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71D9" w14:paraId="6AC082FC" w14:textId="77777777">
      <w:pPr>
        <w:rPr>
          <w:rFonts w:ascii="仿宋" w:eastAsia="仿宋" w:hAnsi="仿宋" w:cs="仿宋"/>
          <w:b/>
          <w:sz w:val="40"/>
        </w:rPr>
      </w:pPr>
    </w:p>
    <w:p w:rsidR="00E671D9" w14:paraId="766DFB46" w14:textId="77777777">
      <w:pPr>
        <w:rPr>
          <w:rFonts w:ascii="仿宋" w:eastAsia="仿宋" w:hAnsi="仿宋" w:cs="仿宋"/>
          <w:b/>
          <w:sz w:val="40"/>
        </w:rPr>
      </w:pPr>
    </w:p>
    <w:p w:rsidR="00E671D9" w14:paraId="744DA4B0" w14:textId="77777777">
      <w:pPr>
        <w:rPr>
          <w:rFonts w:ascii="仿宋" w:eastAsia="仿宋" w:hAnsi="仿宋" w:cs="仿宋"/>
          <w:b/>
          <w:sz w:val="40"/>
        </w:rPr>
      </w:pPr>
    </w:p>
    <w:p w:rsidR="00E671D9" w14:paraId="61B3E24E"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喷砂设备相关行业投资方案</w:t>
      </w:r>
    </w:p>
    <w:p w:rsidR="00E671D9" w14:paraId="4CFDB99B" w14:textId="77777777">
      <w:pPr>
        <w:jc w:val="center"/>
        <w:rPr>
          <w:rFonts w:ascii="仿宋" w:eastAsia="仿宋" w:hAnsi="仿宋" w:cs="仿宋"/>
          <w:b/>
          <w:sz w:val="40"/>
        </w:rPr>
      </w:pPr>
      <w:r>
        <w:rPr>
          <w:rFonts w:ascii="仿宋" w:eastAsia="仿宋" w:hAnsi="仿宋" w:cs="仿宋" w:hint="eastAsia"/>
          <w:b/>
          <w:sz w:val="40"/>
        </w:rPr>
        <w:t>目录</w:t>
      </w:r>
    </w:p>
    <w:p w:rsidR="00E671D9" w14:paraId="3CC63F08" w14:textId="77777777">
      <w:pPr>
        <w:pStyle w:val="TOC1"/>
        <w:tabs>
          <w:tab w:val="right" w:leader="dot" w:pos="8306"/>
        </w:tabs>
      </w:pPr>
      <w:r>
        <w:fldChar w:fldCharType="begin"/>
      </w:r>
      <w:r>
        <w:instrText>TOC \h \z</w:instrText>
      </w:r>
      <w:r>
        <w:fldChar w:fldCharType="separate"/>
      </w:r>
      <w:hyperlink w:anchor="_Toc101" w:history="1">
        <w:r>
          <w:rPr>
            <w:rFonts w:ascii="仿宋" w:eastAsia="仿宋" w:hAnsi="仿宋" w:cs="仿宋" w:hint="eastAsia"/>
          </w:rPr>
          <w:t>概论</w:t>
        </w:r>
        <w:r>
          <w:tab/>
        </w:r>
        <w:r>
          <w:fldChar w:fldCharType="begin"/>
        </w:r>
        <w:r>
          <w:instrText xml:space="preserve"> PAGEREF _Toc101 \h </w:instrText>
        </w:r>
        <w:r>
          <w:fldChar w:fldCharType="separate"/>
        </w:r>
        <w:r>
          <w:t>3</w:t>
        </w:r>
        <w:r>
          <w:fldChar w:fldCharType="end"/>
        </w:r>
      </w:hyperlink>
    </w:p>
    <w:p w:rsidR="00E671D9" w14:paraId="1C6CF9F0" w14:textId="77777777">
      <w:pPr>
        <w:pStyle w:val="TOC1"/>
        <w:tabs>
          <w:tab w:val="right" w:leader="dot" w:pos="8306"/>
        </w:tabs>
      </w:pPr>
      <w:hyperlink w:anchor="_Toc5217" w:history="1">
        <w:r>
          <w:rPr>
            <w:rFonts w:ascii="仿宋" w:eastAsia="仿宋" w:hAnsi="仿宋" w:cs="仿宋" w:hint="eastAsia"/>
          </w:rPr>
          <w:t>一、建筑工程方案</w:t>
        </w:r>
        <w:r>
          <w:tab/>
        </w:r>
        <w:r>
          <w:fldChar w:fldCharType="begin"/>
        </w:r>
        <w:r>
          <w:instrText xml:space="preserve"> PAGEREF _Toc5217 \h </w:instrText>
        </w:r>
        <w:r>
          <w:fldChar w:fldCharType="separate"/>
        </w:r>
        <w:r>
          <w:t>3</w:t>
        </w:r>
        <w:r>
          <w:fldChar w:fldCharType="end"/>
        </w:r>
      </w:hyperlink>
    </w:p>
    <w:p w:rsidR="00E671D9" w14:paraId="1BBD3279" w14:textId="77777777">
      <w:pPr>
        <w:pStyle w:val="TOC2"/>
        <w:tabs>
          <w:tab w:val="right" w:leader="dot" w:pos="8306"/>
        </w:tabs>
      </w:pPr>
      <w:hyperlink w:anchor="_Toc12728" w:history="1">
        <w:r>
          <w:rPr>
            <w:rFonts w:ascii="仿宋" w:eastAsia="仿宋" w:hAnsi="仿宋" w:cs="仿宋" w:hint="eastAsia"/>
          </w:rPr>
          <w:t>（一）喷砂设备项目工程设计总体要求</w:t>
        </w:r>
        <w:r>
          <w:tab/>
        </w:r>
        <w:r>
          <w:fldChar w:fldCharType="begin"/>
        </w:r>
        <w:r>
          <w:instrText xml:space="preserve"> PAGEREF _Toc12728 \h </w:instrText>
        </w:r>
        <w:r>
          <w:fldChar w:fldCharType="separate"/>
        </w:r>
        <w:r>
          <w:t>3</w:t>
        </w:r>
        <w:r>
          <w:fldChar w:fldCharType="end"/>
        </w:r>
      </w:hyperlink>
    </w:p>
    <w:p w:rsidR="00E671D9" w14:paraId="44460DF8" w14:textId="77777777">
      <w:pPr>
        <w:pStyle w:val="TOC2"/>
        <w:tabs>
          <w:tab w:val="right" w:leader="dot" w:pos="8306"/>
        </w:tabs>
      </w:pPr>
      <w:hyperlink w:anchor="_Toc30206" w:history="1">
        <w:r>
          <w:rPr>
            <w:rFonts w:ascii="仿宋" w:eastAsia="仿宋" w:hAnsi="仿宋" w:cs="仿宋" w:hint="eastAsia"/>
          </w:rPr>
          <w:t>（二）建设方案</w:t>
        </w:r>
        <w:r>
          <w:tab/>
        </w:r>
        <w:r>
          <w:fldChar w:fldCharType="begin"/>
        </w:r>
        <w:r>
          <w:instrText xml:space="preserve"> PAGEREF _Toc30206 \h </w:instrText>
        </w:r>
        <w:r>
          <w:fldChar w:fldCharType="separate"/>
        </w:r>
        <w:r>
          <w:t>7</w:t>
        </w:r>
        <w:r>
          <w:fldChar w:fldCharType="end"/>
        </w:r>
      </w:hyperlink>
    </w:p>
    <w:p w:rsidR="00E671D9" w14:paraId="4E92BDE8" w14:textId="77777777">
      <w:pPr>
        <w:pStyle w:val="TOC2"/>
        <w:tabs>
          <w:tab w:val="right" w:leader="dot" w:pos="8306"/>
        </w:tabs>
      </w:pPr>
      <w:hyperlink w:anchor="_Toc7098" w:history="1">
        <w:r>
          <w:rPr>
            <w:rFonts w:ascii="仿宋" w:eastAsia="仿宋" w:hAnsi="仿宋" w:cs="仿宋" w:hint="eastAsia"/>
          </w:rPr>
          <w:t>（三）建筑工程建设指标</w:t>
        </w:r>
        <w:r>
          <w:tab/>
        </w:r>
        <w:r>
          <w:fldChar w:fldCharType="begin"/>
        </w:r>
        <w:r>
          <w:instrText xml:space="preserve"> PAGEREF _Toc7098 \h </w:instrText>
        </w:r>
        <w:r>
          <w:fldChar w:fldCharType="separate"/>
        </w:r>
        <w:r>
          <w:t>9</w:t>
        </w:r>
        <w:r>
          <w:fldChar w:fldCharType="end"/>
        </w:r>
      </w:hyperlink>
    </w:p>
    <w:p w:rsidR="00E671D9" w14:paraId="6E8C4CD0" w14:textId="77777777">
      <w:pPr>
        <w:pStyle w:val="TOC1"/>
        <w:tabs>
          <w:tab w:val="right" w:leader="dot" w:pos="8306"/>
        </w:tabs>
      </w:pPr>
      <w:hyperlink w:anchor="_Toc15497" w:history="1">
        <w:r>
          <w:rPr>
            <w:rFonts w:ascii="仿宋" w:eastAsia="仿宋" w:hAnsi="仿宋" w:cs="仿宋" w:hint="eastAsia"/>
          </w:rPr>
          <w:t>二、喷砂设备项目概论</w:t>
        </w:r>
        <w:r>
          <w:tab/>
        </w:r>
        <w:r>
          <w:fldChar w:fldCharType="begin"/>
        </w:r>
        <w:r>
          <w:instrText xml:space="preserve"> PAGEREF _Toc15497 \h </w:instrText>
        </w:r>
        <w:r>
          <w:fldChar w:fldCharType="separate"/>
        </w:r>
        <w:r>
          <w:t>10</w:t>
        </w:r>
        <w:r>
          <w:fldChar w:fldCharType="end"/>
        </w:r>
      </w:hyperlink>
    </w:p>
    <w:p w:rsidR="00E671D9" w14:paraId="176BB81C" w14:textId="77777777">
      <w:pPr>
        <w:pStyle w:val="TOC2"/>
        <w:tabs>
          <w:tab w:val="right" w:leader="dot" w:pos="8306"/>
        </w:tabs>
      </w:pPr>
      <w:hyperlink w:anchor="_Toc9985" w:history="1">
        <w:r>
          <w:rPr>
            <w:rFonts w:ascii="仿宋" w:eastAsia="仿宋" w:hAnsi="仿宋" w:cs="仿宋" w:hint="eastAsia"/>
          </w:rPr>
          <w:t>（一）喷砂设备项目名称</w:t>
        </w:r>
        <w:r>
          <w:tab/>
        </w:r>
        <w:r>
          <w:fldChar w:fldCharType="begin"/>
        </w:r>
        <w:r>
          <w:instrText xml:space="preserve"> PAGEREF _Toc9985 \h </w:instrText>
        </w:r>
        <w:r>
          <w:fldChar w:fldCharType="separate"/>
        </w:r>
        <w:r>
          <w:t>10</w:t>
        </w:r>
        <w:r>
          <w:fldChar w:fldCharType="end"/>
        </w:r>
      </w:hyperlink>
    </w:p>
    <w:p w:rsidR="00E671D9" w14:paraId="1A82B70E" w14:textId="77777777">
      <w:pPr>
        <w:pStyle w:val="TOC2"/>
        <w:tabs>
          <w:tab w:val="right" w:leader="dot" w:pos="8306"/>
        </w:tabs>
      </w:pPr>
      <w:hyperlink w:anchor="_Toc14367" w:history="1">
        <w:r>
          <w:rPr>
            <w:rFonts w:ascii="仿宋" w:eastAsia="仿宋" w:hAnsi="仿宋" w:cs="仿宋" w:hint="eastAsia"/>
          </w:rPr>
          <w:t>（二）喷砂设备项目投资人</w:t>
        </w:r>
        <w:r>
          <w:tab/>
        </w:r>
        <w:r>
          <w:fldChar w:fldCharType="begin"/>
        </w:r>
        <w:r>
          <w:instrText xml:space="preserve"> PAGEREF _Toc14367 \h </w:instrText>
        </w:r>
        <w:r>
          <w:fldChar w:fldCharType="separate"/>
        </w:r>
        <w:r>
          <w:t>10</w:t>
        </w:r>
        <w:r>
          <w:fldChar w:fldCharType="end"/>
        </w:r>
      </w:hyperlink>
    </w:p>
    <w:p w:rsidR="00E671D9" w14:paraId="23B5665C" w14:textId="77777777">
      <w:pPr>
        <w:pStyle w:val="TOC2"/>
        <w:tabs>
          <w:tab w:val="right" w:leader="dot" w:pos="8306"/>
        </w:tabs>
      </w:pPr>
      <w:hyperlink w:anchor="_Toc11689" w:history="1">
        <w:r>
          <w:rPr>
            <w:rFonts w:ascii="仿宋" w:eastAsia="仿宋" w:hAnsi="仿宋" w:cs="仿宋" w:hint="eastAsia"/>
          </w:rPr>
          <w:t>（三）建设地点</w:t>
        </w:r>
        <w:r>
          <w:tab/>
        </w:r>
        <w:r>
          <w:fldChar w:fldCharType="begin"/>
        </w:r>
        <w:r>
          <w:instrText xml:space="preserve"> PAGEREF _Toc11689 \h </w:instrText>
        </w:r>
        <w:r>
          <w:fldChar w:fldCharType="separate"/>
        </w:r>
        <w:r>
          <w:t>10</w:t>
        </w:r>
        <w:r>
          <w:fldChar w:fldCharType="end"/>
        </w:r>
      </w:hyperlink>
    </w:p>
    <w:p w:rsidR="00E671D9" w14:paraId="01249BD6" w14:textId="77777777">
      <w:pPr>
        <w:pStyle w:val="TOC2"/>
        <w:tabs>
          <w:tab w:val="right" w:leader="dot" w:pos="8306"/>
        </w:tabs>
      </w:pPr>
      <w:hyperlink w:anchor="_Toc17166" w:history="1">
        <w:r>
          <w:rPr>
            <w:rFonts w:ascii="仿宋" w:eastAsia="仿宋" w:hAnsi="仿宋" w:cs="仿宋" w:hint="eastAsia"/>
          </w:rPr>
          <w:t>（</w:t>
        </w:r>
        <w:r>
          <w:rPr>
            <w:rFonts w:ascii="仿宋" w:eastAsia="仿宋" w:hAnsi="仿宋" w:cs="仿宋" w:hint="eastAsia"/>
          </w:rPr>
          <w:t>四）编制原则</w:t>
        </w:r>
        <w:r>
          <w:tab/>
        </w:r>
        <w:r>
          <w:fldChar w:fldCharType="begin"/>
        </w:r>
        <w:r>
          <w:instrText xml:space="preserve"> PAGEREF _Toc17166 \h </w:instrText>
        </w:r>
        <w:r>
          <w:fldChar w:fldCharType="separate"/>
        </w:r>
        <w:r>
          <w:t>10</w:t>
        </w:r>
        <w:r>
          <w:fldChar w:fldCharType="end"/>
        </w:r>
      </w:hyperlink>
    </w:p>
    <w:p w:rsidR="00E671D9" w14:paraId="747B0DFF" w14:textId="77777777">
      <w:pPr>
        <w:pStyle w:val="TOC2"/>
        <w:tabs>
          <w:tab w:val="right" w:leader="dot" w:pos="8306"/>
        </w:tabs>
      </w:pPr>
      <w:hyperlink w:anchor="_Toc3782" w:history="1">
        <w:r>
          <w:rPr>
            <w:rFonts w:ascii="仿宋" w:eastAsia="仿宋" w:hAnsi="仿宋" w:cs="仿宋" w:hint="eastAsia"/>
          </w:rPr>
          <w:t>（五）编制依据</w:t>
        </w:r>
        <w:r>
          <w:tab/>
        </w:r>
        <w:r>
          <w:fldChar w:fldCharType="begin"/>
        </w:r>
        <w:r>
          <w:instrText xml:space="preserve"> PAGEREF _Toc3782 \h </w:instrText>
        </w:r>
        <w:r>
          <w:fldChar w:fldCharType="separate"/>
        </w:r>
        <w:r>
          <w:t>11</w:t>
        </w:r>
        <w:r>
          <w:fldChar w:fldCharType="end"/>
        </w:r>
      </w:hyperlink>
    </w:p>
    <w:p w:rsidR="00E671D9" w14:paraId="2FD4E4C1" w14:textId="77777777">
      <w:pPr>
        <w:pStyle w:val="TOC2"/>
        <w:tabs>
          <w:tab w:val="right" w:leader="dot" w:pos="8306"/>
        </w:tabs>
      </w:pPr>
      <w:hyperlink w:anchor="_Toc32279" w:history="1">
        <w:r>
          <w:rPr>
            <w:rFonts w:ascii="仿宋" w:eastAsia="仿宋" w:hAnsi="仿宋" w:cs="仿宋" w:hint="eastAsia"/>
          </w:rPr>
          <w:t>（六）编制范围及内容</w:t>
        </w:r>
        <w:r>
          <w:tab/>
        </w:r>
        <w:r>
          <w:fldChar w:fldCharType="begin"/>
        </w:r>
        <w:r>
          <w:instrText xml:space="preserve"> PAGEREF _Toc32279 \h </w:instrText>
        </w:r>
        <w:r>
          <w:fldChar w:fldCharType="separate"/>
        </w:r>
        <w:r>
          <w:t>12</w:t>
        </w:r>
        <w:r>
          <w:fldChar w:fldCharType="end"/>
        </w:r>
      </w:hyperlink>
    </w:p>
    <w:p w:rsidR="00E671D9" w14:paraId="15587B89" w14:textId="77777777">
      <w:pPr>
        <w:pStyle w:val="TOC2"/>
        <w:tabs>
          <w:tab w:val="right" w:leader="dot" w:pos="8306"/>
        </w:tabs>
      </w:pPr>
      <w:hyperlink w:anchor="_Toc5673" w:history="1">
        <w:r>
          <w:rPr>
            <w:rFonts w:ascii="仿宋" w:eastAsia="仿宋" w:hAnsi="仿宋" w:cs="仿宋" w:hint="eastAsia"/>
          </w:rPr>
          <w:t>（七）喷砂设备项目建设背景</w:t>
        </w:r>
        <w:r>
          <w:tab/>
        </w:r>
        <w:r>
          <w:fldChar w:fldCharType="begin"/>
        </w:r>
        <w:r>
          <w:instrText xml:space="preserve"> PAGEREF _Toc5673 \h </w:instrText>
        </w:r>
        <w:r>
          <w:fldChar w:fldCharType="separate"/>
        </w:r>
        <w:r>
          <w:t>14</w:t>
        </w:r>
        <w:r>
          <w:fldChar w:fldCharType="end"/>
        </w:r>
      </w:hyperlink>
    </w:p>
    <w:p w:rsidR="00E671D9" w14:paraId="7E87EBD1" w14:textId="77777777">
      <w:pPr>
        <w:pStyle w:val="TOC2"/>
        <w:tabs>
          <w:tab w:val="right" w:leader="dot" w:pos="8306"/>
        </w:tabs>
      </w:pPr>
      <w:hyperlink w:anchor="_Toc17298" w:history="1">
        <w:r>
          <w:rPr>
            <w:rFonts w:ascii="仿宋" w:eastAsia="仿宋" w:hAnsi="仿宋" w:cs="仿宋" w:hint="eastAsia"/>
          </w:rPr>
          <w:t>（八）结论分析</w:t>
        </w:r>
        <w:r>
          <w:tab/>
        </w:r>
        <w:r>
          <w:fldChar w:fldCharType="begin"/>
        </w:r>
        <w:r>
          <w:instrText xml:space="preserve"> PAGEREF _Toc17298 \h </w:instrText>
        </w:r>
        <w:r>
          <w:fldChar w:fldCharType="separate"/>
        </w:r>
        <w:r>
          <w:t>15</w:t>
        </w:r>
        <w:r>
          <w:fldChar w:fldCharType="end"/>
        </w:r>
      </w:hyperlink>
    </w:p>
    <w:p w:rsidR="00E671D9" w14:paraId="3F6EA1D8" w14:textId="77777777">
      <w:pPr>
        <w:pStyle w:val="TOC1"/>
        <w:tabs>
          <w:tab w:val="right" w:leader="dot" w:pos="8306"/>
        </w:tabs>
      </w:pPr>
      <w:hyperlink w:anchor="_Toc9070" w:history="1">
        <w:r>
          <w:rPr>
            <w:rFonts w:ascii="仿宋" w:eastAsia="仿宋" w:hAnsi="仿宋" w:cs="仿宋" w:hint="eastAsia"/>
          </w:rPr>
          <w:t>三、喷砂设备项目选址方案</w:t>
        </w:r>
        <w:r>
          <w:tab/>
        </w:r>
        <w:r>
          <w:fldChar w:fldCharType="begin"/>
        </w:r>
        <w:r>
          <w:instrText xml:space="preserve"> PAGEREF _Toc9070 \h </w:instrText>
        </w:r>
        <w:r>
          <w:fldChar w:fldCharType="separate"/>
        </w:r>
        <w:r>
          <w:t>16</w:t>
        </w:r>
        <w:r>
          <w:fldChar w:fldCharType="end"/>
        </w:r>
      </w:hyperlink>
    </w:p>
    <w:p w:rsidR="00E671D9" w14:paraId="1243AB1F" w14:textId="77777777">
      <w:pPr>
        <w:pStyle w:val="TOC2"/>
        <w:tabs>
          <w:tab w:val="right" w:leader="dot" w:pos="8306"/>
        </w:tabs>
      </w:pPr>
      <w:hyperlink w:anchor="_Toc12483" w:history="1">
        <w:r>
          <w:rPr>
            <w:rFonts w:ascii="仿宋" w:eastAsia="仿宋" w:hAnsi="仿宋" w:cs="仿宋" w:hint="eastAsia"/>
          </w:rPr>
          <w:t>（</w:t>
        </w:r>
        <w:r>
          <w:rPr>
            <w:rFonts w:ascii="仿宋" w:eastAsia="仿宋" w:hAnsi="仿宋" w:cs="仿宋" w:hint="eastAsia"/>
          </w:rPr>
          <w:t>一）喷砂设备项目选址原则</w:t>
        </w:r>
        <w:r>
          <w:tab/>
        </w:r>
        <w:r>
          <w:fldChar w:fldCharType="begin"/>
        </w:r>
        <w:r>
          <w:instrText xml:space="preserve"> PAGEREF _Toc12483 \h </w:instrText>
        </w:r>
        <w:r>
          <w:fldChar w:fldCharType="separate"/>
        </w:r>
        <w:r>
          <w:t>16</w:t>
        </w:r>
        <w:r>
          <w:fldChar w:fldCharType="end"/>
        </w:r>
      </w:hyperlink>
    </w:p>
    <w:p w:rsidR="00E671D9" w14:paraId="49087AF6" w14:textId="77777777">
      <w:pPr>
        <w:pStyle w:val="TOC2"/>
        <w:tabs>
          <w:tab w:val="right" w:leader="dot" w:pos="8306"/>
        </w:tabs>
      </w:pPr>
      <w:hyperlink w:anchor="_Toc4728" w:history="1">
        <w:r>
          <w:rPr>
            <w:rFonts w:ascii="仿宋" w:eastAsia="仿宋" w:hAnsi="仿宋" w:cs="仿宋" w:hint="eastAsia"/>
          </w:rPr>
          <w:t>（二）建设区基本情况</w:t>
        </w:r>
        <w:r>
          <w:tab/>
        </w:r>
        <w:r>
          <w:fldChar w:fldCharType="begin"/>
        </w:r>
        <w:r>
          <w:instrText xml:space="preserve"> PAGEREF _Toc4728 \h </w:instrText>
        </w:r>
        <w:r>
          <w:fldChar w:fldCharType="separate"/>
        </w:r>
        <w:r>
          <w:t>17</w:t>
        </w:r>
        <w:r>
          <w:fldChar w:fldCharType="end"/>
        </w:r>
      </w:hyperlink>
    </w:p>
    <w:p w:rsidR="00E671D9" w14:paraId="6561F9C5" w14:textId="77777777">
      <w:pPr>
        <w:pStyle w:val="TOC2"/>
        <w:tabs>
          <w:tab w:val="right" w:leader="dot" w:pos="8306"/>
        </w:tabs>
      </w:pPr>
      <w:hyperlink w:anchor="_Toc24302" w:history="1">
        <w:r>
          <w:rPr>
            <w:rFonts w:ascii="仿宋" w:eastAsia="仿宋" w:hAnsi="仿宋" w:cs="仿宋" w:hint="eastAsia"/>
          </w:rPr>
          <w:t>（三）产业发展方向</w:t>
        </w:r>
        <w:r>
          <w:tab/>
        </w:r>
        <w:r>
          <w:fldChar w:fldCharType="begin"/>
        </w:r>
        <w:r>
          <w:instrText xml:space="preserve"> PAGEREF _Toc24302 \h </w:instrText>
        </w:r>
        <w:r>
          <w:fldChar w:fldCharType="separate"/>
        </w:r>
        <w:r>
          <w:t>18</w:t>
        </w:r>
        <w:r>
          <w:fldChar w:fldCharType="end"/>
        </w:r>
      </w:hyperlink>
    </w:p>
    <w:p w:rsidR="00E671D9" w14:paraId="7AB7E290" w14:textId="77777777">
      <w:pPr>
        <w:pStyle w:val="TOC2"/>
        <w:tabs>
          <w:tab w:val="right" w:leader="dot" w:pos="8306"/>
        </w:tabs>
      </w:pPr>
      <w:hyperlink w:anchor="_Toc14525" w:history="1">
        <w:r>
          <w:rPr>
            <w:rFonts w:ascii="仿宋" w:eastAsia="仿宋" w:hAnsi="仿宋" w:cs="仿宋" w:hint="eastAsia"/>
          </w:rPr>
          <w:t>（四）喷砂设备项目选址综合评价</w:t>
        </w:r>
        <w:r>
          <w:tab/>
        </w:r>
        <w:r>
          <w:fldChar w:fldCharType="begin"/>
        </w:r>
        <w:r>
          <w:instrText xml:space="preserve"> PAGEREF _Toc14525 \h </w:instrText>
        </w:r>
        <w:r>
          <w:fldChar w:fldCharType="separate"/>
        </w:r>
        <w:r>
          <w:t>19</w:t>
        </w:r>
        <w:r>
          <w:fldChar w:fldCharType="end"/>
        </w:r>
      </w:hyperlink>
    </w:p>
    <w:p w:rsidR="00E671D9" w14:paraId="7B7BB302" w14:textId="77777777">
      <w:pPr>
        <w:pStyle w:val="TOC1"/>
        <w:tabs>
          <w:tab w:val="right" w:leader="dot" w:pos="8306"/>
        </w:tabs>
      </w:pPr>
      <w:hyperlink w:anchor="_Toc29158" w:history="1">
        <w:r>
          <w:rPr>
            <w:rFonts w:ascii="仿宋" w:eastAsia="仿宋" w:hAnsi="仿宋" w:cs="仿宋" w:hint="eastAsia"/>
          </w:rPr>
          <w:t>四、行业前景及市场预测</w:t>
        </w:r>
        <w:r>
          <w:tab/>
        </w:r>
        <w:r>
          <w:fldChar w:fldCharType="begin"/>
        </w:r>
        <w:r>
          <w:instrText xml:space="preserve"> PAGEREF _Toc29158 \h </w:instrText>
        </w:r>
        <w:r>
          <w:fldChar w:fldCharType="separate"/>
        </w:r>
        <w:r>
          <w:t>20</w:t>
        </w:r>
        <w:r>
          <w:fldChar w:fldCharType="end"/>
        </w:r>
      </w:hyperlink>
    </w:p>
    <w:p w:rsidR="00E671D9" w14:paraId="538F47F1" w14:textId="77777777">
      <w:pPr>
        <w:pStyle w:val="TOC2"/>
        <w:tabs>
          <w:tab w:val="right" w:leader="dot" w:pos="8306"/>
        </w:tabs>
      </w:pPr>
      <w:hyperlink w:anchor="_Toc9753" w:history="1">
        <w:r>
          <w:rPr>
            <w:rFonts w:ascii="仿宋" w:eastAsia="仿宋" w:hAnsi="仿宋" w:cs="仿宋" w:hint="eastAsia"/>
          </w:rPr>
          <w:t>（一）行业基本情况</w:t>
        </w:r>
        <w:r>
          <w:tab/>
        </w:r>
        <w:r>
          <w:fldChar w:fldCharType="begin"/>
        </w:r>
        <w:r>
          <w:instrText xml:space="preserve"> PAGEREF _Toc9753 \h </w:instrText>
        </w:r>
        <w:r>
          <w:fldChar w:fldCharType="separate"/>
        </w:r>
        <w:r>
          <w:t>20</w:t>
        </w:r>
        <w:r>
          <w:fldChar w:fldCharType="end"/>
        </w:r>
      </w:hyperlink>
    </w:p>
    <w:p w:rsidR="00E671D9" w14:paraId="3AC7B7E7" w14:textId="77777777">
      <w:pPr>
        <w:pStyle w:val="TOC2"/>
        <w:tabs>
          <w:tab w:val="right" w:leader="dot" w:pos="8306"/>
        </w:tabs>
      </w:pPr>
      <w:hyperlink w:anchor="_Toc4135" w:history="1">
        <w:r>
          <w:rPr>
            <w:rFonts w:ascii="仿宋" w:eastAsia="仿宋" w:hAnsi="仿宋" w:cs="仿宋" w:hint="eastAsia"/>
          </w:rPr>
          <w:t>（二）市场分析</w:t>
        </w:r>
        <w:r>
          <w:tab/>
        </w:r>
        <w:r>
          <w:fldChar w:fldCharType="begin"/>
        </w:r>
        <w:r>
          <w:instrText xml:space="preserve"> PAGEREF _Toc4135 \h </w:instrText>
        </w:r>
        <w:r>
          <w:fldChar w:fldCharType="separate"/>
        </w:r>
        <w:r>
          <w:t>21</w:t>
        </w:r>
        <w:r>
          <w:fldChar w:fldCharType="end"/>
        </w:r>
      </w:hyperlink>
    </w:p>
    <w:p w:rsidR="00E671D9" w14:paraId="1AE6DA1C" w14:textId="77777777">
      <w:pPr>
        <w:pStyle w:val="TOC1"/>
        <w:tabs>
          <w:tab w:val="right" w:leader="dot" w:pos="8306"/>
        </w:tabs>
      </w:pPr>
      <w:hyperlink w:anchor="_Toc3321" w:history="1">
        <w:r>
          <w:rPr>
            <w:rFonts w:ascii="仿宋" w:eastAsia="仿宋" w:hAnsi="仿宋" w:cs="仿宋" w:hint="eastAsia"/>
          </w:rPr>
          <w:t>五、技术方案</w:t>
        </w:r>
        <w:r>
          <w:tab/>
        </w:r>
        <w:r>
          <w:fldChar w:fldCharType="begin"/>
        </w:r>
        <w:r>
          <w:instrText xml:space="preserve"> PAGEREF _Toc3321 \h </w:instrText>
        </w:r>
        <w:r>
          <w:fldChar w:fldCharType="separate"/>
        </w:r>
        <w:r>
          <w:t>23</w:t>
        </w:r>
        <w:r>
          <w:fldChar w:fldCharType="end"/>
        </w:r>
      </w:hyperlink>
    </w:p>
    <w:p w:rsidR="00E671D9" w14:paraId="254A18B3" w14:textId="77777777">
      <w:pPr>
        <w:pStyle w:val="TOC2"/>
        <w:tabs>
          <w:tab w:val="right" w:leader="dot" w:pos="8306"/>
        </w:tabs>
      </w:pPr>
      <w:hyperlink w:anchor="_Toc14529" w:history="1">
        <w:r>
          <w:rPr>
            <w:rFonts w:ascii="仿宋" w:eastAsia="仿宋" w:hAnsi="仿宋" w:cs="仿宋" w:hint="eastAsia"/>
          </w:rPr>
          <w:t>（一）企业技术研发分析</w:t>
        </w:r>
        <w:r>
          <w:tab/>
        </w:r>
        <w:r>
          <w:fldChar w:fldCharType="begin"/>
        </w:r>
        <w:r>
          <w:instrText xml:space="preserve"> PAGEREF _Toc14529 \h </w:instrText>
        </w:r>
        <w:r>
          <w:fldChar w:fldCharType="separate"/>
        </w:r>
        <w:r>
          <w:t>23</w:t>
        </w:r>
        <w:r>
          <w:fldChar w:fldCharType="end"/>
        </w:r>
      </w:hyperlink>
    </w:p>
    <w:p w:rsidR="00E671D9" w14:paraId="26A24B2B" w14:textId="77777777">
      <w:pPr>
        <w:pStyle w:val="TOC2"/>
        <w:tabs>
          <w:tab w:val="right" w:leader="dot" w:pos="8306"/>
        </w:tabs>
      </w:pPr>
      <w:hyperlink w:anchor="_Toc5406" w:history="1">
        <w:r>
          <w:rPr>
            <w:rFonts w:ascii="仿宋" w:eastAsia="仿宋" w:hAnsi="仿宋" w:cs="仿宋" w:hint="eastAsia"/>
          </w:rPr>
          <w:t>（二）喷砂设备项目技术工艺分析</w:t>
        </w:r>
        <w:r>
          <w:tab/>
        </w:r>
        <w:r>
          <w:fldChar w:fldCharType="begin"/>
        </w:r>
        <w:r>
          <w:instrText xml:space="preserve"> PAGEREF _Toc5406 \h </w:instrText>
        </w:r>
        <w:r>
          <w:fldChar w:fldCharType="separate"/>
        </w:r>
        <w:r>
          <w:t>24</w:t>
        </w:r>
        <w:r>
          <w:fldChar w:fldCharType="end"/>
        </w:r>
      </w:hyperlink>
    </w:p>
    <w:p w:rsidR="00E671D9" w14:paraId="3B2A76AE" w14:textId="77777777">
      <w:pPr>
        <w:pStyle w:val="TOC2"/>
        <w:tabs>
          <w:tab w:val="right" w:leader="dot" w:pos="8306"/>
        </w:tabs>
      </w:pPr>
      <w:hyperlink w:anchor="_Toc19870" w:history="1">
        <w:r>
          <w:rPr>
            <w:rFonts w:ascii="仿宋" w:eastAsia="仿宋" w:hAnsi="仿宋" w:cs="仿宋" w:hint="eastAsia"/>
          </w:rPr>
          <w:t>（三）喷砂设备项目技术流程</w:t>
        </w:r>
        <w:r>
          <w:tab/>
        </w:r>
        <w:r>
          <w:fldChar w:fldCharType="begin"/>
        </w:r>
        <w:r>
          <w:instrText xml:space="preserve"> PAGEREF _Toc19870 \h </w:instrText>
        </w:r>
        <w:r>
          <w:fldChar w:fldCharType="separate"/>
        </w:r>
        <w:r>
          <w:t>26</w:t>
        </w:r>
        <w:r>
          <w:fldChar w:fldCharType="end"/>
        </w:r>
      </w:hyperlink>
    </w:p>
    <w:p w:rsidR="00E671D9" w14:paraId="6717C4AE" w14:textId="77777777">
      <w:pPr>
        <w:pStyle w:val="TOC2"/>
        <w:tabs>
          <w:tab w:val="right" w:leader="dot" w:pos="8306"/>
        </w:tabs>
      </w:pPr>
      <w:hyperlink w:anchor="_Toc13644" w:history="1">
        <w:r>
          <w:rPr>
            <w:rFonts w:ascii="仿宋" w:eastAsia="仿宋" w:hAnsi="仿宋" w:cs="仿宋" w:hint="eastAsia"/>
          </w:rPr>
          <w:t>（四）设备选型方案</w:t>
        </w:r>
        <w:r>
          <w:tab/>
        </w:r>
        <w:r>
          <w:fldChar w:fldCharType="begin"/>
        </w:r>
        <w:r>
          <w:instrText xml:space="preserve"> PAGEREF _Toc13644 \h </w:instrText>
        </w:r>
        <w:r>
          <w:fldChar w:fldCharType="separate"/>
        </w:r>
        <w:r>
          <w:t>27</w:t>
        </w:r>
        <w:r>
          <w:fldChar w:fldCharType="end"/>
        </w:r>
      </w:hyperlink>
    </w:p>
    <w:p w:rsidR="00E671D9" w14:paraId="15E12E64" w14:textId="77777777">
      <w:pPr>
        <w:pStyle w:val="TOC1"/>
        <w:tabs>
          <w:tab w:val="right" w:leader="dot" w:pos="8306"/>
        </w:tabs>
      </w:pPr>
      <w:hyperlink w:anchor="_Toc7396" w:history="1">
        <w:r>
          <w:rPr>
            <w:rFonts w:ascii="仿宋" w:eastAsia="仿宋" w:hAnsi="仿宋" w:cs="仿宋" w:hint="eastAsia"/>
          </w:rPr>
          <w:t>六、招标方案</w:t>
        </w:r>
        <w:r>
          <w:tab/>
        </w:r>
        <w:r>
          <w:fldChar w:fldCharType="begin"/>
        </w:r>
        <w:r>
          <w:instrText xml:space="preserve"> PAGEREF _Toc7396 \h </w:instrText>
        </w:r>
        <w:r>
          <w:fldChar w:fldCharType="separate"/>
        </w:r>
        <w:r>
          <w:t>28</w:t>
        </w:r>
        <w:r>
          <w:fldChar w:fldCharType="end"/>
        </w:r>
      </w:hyperlink>
    </w:p>
    <w:p w:rsidR="00E671D9" w14:paraId="7ABD6A5F" w14:textId="77777777">
      <w:pPr>
        <w:pStyle w:val="TOC2"/>
        <w:tabs>
          <w:tab w:val="right" w:leader="dot" w:pos="8306"/>
        </w:tabs>
      </w:pPr>
      <w:hyperlink w:anchor="_Toc21411" w:history="1">
        <w:r>
          <w:rPr>
            <w:rFonts w:ascii="仿宋" w:eastAsia="仿宋" w:hAnsi="仿宋" w:cs="仿宋" w:hint="eastAsia"/>
          </w:rPr>
          <w:t>（一）喷砂设备项目招标依据</w:t>
        </w:r>
        <w:r>
          <w:tab/>
        </w:r>
        <w:r>
          <w:fldChar w:fldCharType="begin"/>
        </w:r>
        <w:r>
          <w:instrText xml:space="preserve"> PAGEREF _Toc21411 \h </w:instrText>
        </w:r>
        <w:r>
          <w:fldChar w:fldCharType="separate"/>
        </w:r>
        <w:r>
          <w:t>28</w:t>
        </w:r>
        <w:r>
          <w:fldChar w:fldCharType="end"/>
        </w:r>
      </w:hyperlink>
    </w:p>
    <w:p w:rsidR="00E671D9" w14:paraId="4FA6B99E" w14:textId="77777777">
      <w:pPr>
        <w:pStyle w:val="TOC2"/>
        <w:tabs>
          <w:tab w:val="right" w:leader="dot" w:pos="8306"/>
        </w:tabs>
      </w:pPr>
      <w:hyperlink w:anchor="_Toc19078" w:history="1">
        <w:r>
          <w:rPr>
            <w:rFonts w:ascii="仿宋" w:eastAsia="仿宋" w:hAnsi="仿宋" w:cs="仿宋" w:hint="eastAsia"/>
          </w:rPr>
          <w:t>（二）喷砂设备项目招标范围</w:t>
        </w:r>
        <w:r>
          <w:tab/>
        </w:r>
        <w:r>
          <w:fldChar w:fldCharType="begin"/>
        </w:r>
        <w:r>
          <w:instrText xml:space="preserve"> PAGEREF _Toc19078 \h </w:instrText>
        </w:r>
        <w:r>
          <w:fldChar w:fldCharType="separate"/>
        </w:r>
        <w:r>
          <w:t>28</w:t>
        </w:r>
        <w:r>
          <w:fldChar w:fldCharType="end"/>
        </w:r>
      </w:hyperlink>
    </w:p>
    <w:p w:rsidR="00E671D9" w14:paraId="4A2BCD05" w14:textId="77777777">
      <w:pPr>
        <w:pStyle w:val="TOC2"/>
        <w:tabs>
          <w:tab w:val="right" w:leader="dot" w:pos="8306"/>
        </w:tabs>
      </w:pPr>
      <w:hyperlink w:anchor="_Toc10602" w:history="1">
        <w:r>
          <w:rPr>
            <w:rFonts w:ascii="仿宋" w:eastAsia="仿宋" w:hAnsi="仿宋" w:cs="仿宋" w:hint="eastAsia"/>
          </w:rPr>
          <w:t>（三）招标要求</w:t>
        </w:r>
        <w:r>
          <w:tab/>
        </w:r>
        <w:r>
          <w:fldChar w:fldCharType="begin"/>
        </w:r>
        <w:r>
          <w:instrText xml:space="preserve"> PAGEREF _Toc10602 \h </w:instrText>
        </w:r>
        <w:r>
          <w:fldChar w:fldCharType="separate"/>
        </w:r>
        <w:r>
          <w:t>29</w:t>
        </w:r>
        <w:r>
          <w:fldChar w:fldCharType="end"/>
        </w:r>
      </w:hyperlink>
    </w:p>
    <w:p w:rsidR="00E671D9" w14:paraId="0D6524DE" w14:textId="77777777">
      <w:pPr>
        <w:pStyle w:val="TOC2"/>
        <w:tabs>
          <w:tab w:val="right" w:leader="dot" w:pos="8306"/>
        </w:tabs>
      </w:pPr>
      <w:hyperlink w:anchor="_Toc17219" w:history="1">
        <w:r>
          <w:rPr>
            <w:rFonts w:ascii="仿宋" w:eastAsia="仿宋" w:hAnsi="仿宋" w:cs="仿宋" w:hint="eastAsia"/>
          </w:rPr>
          <w:t>（四）招标组织方式</w:t>
        </w:r>
        <w:r>
          <w:tab/>
        </w:r>
        <w:r>
          <w:fldChar w:fldCharType="begin"/>
        </w:r>
        <w:r>
          <w:instrText xml:space="preserve"> PAGEREF _Toc17219 \h </w:instrText>
        </w:r>
        <w:r>
          <w:fldChar w:fldCharType="separate"/>
        </w:r>
        <w:r>
          <w:t>30</w:t>
        </w:r>
        <w:r>
          <w:fldChar w:fldCharType="end"/>
        </w:r>
      </w:hyperlink>
    </w:p>
    <w:p w:rsidR="00E671D9" w14:paraId="7C440946" w14:textId="77777777">
      <w:pPr>
        <w:pStyle w:val="TOC2"/>
        <w:tabs>
          <w:tab w:val="right" w:leader="dot" w:pos="8306"/>
        </w:tabs>
      </w:pPr>
      <w:hyperlink w:anchor="_Toc3739" w:history="1">
        <w:r>
          <w:rPr>
            <w:rFonts w:ascii="仿宋" w:eastAsia="仿宋" w:hAnsi="仿宋" w:cs="仿宋" w:hint="eastAsia"/>
          </w:rPr>
          <w:t>（五）招标信息发布</w:t>
        </w:r>
        <w:r>
          <w:tab/>
        </w:r>
        <w:r>
          <w:fldChar w:fldCharType="begin"/>
        </w:r>
        <w:r>
          <w:instrText xml:space="preserve"> PAGEREF _Toc3739 \h </w:instrText>
        </w:r>
        <w:r>
          <w:fldChar w:fldCharType="separate"/>
        </w:r>
        <w:r>
          <w:t>33</w:t>
        </w:r>
        <w:r>
          <w:fldChar w:fldCharType="end"/>
        </w:r>
      </w:hyperlink>
    </w:p>
    <w:p w:rsidR="00E671D9" w14:paraId="5924BE36" w14:textId="77777777">
      <w:pPr>
        <w:pStyle w:val="TOC1"/>
        <w:tabs>
          <w:tab w:val="right" w:leader="dot" w:pos="8306"/>
        </w:tabs>
      </w:pPr>
      <w:hyperlink w:anchor="_Toc27803" w:history="1">
        <w:r>
          <w:rPr>
            <w:rFonts w:ascii="仿宋" w:eastAsia="仿宋" w:hAnsi="仿宋" w:cs="仿宋" w:hint="eastAsia"/>
          </w:rPr>
          <w:t>七、节能方</w:t>
        </w:r>
        <w:r>
          <w:rPr>
            <w:rFonts w:ascii="仿宋" w:eastAsia="仿宋" w:hAnsi="仿宋" w:cs="仿宋" w:hint="eastAsia"/>
          </w:rPr>
          <w:t>案</w:t>
        </w:r>
        <w:r>
          <w:tab/>
        </w:r>
        <w:r>
          <w:fldChar w:fldCharType="begin"/>
        </w:r>
        <w:r>
          <w:instrText xml:space="preserve"> PAGEREF _Toc27803 \h </w:instrText>
        </w:r>
        <w:r>
          <w:fldChar w:fldCharType="separate"/>
        </w:r>
        <w:r>
          <w:t>33</w:t>
        </w:r>
        <w:r>
          <w:fldChar w:fldCharType="end"/>
        </w:r>
      </w:hyperlink>
    </w:p>
    <w:p w:rsidR="00E671D9" w14:paraId="71A1FA27" w14:textId="77777777">
      <w:pPr>
        <w:pStyle w:val="TOC2"/>
        <w:tabs>
          <w:tab w:val="right" w:leader="dot" w:pos="8306"/>
        </w:tabs>
      </w:pPr>
      <w:hyperlink w:anchor="_Toc12915" w:history="1">
        <w:r>
          <w:rPr>
            <w:rFonts w:ascii="仿宋" w:eastAsia="仿宋" w:hAnsi="仿宋" w:cs="仿宋" w:hint="eastAsia"/>
          </w:rPr>
          <w:t>（一）喷砂设备项目节能概述</w:t>
        </w:r>
        <w:r>
          <w:tab/>
        </w:r>
        <w:r>
          <w:fldChar w:fldCharType="begin"/>
        </w:r>
        <w:r>
          <w:instrText xml:space="preserve"> PAGEREF _Toc12915 \h </w:instrText>
        </w:r>
        <w:r>
          <w:fldChar w:fldCharType="separate"/>
        </w:r>
        <w:r>
          <w:t>33</w:t>
        </w:r>
        <w:r>
          <w:fldChar w:fldCharType="end"/>
        </w:r>
      </w:hyperlink>
    </w:p>
    <w:p w:rsidR="00E671D9" w14:paraId="6E069084" w14:textId="77777777">
      <w:pPr>
        <w:pStyle w:val="TOC2"/>
        <w:tabs>
          <w:tab w:val="right" w:leader="dot" w:pos="8306"/>
        </w:tabs>
      </w:pPr>
      <w:hyperlink w:anchor="_Toc8588" w:history="1">
        <w:r>
          <w:rPr>
            <w:rFonts w:ascii="仿宋" w:eastAsia="仿宋" w:hAnsi="仿宋" w:cs="仿宋" w:hint="eastAsia"/>
          </w:rPr>
          <w:t>（二）能源消费种类和数量分析</w:t>
        </w:r>
        <w:r>
          <w:tab/>
        </w:r>
        <w:r>
          <w:fldChar w:fldCharType="begin"/>
        </w:r>
        <w:r>
          <w:instrText xml:space="preserve"> PAGEREF _Toc8588 \h </w:instrText>
        </w:r>
        <w:r>
          <w:fldChar w:fldCharType="separate"/>
        </w:r>
        <w:r>
          <w:t>35</w:t>
        </w:r>
        <w:r>
          <w:fldChar w:fldCharType="end"/>
        </w:r>
      </w:hyperlink>
    </w:p>
    <w:p w:rsidR="00E671D9" w14:paraId="0CE31CF4" w14:textId="77777777">
      <w:pPr>
        <w:pStyle w:val="TOC2"/>
        <w:tabs>
          <w:tab w:val="right" w:leader="dot" w:pos="8306"/>
        </w:tabs>
      </w:pPr>
      <w:hyperlink w:anchor="_Toc12751" w:history="1">
        <w:r>
          <w:rPr>
            <w:rFonts w:ascii="仿宋" w:eastAsia="仿宋" w:hAnsi="仿宋" w:cs="仿宋" w:hint="eastAsia"/>
          </w:rPr>
          <w:t>（三）喷砂设备项目节能措施</w:t>
        </w:r>
        <w:r>
          <w:tab/>
        </w:r>
        <w:r>
          <w:fldChar w:fldCharType="begin"/>
        </w:r>
        <w:r>
          <w:instrText xml:space="preserve"> PAGEREF _Toc12751 \h </w:instrText>
        </w:r>
        <w:r>
          <w:fldChar w:fldCharType="separate"/>
        </w:r>
        <w:r>
          <w:t>36</w:t>
        </w:r>
        <w:r>
          <w:fldChar w:fldCharType="end"/>
        </w:r>
      </w:hyperlink>
    </w:p>
    <w:p w:rsidR="00E671D9" w14:paraId="7FDA7FFF" w14:textId="77777777">
      <w:pPr>
        <w:pStyle w:val="TOC2"/>
        <w:tabs>
          <w:tab w:val="right" w:leader="dot" w:pos="8306"/>
        </w:tabs>
      </w:pPr>
      <w:hyperlink w:anchor="_Toc18961" w:history="1">
        <w:r>
          <w:rPr>
            <w:rFonts w:ascii="仿宋" w:eastAsia="仿宋" w:hAnsi="仿宋" w:cs="仿宋" w:hint="eastAsia"/>
          </w:rPr>
          <w:t>（四）节能综合评价</w:t>
        </w:r>
        <w:r>
          <w:tab/>
        </w:r>
        <w:r>
          <w:fldChar w:fldCharType="begin"/>
        </w:r>
        <w:r>
          <w:instrText xml:space="preserve"> PAGEREF _Toc18961 \h </w:instrText>
        </w:r>
        <w:r>
          <w:fldChar w:fldCharType="separate"/>
        </w:r>
        <w:r>
          <w:t>38</w:t>
        </w:r>
        <w:r>
          <w:fldChar w:fldCharType="end"/>
        </w:r>
      </w:hyperlink>
    </w:p>
    <w:p w:rsidR="00E671D9" w14:paraId="7C6D6526" w14:textId="77777777">
      <w:pPr>
        <w:pStyle w:val="TOC1"/>
        <w:tabs>
          <w:tab w:val="right" w:leader="dot" w:pos="8306"/>
        </w:tabs>
      </w:pPr>
      <w:hyperlink w:anchor="_Toc16667" w:history="1">
        <w:r>
          <w:rPr>
            <w:rFonts w:ascii="仿宋" w:eastAsia="仿宋" w:hAnsi="仿宋" w:cs="仿宋" w:hint="eastAsia"/>
          </w:rPr>
          <w:t>八、劳动安全评价</w:t>
        </w:r>
        <w:r>
          <w:tab/>
        </w:r>
        <w:r>
          <w:fldChar w:fldCharType="begin"/>
        </w:r>
        <w:r>
          <w:instrText xml:space="preserve"> PAGEREF _Toc16667 \h </w:instrText>
        </w:r>
        <w:r>
          <w:fldChar w:fldCharType="separate"/>
        </w:r>
        <w:r>
          <w:t>39</w:t>
        </w:r>
        <w:r>
          <w:fldChar w:fldCharType="end"/>
        </w:r>
      </w:hyperlink>
    </w:p>
    <w:p w:rsidR="00E671D9" w14:paraId="0BCE6B67" w14:textId="77777777">
      <w:pPr>
        <w:pStyle w:val="TOC2"/>
        <w:tabs>
          <w:tab w:val="right" w:leader="dot" w:pos="8306"/>
        </w:tabs>
      </w:pPr>
      <w:hyperlink w:anchor="_Toc3000" w:history="1">
        <w:r>
          <w:rPr>
            <w:rFonts w:ascii="仿宋" w:eastAsia="仿宋" w:hAnsi="仿宋" w:cs="仿宋" w:hint="eastAsia"/>
          </w:rPr>
          <w:t>（一）设计依据</w:t>
        </w:r>
        <w:r>
          <w:tab/>
        </w:r>
        <w:r>
          <w:fldChar w:fldCharType="begin"/>
        </w:r>
        <w:r>
          <w:instrText xml:space="preserve"> PAGEREF _Toc3000 \h </w:instrText>
        </w:r>
        <w:r>
          <w:fldChar w:fldCharType="separate"/>
        </w:r>
        <w:r>
          <w:t>39</w:t>
        </w:r>
        <w:r>
          <w:fldChar w:fldCharType="end"/>
        </w:r>
      </w:hyperlink>
    </w:p>
    <w:p w:rsidR="00E671D9" w14:paraId="08FB06FE" w14:textId="77777777">
      <w:pPr>
        <w:pStyle w:val="TOC2"/>
        <w:tabs>
          <w:tab w:val="right" w:leader="dot" w:pos="8306"/>
        </w:tabs>
      </w:pPr>
      <w:hyperlink w:anchor="_Toc3875" w:history="1">
        <w:r>
          <w:rPr>
            <w:rFonts w:ascii="仿宋" w:eastAsia="仿宋" w:hAnsi="仿宋" w:cs="仿宋" w:hint="eastAsia"/>
          </w:rPr>
          <w:t>（二）主要防范措施</w:t>
        </w:r>
        <w:r>
          <w:tab/>
        </w:r>
        <w:r>
          <w:fldChar w:fldCharType="begin"/>
        </w:r>
        <w:r>
          <w:instrText xml:space="preserve"> PAGEREF _Toc3875 \h </w:instrText>
        </w:r>
        <w:r>
          <w:fldChar w:fldCharType="separate"/>
        </w:r>
        <w:r>
          <w:t>41</w:t>
        </w:r>
        <w:r>
          <w:fldChar w:fldCharType="end"/>
        </w:r>
      </w:hyperlink>
    </w:p>
    <w:p w:rsidR="00E671D9" w14:paraId="2147F712"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7355" w:history="1">
        <w:r>
          <w:rPr>
            <w:rFonts w:ascii="仿宋" w:eastAsia="仿宋" w:hAnsi="仿宋" w:cs="仿宋" w:hint="eastAsia"/>
          </w:rPr>
          <w:t>（三）劳动安全预期效果评价</w:t>
        </w:r>
        <w:r>
          <w:tab/>
        </w:r>
        <w:r>
          <w:fldChar w:fldCharType="begin"/>
        </w:r>
        <w:r>
          <w:instrText xml:space="preserve"> PAGEREF _Toc17355 \h </w:instrText>
        </w:r>
        <w:r>
          <w:fldChar w:fldCharType="separate"/>
        </w:r>
        <w:r>
          <w:t>43</w:t>
        </w:r>
        <w:r>
          <w:fldChar w:fldCharType="end"/>
        </w:r>
      </w:hyperlink>
    </w:p>
    <w:p w:rsidR="00E671D9" w14:paraId="60DE3B3D" w14:textId="77777777">
      <w:pPr>
        <w:pStyle w:val="TOC1"/>
        <w:tabs>
          <w:tab w:val="right" w:leader="dot" w:pos="8306"/>
        </w:tabs>
      </w:pPr>
      <w:hyperlink w:anchor="_Toc28424" w:history="1">
        <w:r>
          <w:rPr>
            <w:rFonts w:ascii="仿宋" w:eastAsia="仿宋" w:hAnsi="仿宋" w:cs="仿宋" w:hint="eastAsia"/>
          </w:rPr>
          <w:t>九、环境保护分析</w:t>
        </w:r>
        <w:r>
          <w:tab/>
        </w:r>
        <w:r>
          <w:fldChar w:fldCharType="begin"/>
        </w:r>
        <w:r>
          <w:instrText xml:space="preserve"> PAGEREF _Toc28424 \h </w:instrText>
        </w:r>
        <w:r>
          <w:fldChar w:fldCharType="separate"/>
        </w:r>
        <w:r>
          <w:t>43</w:t>
        </w:r>
        <w:r>
          <w:fldChar w:fldCharType="end"/>
        </w:r>
      </w:hyperlink>
    </w:p>
    <w:p w:rsidR="00E671D9" w14:paraId="48937ADC" w14:textId="77777777">
      <w:pPr>
        <w:pStyle w:val="TOC2"/>
        <w:tabs>
          <w:tab w:val="right" w:leader="dot" w:pos="8306"/>
        </w:tabs>
      </w:pPr>
      <w:hyperlink w:anchor="_Toc16353" w:history="1">
        <w:r>
          <w:rPr>
            <w:rFonts w:ascii="仿宋" w:eastAsia="仿宋" w:hAnsi="仿宋" w:cs="仿宋" w:hint="eastAsia"/>
          </w:rPr>
          <w:t>（一）环境保护综述</w:t>
        </w:r>
        <w:r>
          <w:tab/>
        </w:r>
        <w:r>
          <w:fldChar w:fldCharType="begin"/>
        </w:r>
        <w:r>
          <w:instrText xml:space="preserve"> PAGEREF _Toc16353 \h </w:instrText>
        </w:r>
        <w:r>
          <w:fldChar w:fldCharType="separate"/>
        </w:r>
        <w:r>
          <w:t>43</w:t>
        </w:r>
        <w:r>
          <w:fldChar w:fldCharType="end"/>
        </w:r>
      </w:hyperlink>
    </w:p>
    <w:p w:rsidR="00E671D9" w14:paraId="5CDD32BF" w14:textId="77777777">
      <w:pPr>
        <w:pStyle w:val="TOC2"/>
        <w:tabs>
          <w:tab w:val="right" w:leader="dot" w:pos="8306"/>
        </w:tabs>
      </w:pPr>
      <w:hyperlink w:anchor="_Toc2843" w:history="1">
        <w:r>
          <w:rPr>
            <w:rFonts w:ascii="仿宋" w:eastAsia="仿宋" w:hAnsi="仿宋" w:cs="仿宋" w:hint="eastAsia"/>
          </w:rPr>
          <w:t>（二）施工期环境影响分析</w:t>
        </w:r>
        <w:r>
          <w:tab/>
        </w:r>
        <w:r>
          <w:fldChar w:fldCharType="begin"/>
        </w:r>
        <w:r>
          <w:instrText xml:space="preserve"> PAGEREF _Toc2843 \h </w:instrText>
        </w:r>
        <w:r>
          <w:fldChar w:fldCharType="separate"/>
        </w:r>
        <w:r>
          <w:t>44</w:t>
        </w:r>
        <w:r>
          <w:fldChar w:fldCharType="end"/>
        </w:r>
      </w:hyperlink>
    </w:p>
    <w:p w:rsidR="00E671D9" w14:paraId="2CF0A7A6" w14:textId="77777777">
      <w:pPr>
        <w:pStyle w:val="TOC2"/>
        <w:tabs>
          <w:tab w:val="right" w:leader="dot" w:pos="8306"/>
        </w:tabs>
      </w:pPr>
      <w:hyperlink w:anchor="_Toc4046" w:history="1">
        <w:r>
          <w:rPr>
            <w:rFonts w:ascii="仿宋" w:eastAsia="仿宋" w:hAnsi="仿宋" w:cs="仿宋" w:hint="eastAsia"/>
          </w:rPr>
          <w:t>（三）营运期环境影响分析</w:t>
        </w:r>
        <w:r>
          <w:tab/>
        </w:r>
        <w:r>
          <w:fldChar w:fldCharType="begin"/>
        </w:r>
        <w:r>
          <w:instrText xml:space="preserve"> PAGEREF _Toc4046 \h </w:instrText>
        </w:r>
        <w:r>
          <w:fldChar w:fldCharType="separate"/>
        </w:r>
        <w:r>
          <w:t>46</w:t>
        </w:r>
        <w:r>
          <w:fldChar w:fldCharType="end"/>
        </w:r>
      </w:hyperlink>
    </w:p>
    <w:p w:rsidR="00E671D9" w14:paraId="275C521D" w14:textId="77777777">
      <w:pPr>
        <w:pStyle w:val="TOC2"/>
        <w:tabs>
          <w:tab w:val="right" w:leader="dot" w:pos="8306"/>
        </w:tabs>
      </w:pPr>
      <w:hyperlink w:anchor="_Toc12156" w:history="1">
        <w:r>
          <w:rPr>
            <w:rFonts w:ascii="仿宋" w:eastAsia="仿宋" w:hAnsi="仿宋" w:cs="仿宋" w:hint="eastAsia"/>
          </w:rPr>
          <w:t>（四）综合评价</w:t>
        </w:r>
        <w:r>
          <w:tab/>
        </w:r>
        <w:r>
          <w:fldChar w:fldCharType="begin"/>
        </w:r>
        <w:r>
          <w:instrText xml:space="preserve"> PAGEREF _Toc12156 \h </w:instrText>
        </w:r>
        <w:r>
          <w:fldChar w:fldCharType="separate"/>
        </w:r>
        <w:r>
          <w:t>48</w:t>
        </w:r>
        <w:r>
          <w:fldChar w:fldCharType="end"/>
        </w:r>
      </w:hyperlink>
    </w:p>
    <w:p w:rsidR="00E671D9" w14:paraId="1BC6EEF7" w14:textId="77777777">
      <w:pPr>
        <w:pStyle w:val="TOC1"/>
        <w:tabs>
          <w:tab w:val="right" w:leader="dot" w:pos="8306"/>
        </w:tabs>
      </w:pPr>
      <w:hyperlink w:anchor="_Toc25683" w:history="1">
        <w:r>
          <w:rPr>
            <w:rFonts w:ascii="仿宋" w:eastAsia="仿宋" w:hAnsi="仿宋" w:cs="仿宋" w:hint="eastAsia"/>
          </w:rPr>
          <w:t>十、投资估算</w:t>
        </w:r>
        <w:r>
          <w:tab/>
        </w:r>
        <w:r>
          <w:fldChar w:fldCharType="begin"/>
        </w:r>
        <w:r>
          <w:instrText xml:space="preserve"> PAGEREF _Toc25683 \h </w:instrText>
        </w:r>
        <w:r>
          <w:fldChar w:fldCharType="separate"/>
        </w:r>
        <w:r>
          <w:t>49</w:t>
        </w:r>
        <w:r>
          <w:fldChar w:fldCharType="end"/>
        </w:r>
      </w:hyperlink>
    </w:p>
    <w:p w:rsidR="00E671D9" w14:paraId="39CA37B2" w14:textId="77777777">
      <w:pPr>
        <w:pStyle w:val="TOC2"/>
        <w:tabs>
          <w:tab w:val="right" w:leader="dot" w:pos="8306"/>
        </w:tabs>
      </w:pPr>
      <w:hyperlink w:anchor="_Toc29343" w:history="1">
        <w:r>
          <w:rPr>
            <w:rFonts w:ascii="仿宋" w:eastAsia="仿宋" w:hAnsi="仿宋" w:cs="仿宋" w:hint="eastAsia"/>
          </w:rPr>
          <w:t>（一）投资估算的编制说明</w:t>
        </w:r>
        <w:r>
          <w:tab/>
        </w:r>
        <w:r>
          <w:fldChar w:fldCharType="begin"/>
        </w:r>
        <w:r>
          <w:instrText xml:space="preserve"> PAGEREF _Toc29343 \h </w:instrText>
        </w:r>
        <w:r>
          <w:fldChar w:fldCharType="separate"/>
        </w:r>
        <w:r>
          <w:t>49</w:t>
        </w:r>
        <w:r>
          <w:fldChar w:fldCharType="end"/>
        </w:r>
      </w:hyperlink>
    </w:p>
    <w:p w:rsidR="00E671D9" w14:paraId="1DC789D3" w14:textId="77777777">
      <w:pPr>
        <w:pStyle w:val="TOC2"/>
        <w:tabs>
          <w:tab w:val="right" w:leader="dot" w:pos="8306"/>
        </w:tabs>
      </w:pPr>
      <w:hyperlink w:anchor="_Toc18421" w:history="1">
        <w:r>
          <w:rPr>
            <w:rFonts w:ascii="仿宋" w:eastAsia="仿宋" w:hAnsi="仿宋" w:cs="仿宋" w:hint="eastAsia"/>
          </w:rPr>
          <w:t>（二）建设投资估算</w:t>
        </w:r>
        <w:r>
          <w:tab/>
        </w:r>
        <w:r>
          <w:fldChar w:fldCharType="begin"/>
        </w:r>
        <w:r>
          <w:instrText xml:space="preserve"> PAGEREF _Toc18421 \h </w:instrText>
        </w:r>
        <w:r>
          <w:fldChar w:fldCharType="separate"/>
        </w:r>
        <w:r>
          <w:t>50</w:t>
        </w:r>
        <w:r>
          <w:fldChar w:fldCharType="end"/>
        </w:r>
      </w:hyperlink>
    </w:p>
    <w:p w:rsidR="00E671D9" w14:paraId="0AFF152F" w14:textId="77777777">
      <w:pPr>
        <w:pStyle w:val="TOC2"/>
        <w:tabs>
          <w:tab w:val="right" w:leader="dot" w:pos="8306"/>
        </w:tabs>
      </w:pPr>
      <w:hyperlink w:anchor="_Toc29491" w:history="1">
        <w:r>
          <w:rPr>
            <w:rFonts w:ascii="仿宋" w:eastAsia="仿宋" w:hAnsi="仿宋" w:cs="仿宋" w:hint="eastAsia"/>
          </w:rPr>
          <w:t>（三）建设期利息</w:t>
        </w:r>
        <w:r>
          <w:tab/>
        </w:r>
        <w:r>
          <w:fldChar w:fldCharType="begin"/>
        </w:r>
        <w:r>
          <w:instrText xml:space="preserve"> PAGEREF _Toc29491 \h </w:instrText>
        </w:r>
        <w:r>
          <w:fldChar w:fldCharType="separate"/>
        </w:r>
        <w:r>
          <w:t>51</w:t>
        </w:r>
        <w:r>
          <w:fldChar w:fldCharType="end"/>
        </w:r>
      </w:hyperlink>
    </w:p>
    <w:p w:rsidR="00E671D9" w14:paraId="76DC6205" w14:textId="77777777">
      <w:pPr>
        <w:pStyle w:val="TOC2"/>
        <w:tabs>
          <w:tab w:val="right" w:leader="dot" w:pos="8306"/>
        </w:tabs>
      </w:pPr>
      <w:hyperlink w:anchor="_Toc11237" w:history="1">
        <w:r>
          <w:rPr>
            <w:rFonts w:ascii="仿宋" w:eastAsia="仿宋" w:hAnsi="仿宋" w:cs="仿宋" w:hint="eastAsia"/>
          </w:rPr>
          <w:t>（四）流动资金</w:t>
        </w:r>
        <w:r>
          <w:tab/>
        </w:r>
        <w:r>
          <w:fldChar w:fldCharType="begin"/>
        </w:r>
        <w:r>
          <w:instrText xml:space="preserve"> PAGEREF _Toc11237 \h </w:instrText>
        </w:r>
        <w:r>
          <w:fldChar w:fldCharType="separate"/>
        </w:r>
        <w:r>
          <w:t>51</w:t>
        </w:r>
        <w:r>
          <w:fldChar w:fldCharType="end"/>
        </w:r>
      </w:hyperlink>
    </w:p>
    <w:p w:rsidR="00E671D9" w14:paraId="7FA951A0" w14:textId="77777777">
      <w:pPr>
        <w:pStyle w:val="TOC2"/>
        <w:tabs>
          <w:tab w:val="right" w:leader="dot" w:pos="8306"/>
        </w:tabs>
      </w:pPr>
      <w:hyperlink w:anchor="_Toc24059" w:history="1">
        <w:r>
          <w:rPr>
            <w:rFonts w:ascii="仿宋" w:eastAsia="仿宋" w:hAnsi="仿宋" w:cs="仿宋" w:hint="eastAsia"/>
          </w:rPr>
          <w:t>（五）喷砂设备项目总投资</w:t>
        </w:r>
        <w:r>
          <w:tab/>
        </w:r>
        <w:r>
          <w:fldChar w:fldCharType="begin"/>
        </w:r>
        <w:r>
          <w:instrText xml:space="preserve"> PAGEREF _Toc24059 \h </w:instrText>
        </w:r>
        <w:r>
          <w:fldChar w:fldCharType="separate"/>
        </w:r>
        <w:r>
          <w:t>52</w:t>
        </w:r>
        <w:r>
          <w:fldChar w:fldCharType="end"/>
        </w:r>
      </w:hyperlink>
    </w:p>
    <w:p w:rsidR="00E671D9" w14:paraId="1DAD520D" w14:textId="77777777">
      <w:pPr>
        <w:pStyle w:val="TOC2"/>
        <w:tabs>
          <w:tab w:val="right" w:leader="dot" w:pos="8306"/>
        </w:tabs>
      </w:pPr>
      <w:hyperlink w:anchor="_Toc20710" w:history="1">
        <w:r>
          <w:rPr>
            <w:rFonts w:ascii="仿宋" w:eastAsia="仿宋" w:hAnsi="仿宋" w:cs="仿宋" w:hint="eastAsia"/>
          </w:rPr>
          <w:t>（六）资金筹措与投资计划</w:t>
        </w:r>
        <w:r>
          <w:tab/>
        </w:r>
        <w:r>
          <w:fldChar w:fldCharType="begin"/>
        </w:r>
        <w:r>
          <w:instrText xml:space="preserve"> PAGEREF _Toc20710 \h </w:instrText>
        </w:r>
        <w:r>
          <w:fldChar w:fldCharType="separate"/>
        </w:r>
        <w:r>
          <w:t>53</w:t>
        </w:r>
        <w:r>
          <w:fldChar w:fldCharType="end"/>
        </w:r>
      </w:hyperlink>
    </w:p>
    <w:p w:rsidR="00E671D9" w14:paraId="1D3177FE" w14:textId="77777777">
      <w:pPr>
        <w:pStyle w:val="TOC1"/>
        <w:tabs>
          <w:tab w:val="right" w:leader="dot" w:pos="8306"/>
        </w:tabs>
      </w:pPr>
      <w:hyperlink w:anchor="_Toc17295" w:history="1">
        <w:r>
          <w:rPr>
            <w:rFonts w:ascii="仿宋" w:eastAsia="仿宋" w:hAnsi="仿宋" w:cs="仿宋" w:hint="eastAsia"/>
          </w:rPr>
          <w:t>十一、管理团队</w:t>
        </w:r>
        <w:r>
          <w:tab/>
        </w:r>
        <w:r>
          <w:fldChar w:fldCharType="begin"/>
        </w:r>
        <w:r>
          <w:instrText xml:space="preserve"> PAGEREF _Toc17295 \h </w:instrText>
        </w:r>
        <w:r>
          <w:fldChar w:fldCharType="separate"/>
        </w:r>
        <w:r>
          <w:t>53</w:t>
        </w:r>
        <w:r>
          <w:fldChar w:fldCharType="end"/>
        </w:r>
      </w:hyperlink>
    </w:p>
    <w:p w:rsidR="00E671D9" w14:paraId="0DD518C1" w14:textId="77777777">
      <w:pPr>
        <w:pStyle w:val="TOC2"/>
        <w:tabs>
          <w:tab w:val="right" w:leader="dot" w:pos="8306"/>
        </w:tabs>
      </w:pPr>
      <w:hyperlink w:anchor="_Toc5258" w:history="1">
        <w:r>
          <w:rPr>
            <w:rFonts w:ascii="仿宋" w:eastAsia="仿宋" w:hAnsi="仿宋" w:cs="仿宋" w:hint="eastAsia"/>
          </w:rPr>
          <w:t>（一</w:t>
        </w:r>
        <w:r>
          <w:rPr>
            <w:rFonts w:ascii="仿宋" w:eastAsia="仿宋" w:hAnsi="仿宋" w:cs="仿宋" w:hint="eastAsia"/>
          </w:rPr>
          <w:t>）管理层简介</w:t>
        </w:r>
        <w:r>
          <w:tab/>
        </w:r>
        <w:r>
          <w:fldChar w:fldCharType="begin"/>
        </w:r>
        <w:r>
          <w:instrText xml:space="preserve"> PAGEREF _Toc5258 \h </w:instrText>
        </w:r>
        <w:r>
          <w:fldChar w:fldCharType="separate"/>
        </w:r>
        <w:r>
          <w:t>53</w:t>
        </w:r>
        <w:r>
          <w:fldChar w:fldCharType="end"/>
        </w:r>
      </w:hyperlink>
    </w:p>
    <w:p w:rsidR="00E671D9" w14:paraId="4323508C" w14:textId="77777777">
      <w:pPr>
        <w:pStyle w:val="TOC2"/>
        <w:tabs>
          <w:tab w:val="right" w:leader="dot" w:pos="8306"/>
        </w:tabs>
      </w:pPr>
      <w:hyperlink w:anchor="_Toc17706" w:history="1">
        <w:r>
          <w:rPr>
            <w:rFonts w:ascii="仿宋" w:eastAsia="仿宋" w:hAnsi="仿宋" w:cs="仿宋" w:hint="eastAsia"/>
          </w:rPr>
          <w:t>（二）组织结构</w:t>
        </w:r>
        <w:r>
          <w:tab/>
        </w:r>
        <w:r>
          <w:fldChar w:fldCharType="begin"/>
        </w:r>
        <w:r>
          <w:instrText xml:space="preserve"> PAGEREF _Toc17706 \h </w:instrText>
        </w:r>
        <w:r>
          <w:fldChar w:fldCharType="separate"/>
        </w:r>
        <w:r>
          <w:t>54</w:t>
        </w:r>
        <w:r>
          <w:fldChar w:fldCharType="end"/>
        </w:r>
      </w:hyperlink>
    </w:p>
    <w:p w:rsidR="00E671D9" w14:paraId="3CD5D9AF" w14:textId="77777777">
      <w:pPr>
        <w:pStyle w:val="TOC2"/>
        <w:tabs>
          <w:tab w:val="right" w:leader="dot" w:pos="8306"/>
        </w:tabs>
      </w:pPr>
      <w:hyperlink w:anchor="_Toc11588" w:history="1">
        <w:r>
          <w:rPr>
            <w:rFonts w:ascii="仿宋" w:eastAsia="仿宋" w:hAnsi="仿宋" w:cs="仿宋" w:hint="eastAsia"/>
          </w:rPr>
          <w:t>（三）岗位职责</w:t>
        </w:r>
        <w:r>
          <w:tab/>
        </w:r>
        <w:r>
          <w:fldChar w:fldCharType="begin"/>
        </w:r>
        <w:r>
          <w:instrText xml:space="preserve"> PAGEREF _Toc11588 \h </w:instrText>
        </w:r>
        <w:r>
          <w:fldChar w:fldCharType="separate"/>
        </w:r>
        <w:r>
          <w:t>56</w:t>
        </w:r>
        <w:r>
          <w:fldChar w:fldCharType="end"/>
        </w:r>
      </w:hyperlink>
    </w:p>
    <w:p w:rsidR="00E671D9" w14:paraId="730CEBB5" w14:textId="77777777">
      <w:pPr>
        <w:pStyle w:val="TOC1"/>
        <w:tabs>
          <w:tab w:val="right" w:leader="dot" w:pos="8306"/>
        </w:tabs>
      </w:pPr>
      <w:hyperlink w:anchor="_Toc6386" w:history="1">
        <w:r>
          <w:rPr>
            <w:rFonts w:ascii="仿宋" w:eastAsia="仿宋" w:hAnsi="仿宋" w:cs="仿宋" w:hint="eastAsia"/>
          </w:rPr>
          <w:t>十二、社会责任</w:t>
        </w:r>
        <w:r>
          <w:tab/>
        </w:r>
        <w:r>
          <w:fldChar w:fldCharType="begin"/>
        </w:r>
        <w:r>
          <w:instrText xml:space="preserve"> PAGEREF _Toc6386 \h </w:instrText>
        </w:r>
        <w:r>
          <w:fldChar w:fldCharType="separate"/>
        </w:r>
        <w:r>
          <w:t>58</w:t>
        </w:r>
        <w:r>
          <w:fldChar w:fldCharType="end"/>
        </w:r>
      </w:hyperlink>
    </w:p>
    <w:p w:rsidR="00E671D9" w14:paraId="51BB767D" w14:textId="77777777">
      <w:pPr>
        <w:pStyle w:val="TOC2"/>
        <w:tabs>
          <w:tab w:val="right" w:leader="dot" w:pos="8306"/>
        </w:tabs>
      </w:pPr>
      <w:hyperlink w:anchor="_Toc29731" w:history="1">
        <w:r>
          <w:rPr>
            <w:rFonts w:ascii="仿宋" w:eastAsia="仿宋" w:hAnsi="仿宋" w:cs="仿宋" w:hint="eastAsia"/>
          </w:rPr>
          <w:t>（一）社会责任政策</w:t>
        </w:r>
        <w:r>
          <w:tab/>
        </w:r>
        <w:r>
          <w:fldChar w:fldCharType="begin"/>
        </w:r>
        <w:r>
          <w:instrText xml:space="preserve"> PAGEREF _Toc29731 \h </w:instrText>
        </w:r>
        <w:r>
          <w:fldChar w:fldCharType="separate"/>
        </w:r>
        <w:r>
          <w:t>58</w:t>
        </w:r>
        <w:r>
          <w:fldChar w:fldCharType="end"/>
        </w:r>
      </w:hyperlink>
    </w:p>
    <w:p w:rsidR="00E671D9" w14:paraId="1FBD7D71" w14:textId="77777777">
      <w:pPr>
        <w:pStyle w:val="TOC2"/>
        <w:tabs>
          <w:tab w:val="right" w:leader="dot" w:pos="8306"/>
        </w:tabs>
      </w:pPr>
      <w:hyperlink w:anchor="_Toc10580" w:history="1">
        <w:r>
          <w:rPr>
            <w:rFonts w:ascii="仿宋" w:eastAsia="仿宋" w:hAnsi="仿宋" w:cs="仿宋" w:hint="eastAsia"/>
          </w:rPr>
          <w:t>（二）可持续性计划</w:t>
        </w:r>
        <w:r>
          <w:tab/>
        </w:r>
        <w:r>
          <w:fldChar w:fldCharType="begin"/>
        </w:r>
        <w:r>
          <w:instrText xml:space="preserve"> PAGEREF _Toc10580 \h </w:instrText>
        </w:r>
        <w:r>
          <w:fldChar w:fldCharType="separate"/>
        </w:r>
        <w:r>
          <w:t>59</w:t>
        </w:r>
        <w:r>
          <w:fldChar w:fldCharType="end"/>
        </w:r>
      </w:hyperlink>
    </w:p>
    <w:p w:rsidR="00E671D9" w14:paraId="43821E55" w14:textId="77777777">
      <w:pPr>
        <w:pStyle w:val="TOC2"/>
        <w:tabs>
          <w:tab w:val="right" w:leader="dot" w:pos="8306"/>
        </w:tabs>
      </w:pPr>
      <w:hyperlink w:anchor="_Toc4391" w:history="1">
        <w:r>
          <w:rPr>
            <w:rFonts w:ascii="仿宋" w:eastAsia="仿宋" w:hAnsi="仿宋" w:cs="仿宋" w:hint="eastAsia"/>
          </w:rPr>
          <w:t>（三）社区参与</w:t>
        </w:r>
        <w:r>
          <w:tab/>
        </w:r>
        <w:r>
          <w:fldChar w:fldCharType="begin"/>
        </w:r>
        <w:r>
          <w:instrText xml:space="preserve"> PAGEREF _Toc4391 \h </w:instrText>
        </w:r>
        <w:r>
          <w:fldChar w:fldCharType="separate"/>
        </w:r>
        <w:r>
          <w:t>61</w:t>
        </w:r>
        <w:r>
          <w:fldChar w:fldCharType="end"/>
        </w:r>
      </w:hyperlink>
    </w:p>
    <w:p w:rsidR="00E671D9" w14:paraId="71D28B40"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671D9" w14:paraId="50D09021" w14:textId="77777777">
      <w:pPr>
        <w:pStyle w:val="Heading1"/>
        <w:jc w:val="center"/>
        <w:rPr>
          <w:rFonts w:ascii="仿宋" w:eastAsia="仿宋" w:hAnsi="仿宋" w:cs="仿宋"/>
        </w:rPr>
      </w:pPr>
      <w:bookmarkStart w:id="0" w:name="_Toc101"/>
      <w:r>
        <w:rPr>
          <w:rFonts w:ascii="仿宋" w:eastAsia="仿宋" w:hAnsi="仿宋" w:cs="仿宋" w:hint="eastAsia"/>
        </w:rPr>
        <w:t>概论</w:t>
      </w:r>
      <w:bookmarkEnd w:id="0"/>
    </w:p>
    <w:p w:rsidR="00E671D9" w14:paraId="6C363287"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E671D9" w14:paraId="763D5E80"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w:t>
      </w:r>
      <w:r>
        <w:rPr>
          <w:rFonts w:ascii="仿宋" w:eastAsia="仿宋" w:hAnsi="仿宋" w:cs="仿宋" w:hint="eastAsia"/>
          <w:sz w:val="28"/>
        </w:rPr>
        <w:t>的风险管理来寻求稳健的长期收益。同时，为了确保投资者的权益，我们将遵守相关法律法规，并严格按照合规要求进行投资活动。</w:t>
      </w:r>
    </w:p>
    <w:p w:rsidR="00E671D9" w14:paraId="2B5F3F46" w14:textId="77777777">
      <w:pPr>
        <w:pStyle w:val="Heading1"/>
        <w:ind w:firstLine="560" w:firstLineChars="200"/>
        <w:rPr>
          <w:rFonts w:ascii="仿宋" w:eastAsia="仿宋" w:hAnsi="仿宋" w:cs="仿宋"/>
          <w:sz w:val="28"/>
        </w:rPr>
      </w:pPr>
      <w:bookmarkStart w:id="1" w:name="_Toc5217"/>
      <w:r>
        <w:rPr>
          <w:rFonts w:ascii="仿宋" w:eastAsia="仿宋" w:hAnsi="仿宋" w:cs="仿宋" w:hint="eastAsia"/>
          <w:sz w:val="28"/>
        </w:rPr>
        <w:t>一、建筑工程方案</w:t>
      </w:r>
      <w:bookmarkEnd w:id="1"/>
    </w:p>
    <w:p w:rsidR="00E671D9" w14:paraId="000B3421" w14:textId="77777777">
      <w:pPr>
        <w:pStyle w:val="Heading2"/>
        <w:rPr>
          <w:rFonts w:ascii="仿宋" w:eastAsia="仿宋" w:hAnsi="仿宋" w:cs="仿宋"/>
        </w:rPr>
      </w:pPr>
      <w:bookmarkStart w:id="2" w:name="_Toc12728"/>
      <w:r>
        <w:rPr>
          <w:rFonts w:ascii="仿宋" w:eastAsia="仿宋" w:hAnsi="仿宋" w:cs="仿宋" w:hint="eastAsia"/>
        </w:rPr>
        <w:t>（一）喷砂设备项目工程设计总体要求</w:t>
      </w:r>
      <w:bookmarkEnd w:id="2"/>
    </w:p>
    <w:p w:rsidR="00E671D9" w14:paraId="48DB8558" w14:textId="2CFD4D1C">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E671D9" w14:paraId="28975305" w14:textId="3B0CABF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总图布置必须符合可行性原则，确保工程的可实施性和经济性。同时，总图布置应合理，充分考虑地理、地质、气象、生态等多方面因素，以确保喷砂设备项目的持续稳定运行。</w:t>
      </w:r>
    </w:p>
    <w:p w:rsidR="00E671D9" w14:paraId="5058A3F5" w14:textId="183D67B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E671D9" w14:paraId="7396D03B" w14:textId="12F02ADB">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E671D9" w14:textId="12F02ADB">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E671D9" w14:paraId="7BBF6CA7" w14:textId="4374CD1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w:t>
      </w:r>
      <w:r>
        <w:rPr>
          <w:rFonts w:ascii="仿宋" w:eastAsia="仿宋" w:hAnsi="仿宋" w:cs="仿宋" w:hint="eastAsia"/>
          <w:sz w:val="28"/>
        </w:rPr>
        <w:t>物的排放，保护生态系统的完整性。</w:t>
      </w:r>
    </w:p>
    <w:p w:rsidR="00E671D9" w14:paraId="79B8415E" w14:textId="699626D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E671D9" w14:paraId="2CB0B959" w14:textId="551F6AC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总图布置需要考虑当地社区和相关利益相关者的意见和需求，以确保喷砂设备项目不会引发不必要的争议和抵制。</w:t>
      </w:r>
    </w:p>
    <w:p w:rsidR="00E671D9" w14:paraId="12C34B19" w14:textId="314FF8E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总图布置应尊重当地的文化和历史遗产，确保喷砂设备项目与周围环境和社区相协调。这有助于提高喷砂设备项目的社会接受度。</w:t>
      </w:r>
    </w:p>
    <w:p w:rsidR="00E671D9" w14:paraId="6924C7A9" w14:textId="640DBBD8">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E671D9" w14:paraId="430C8678" w14:textId="6928424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总体规划应考虑喷砂设备项目的各个方面，包括土地利用、基础设施、建筑布局、生态保护、资源利用、社会影响等多个层面，确保规划是全面的。</w:t>
      </w:r>
    </w:p>
    <w:p w:rsidR="00E671D9" w14:paraId="528F8EE5" w14:textId="17FBD2A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总体规划应基于可持续发展原则，促使喷砂设备项目在经济、社会和环境方面都具有长期可持续性。这包括资源的合理利用、环境的保护和社会的和谐发展。</w:t>
      </w:r>
    </w:p>
    <w:p w:rsidR="00E671D9" w14:paraId="6869D735" w14:textId="7FDF7D3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w:t>
      </w:r>
      <w:r>
        <w:rPr>
          <w:rFonts w:ascii="仿宋" w:eastAsia="仿宋" w:hAnsi="仿宋" w:cs="仿宋" w:hint="eastAsia"/>
          <w:sz w:val="28"/>
        </w:rPr>
        <w:t>分相互配合，共同实现喷砂设备项目的目标。这包括建筑与基础设施、生态保护与资源利用等方面的协调。</w:t>
      </w:r>
    </w:p>
    <w:p w:rsidR="00E671D9" w14:paraId="3F71FB4C" w14:textId="21D277A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E671D9" w14:paraId="12C273CB" w14:textId="2624A0B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总体规划鼓励创新，包括在设计、建筑材料和技术上的创新。这有助于提高喷砂设备项目的效率和可持续性。</w:t>
      </w:r>
    </w:p>
    <w:p w:rsidR="00E671D9" w14:paraId="48E0FCC6" w14:textId="7697CCF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总体规划应鼓励社会参与，包括当地社区和利益相关者的意见和需求。这有助于喷砂设备项目的社会接受度和可持续性。</w:t>
      </w:r>
    </w:p>
    <w:p w:rsidR="00E671D9" w14:paraId="7A4E2373" w14:textId="4A54144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w:t>
      </w:r>
      <w:r>
        <w:rPr>
          <w:rFonts w:ascii="仿宋" w:eastAsia="仿宋" w:hAnsi="仿宋" w:cs="仿宋" w:hint="eastAsia"/>
          <w:sz w:val="28"/>
        </w:rPr>
        <w:t>须遵循国家和地方的法律法规，确保喷砂设备项目的合法性。规划应与法规保持一致，以避免潜在的法律问题。</w:t>
      </w:r>
    </w:p>
    <w:p w:rsidR="00E671D9" w14:paraId="22B2E5B8" w14:textId="169A14A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总体规划应追求喷砂设备项目效益的最大化，包括经济效益、社会效益和环境效益。这需要在资源配置和投资决策上进行权衡。</w:t>
      </w:r>
    </w:p>
    <w:p w:rsidR="00E671D9" w14:paraId="44238FE5" w14:textId="3016002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E671D9" w14:paraId="23542C0B" w14:textId="77777777">
      <w:pPr>
        <w:ind w:firstLine="560" w:firstLineChars="200"/>
        <w:rPr>
          <w:rFonts w:ascii="仿宋" w:eastAsia="仿宋" w:hAnsi="仿宋" w:cs="仿宋"/>
          <w:sz w:val="28"/>
        </w:rPr>
      </w:pPr>
      <w:r>
        <w:rPr>
          <w:rFonts w:ascii="仿宋" w:eastAsia="仿宋" w:hAnsi="仿宋" w:cs="仿宋" w:hint="eastAsia"/>
          <w:sz w:val="28"/>
        </w:rPr>
        <w:t>在喷砂设备项目工程设计中，需要高度关注环境与生态方面的考虑，确保设计是环保和可持续的。具体要求如下：</w:t>
      </w:r>
    </w:p>
    <w:p w:rsidR="00E671D9" w14:paraId="6F2A7264" w14:textId="1FB02F9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w:t>
      </w:r>
      <w:r>
        <w:rPr>
          <w:rFonts w:ascii="仿宋" w:eastAsia="仿宋" w:hAnsi="仿宋" w:cs="仿宋" w:hint="eastAsia"/>
          <w:sz w:val="28"/>
        </w:rPr>
        <w:t>施工后生态环境能够逐步恢复。</w:t>
      </w:r>
    </w:p>
    <w:p w:rsidR="00E671D9" w14:paraId="4A7362B5" w14:textId="2C96B90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E671D9" w14:paraId="479EA7AC" w14:textId="35005E40">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废物处理：</w:t>
      </w:r>
    </w:p>
    <w:p w:rsidR="00E671D9" w14:textId="35005E40">
      <w:pPr>
        <w:ind w:firstLine="560" w:firstLineChars="200"/>
        <w:rPr>
          <w:rFonts w:ascii="仿宋" w:eastAsia="仿宋" w:hAnsi="仿宋" w:cs="仿宋"/>
          <w:sz w:val="28"/>
        </w:rPr>
      </w:pP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E671D9" w14:paraId="2C935D3C" w14:textId="4AA1CB0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E671D9" w14:paraId="2C6C81EB" w14:textId="2852043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w:t>
      </w:r>
      <w:r>
        <w:rPr>
          <w:rFonts w:ascii="仿宋" w:eastAsia="仿宋" w:hAnsi="仿宋" w:cs="仿宋" w:hint="eastAsia"/>
          <w:sz w:val="28"/>
        </w:rPr>
        <w:t>度损害。可以采用雨水收集、水资源循环利用等方法。</w:t>
      </w:r>
    </w:p>
    <w:p w:rsidR="00E671D9" w14:paraId="59C0D3E9" w14:textId="6D77AC28">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E671D9" w14:paraId="558E6CAE"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工程设计中的安全与风险管理是确保喷砂设备项目安全施工和运营的关键要素。具体要求如下：</w:t>
      </w:r>
    </w:p>
    <w:p w:rsidR="00E671D9" w14:paraId="53EC43A6" w14:textId="6159AB3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在设计中，需要进行风险评估，识别可能的安全风险和应对措施。包括施工安全、设备安全和喷砂设备项目运营安全。</w:t>
      </w:r>
    </w:p>
    <w:p w:rsidR="00E671D9" w14:paraId="29EC1B7C" w14:textId="3817209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设计需要考虑防火安全措施，包括建筑材料的阻燃性、火警报警系统、消防通道等，以确保喷砂设备项目在火灾发生时能够及时应对。</w:t>
      </w:r>
    </w:p>
    <w:p w:rsidR="00E671D9" w14:paraId="61E73844" w14:textId="2BF99A1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针对喷砂设备项目所在地的自然灾害，如地震、洪水、飓风等，需要在设计</w:t>
      </w:r>
      <w:r>
        <w:rPr>
          <w:rFonts w:ascii="仿宋" w:eastAsia="仿宋" w:hAnsi="仿宋" w:cs="仿宋" w:hint="eastAsia"/>
          <w:sz w:val="28"/>
        </w:rPr>
        <w:t>中采取相应的风险管理措施，确保工程能够承受自然灾害的考验。</w:t>
      </w:r>
    </w:p>
    <w:p w:rsidR="00E671D9" w14:paraId="7E6668D5" w14:textId="6EB7292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E671D9" w14:paraId="39D0B54E" w14:textId="55210C95">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危险品管理：</w:t>
      </w:r>
    </w:p>
    <w:p w:rsidR="00E671D9" w14:textId="55210C95">
      <w:pPr>
        <w:ind w:firstLine="560" w:firstLineChars="200"/>
        <w:rPr>
          <w:rFonts w:ascii="仿宋" w:eastAsia="仿宋" w:hAnsi="仿宋" w:cs="仿宋"/>
          <w:sz w:val="28"/>
        </w:rPr>
      </w:pPr>
      <w:r>
        <w:rPr>
          <w:rFonts w:ascii="仿宋" w:eastAsia="仿宋" w:hAnsi="仿宋" w:cs="仿宋" w:hint="eastAsia"/>
          <w:sz w:val="28"/>
        </w:rPr>
        <w:t>如果喷砂设备项目涉及危险品，需要采取严格的危险品管理措施，确保危险品的存储、运输和使用都符合法规和安全标准。</w:t>
      </w:r>
    </w:p>
    <w:p w:rsidR="00E671D9" w14:paraId="16C849FB"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这些安全与风险管理原则将有助于确保喷砂设备项目的安全施工和运营，减少潜在的风险和安全威胁。</w:t>
      </w:r>
    </w:p>
    <w:p w:rsidR="00E671D9" w14:paraId="1CCAD117" w14:textId="77777777">
      <w:pPr>
        <w:pStyle w:val="Heading2"/>
        <w:ind w:firstLine="560" w:firstLineChars="200"/>
        <w:rPr>
          <w:rFonts w:ascii="仿宋" w:eastAsia="仿宋" w:hAnsi="仿宋" w:cs="仿宋"/>
          <w:sz w:val="28"/>
        </w:rPr>
      </w:pPr>
      <w:bookmarkStart w:id="3" w:name="_Toc30206"/>
      <w:r>
        <w:rPr>
          <w:rFonts w:ascii="仿宋" w:eastAsia="仿宋" w:hAnsi="仿宋" w:cs="仿宋" w:hint="eastAsia"/>
          <w:sz w:val="28"/>
        </w:rPr>
        <w:t>（二）建设方案</w:t>
      </w:r>
      <w:bookmarkEnd w:id="3"/>
    </w:p>
    <w:p w:rsidR="00E671D9" w14:paraId="2BC42DF5" w14:textId="6FEC9ED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喷砂设备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E671D9" w14:paraId="2023D83D" w14:textId="6397BCA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w:t>
      </w:r>
      <w:r>
        <w:rPr>
          <w:rFonts w:ascii="仿宋" w:eastAsia="仿宋" w:hAnsi="仿宋" w:cs="仿宋" w:hint="eastAsia"/>
          <w:sz w:val="28"/>
        </w:rPr>
        <w:t>以减少火灾和爆炸的潜在风险。</w:t>
      </w:r>
    </w:p>
    <w:p w:rsidR="00E671D9" w14:paraId="1A2B5389" w14:textId="4F2E602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E671D9" w14:paraId="0B306B2A" w14:textId="412BF5E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E671D9" w14:paraId="5B8BED2B" w14:textId="4E84DC02">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5.</w:t>
      </w:r>
    </w:p>
    <w:p w:rsidR="00E671D9" w14:textId="4E84DC02">
      <w:pPr>
        <w:ind w:firstLine="560" w:firstLineChars="200"/>
        <w:rPr>
          <w:rFonts w:ascii="仿宋" w:eastAsia="仿宋" w:hAnsi="仿宋" w:cs="仿宋"/>
          <w:sz w:val="28"/>
        </w:rPr>
      </w:pPr>
      <w:r>
        <w:rPr>
          <w:rFonts w:ascii="仿宋" w:eastAsia="仿宋" w:hAnsi="仿宋" w:cs="仿宋" w:hint="eastAsia"/>
          <w:sz w:val="28"/>
        </w:rPr>
        <w:t>在本喷砂设备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E671D9" w14:paraId="22166C54" w14:textId="59F90AB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w:t>
      </w:r>
      <w:r>
        <w:rPr>
          <w:rFonts w:ascii="仿宋" w:eastAsia="仿宋" w:hAnsi="仿宋" w:cs="仿宋" w:hint="eastAsia"/>
          <w:sz w:val="28"/>
        </w:rPr>
        <w:t>喷砂设备项目将充分配备必要的消防设备和紧急疏散通道，以应对突发情况。消防系统将符合国家和当地消防法规的要求，以确保员工和财产的安全。</w:t>
      </w:r>
    </w:p>
    <w:p w:rsidR="00E671D9" w14:paraId="5146A6F6" w14:textId="421C43ED">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E671D9" w14:paraId="1E7FFA0B" w14:textId="5166BF33">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本喷砂设备项目还将重视员工的工作环境和生活条件。将提供宽敞的休息区、舒适的食堂和员工宿舍，以满足员工的基本需求，提高工作满意度。</w:t>
      </w:r>
    </w:p>
    <w:p w:rsidR="00E671D9" w14:paraId="2EA84732" w14:textId="6DC1FB2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w:t>
      </w:r>
      <w:r>
        <w:rPr>
          <w:rFonts w:ascii="仿宋" w:eastAsia="仿宋" w:hAnsi="仿宋" w:cs="仿宋" w:hint="eastAsia"/>
          <w:sz w:val="28"/>
        </w:rPr>
        <w:t>务增长和新的技术需求。</w:t>
      </w:r>
    </w:p>
    <w:p w:rsidR="00E671D9" w14:paraId="08C022C8" w14:textId="45CC7855">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根据喷砂设备项目的独特特点和当地建设管理部门对该地区建筑结构的规定，本喷砂设备项目的生产车间将采用全钢结构。</w:t>
      </w:r>
    </w:p>
    <w:p w:rsidR="00E671D9" w14:paraId="4E030F6C" w14:textId="50313037">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本喷砂设备项目的抗震设防烈度将设定为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E671D9" w14:paraId="667387FC" w14:textId="0A1397EF">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E671D9" w14:paraId="7934C202" w14:textId="2CB85928">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本喷砂设备项目将严格遵守当地法律法规和建设标准，以确保建筑的合法性和合规性。所有必要的许可证和</w:t>
      </w:r>
      <w:r>
        <w:rPr>
          <w:rFonts w:ascii="仿宋" w:eastAsia="仿宋" w:hAnsi="仿宋" w:cs="仿宋" w:hint="eastAsia"/>
          <w:sz w:val="28"/>
        </w:rPr>
        <w:t>批准将按照法规要求获得，以确保喷砂设备项目的合法性。</w:t>
      </w:r>
    </w:p>
    <w:p w:rsidR="00E671D9" w14:paraId="7803C367" w14:textId="37412940">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E671D9" w14:paraId="436C5036" w14:textId="59D84E4C">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E671D9" w14:paraId="2D4E02F5" w14:textId="5A408F7A">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E671D9" w14:paraId="24D43497" w14:textId="79CD1B4D">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E671D9" w14:paraId="7BF2588C" w14:textId="77777777">
      <w:pPr>
        <w:pStyle w:val="Heading2"/>
        <w:ind w:firstLine="560" w:firstLineChars="200"/>
        <w:rPr>
          <w:rFonts w:ascii="仿宋" w:eastAsia="仿宋" w:hAnsi="仿宋" w:cs="仿宋"/>
          <w:sz w:val="28"/>
        </w:rPr>
      </w:pPr>
      <w:bookmarkStart w:id="4" w:name="_Toc7098"/>
      <w:r>
        <w:rPr>
          <w:rFonts w:ascii="仿宋" w:eastAsia="仿宋" w:hAnsi="仿宋" w:cs="仿宋" w:hint="eastAsia"/>
          <w:sz w:val="28"/>
        </w:rPr>
        <w:t>（三）建筑工程建设指标</w:t>
      </w:r>
      <w:bookmarkEnd w:id="4"/>
    </w:p>
    <w:p w:rsidR="00E671D9" w14:paraId="1B3BEEF1" w14:textId="77777777">
      <w:pPr>
        <w:ind w:firstLine="560" w:firstLineChars="200"/>
        <w:rPr>
          <w:rFonts w:ascii="仿宋" w:eastAsia="仿宋" w:hAnsi="仿宋" w:cs="仿宋"/>
          <w:sz w:val="28"/>
        </w:rPr>
      </w:pPr>
      <w:r>
        <w:rPr>
          <w:rFonts w:ascii="仿宋" w:eastAsia="仿宋" w:hAnsi="仿宋" w:cs="仿宋" w:hint="eastAsia"/>
          <w:sz w:val="28"/>
        </w:rPr>
        <w:t>本期喷砂设备项目总建筑面积达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E671D9" w14:paraId="654A6598" w14:textId="77777777">
      <w:pPr>
        <w:pStyle w:val="Heading1"/>
        <w:ind w:firstLine="560" w:firstLineChars="200"/>
        <w:rPr>
          <w:rFonts w:ascii="仿宋" w:eastAsia="仿宋" w:hAnsi="仿宋" w:cs="仿宋"/>
          <w:sz w:val="28"/>
        </w:rPr>
      </w:pPr>
      <w:bookmarkStart w:id="5" w:name="_Toc15497"/>
      <w:r>
        <w:rPr>
          <w:rFonts w:ascii="仿宋" w:eastAsia="仿宋" w:hAnsi="仿宋" w:cs="仿宋" w:hint="eastAsia"/>
          <w:sz w:val="28"/>
        </w:rPr>
        <w:t>二、喷砂设备项目概论</w:t>
      </w:r>
      <w:bookmarkEnd w:id="5"/>
    </w:p>
    <w:p w:rsidR="00E671D9" w14:paraId="72287472" w14:textId="77777777">
      <w:pPr>
        <w:pStyle w:val="Heading2"/>
        <w:rPr>
          <w:rFonts w:ascii="仿宋" w:eastAsia="仿宋" w:hAnsi="仿宋" w:cs="仿宋"/>
        </w:rPr>
      </w:pPr>
      <w:bookmarkStart w:id="6" w:name="_Toc9985"/>
      <w:r>
        <w:rPr>
          <w:rFonts w:ascii="仿宋" w:eastAsia="仿宋" w:hAnsi="仿宋" w:cs="仿宋" w:hint="eastAsia"/>
        </w:rPr>
        <w:t>（一）喷砂设备项目名称</w:t>
      </w:r>
      <w:bookmarkEnd w:id="6"/>
    </w:p>
    <w:p w:rsidR="00E671D9" w14:paraId="15083FC3"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XXX</w:t>
      </w:r>
      <w:r>
        <w:rPr>
          <w:rFonts w:ascii="仿宋" w:eastAsia="仿宋" w:hAnsi="仿宋" w:cs="仿宋" w:hint="eastAsia"/>
          <w:sz w:val="28"/>
        </w:rPr>
        <w:t>喷砂设备项目</w:t>
      </w:r>
    </w:p>
    <w:p w:rsidR="00E671D9" w14:paraId="7882E98A" w14:textId="77777777">
      <w:pPr>
        <w:pStyle w:val="Heading2"/>
        <w:ind w:firstLine="560" w:firstLineChars="200"/>
        <w:rPr>
          <w:rFonts w:ascii="仿宋" w:eastAsia="仿宋" w:hAnsi="仿宋" w:cs="仿宋"/>
          <w:sz w:val="28"/>
        </w:rPr>
      </w:pPr>
      <w:bookmarkStart w:id="7" w:name="_Toc14367"/>
      <w:r>
        <w:rPr>
          <w:rFonts w:ascii="仿宋" w:eastAsia="仿宋" w:hAnsi="仿宋" w:cs="仿宋" w:hint="eastAsia"/>
          <w:sz w:val="28"/>
        </w:rPr>
        <w:t>（二）喷砂设备项目投资人</w:t>
      </w:r>
      <w:bookmarkEnd w:id="7"/>
    </w:p>
    <w:p w:rsidR="00E671D9" w14:paraId="51463AD5" w14:textId="4C9D4CF6">
      <w:pPr>
        <w:ind w:firstLine="560" w:firstLineChars="200"/>
        <w:rPr>
          <w:rFonts w:ascii="仿宋" w:eastAsia="仿宋" w:hAnsi="仿宋" w:cs="仿宋"/>
          <w:sz w:val="28"/>
        </w:rPr>
      </w:pPr>
      <w:r>
        <w:rPr>
          <w:rFonts w:ascii="仿宋" w:eastAsia="仿宋" w:hAnsi="仿宋" w:cs="仿宋" w:hint="eastAsia"/>
          <w:sz w:val="28"/>
        </w:rPr>
        <w:t>X</w:t>
      </w:r>
      <w:r>
        <w:rPr>
          <w:rFonts w:ascii="仿宋" w:eastAsia="仿宋" w:hAnsi="仿宋" w:cs="仿宋" w:hint="eastAsia"/>
          <w:sz w:val="28"/>
        </w:rPr>
        <w:t>XX</w:t>
      </w:r>
      <w:r>
        <w:rPr>
          <w:rFonts w:ascii="仿宋" w:eastAsia="仿宋" w:hAnsi="仿宋" w:cs="仿宋" w:hint="eastAsia"/>
          <w:sz w:val="28"/>
        </w:rPr>
        <w:t>集团有限公司</w:t>
      </w:r>
    </w:p>
    <w:p w:rsidR="00E671D9" w14:paraId="0E4BE635" w14:textId="77777777">
      <w:pPr>
        <w:pStyle w:val="Heading2"/>
        <w:ind w:firstLine="560" w:firstLineChars="200"/>
        <w:rPr>
          <w:rFonts w:ascii="仿宋" w:eastAsia="仿宋" w:hAnsi="仿宋" w:cs="仿宋"/>
          <w:sz w:val="28"/>
        </w:rPr>
      </w:pPr>
      <w:bookmarkStart w:id="8" w:name="_Toc11689"/>
      <w:r>
        <w:rPr>
          <w:rFonts w:ascii="仿宋" w:eastAsia="仿宋" w:hAnsi="仿宋" w:cs="仿宋" w:hint="eastAsia"/>
          <w:sz w:val="28"/>
        </w:rPr>
        <w:t>（三）建设地点</w:t>
      </w:r>
      <w:bookmarkEnd w:id="8"/>
    </w:p>
    <w:p w:rsidR="00E671D9" w14:paraId="10CB3727" w14:textId="499E5A19">
      <w:pPr>
        <w:ind w:firstLine="560" w:firstLineChars="200"/>
        <w:rPr>
          <w:rFonts w:ascii="仿宋" w:eastAsia="仿宋" w:hAnsi="仿宋" w:cs="仿宋"/>
          <w:sz w:val="28"/>
        </w:rPr>
      </w:pPr>
      <w:r>
        <w:rPr>
          <w:rFonts w:ascii="仿宋" w:eastAsia="仿宋" w:hAnsi="仿宋" w:cs="仿宋" w:hint="eastAsia"/>
          <w:sz w:val="28"/>
        </w:rPr>
        <w:t>我们的喷砂设备项目选址位于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，这个地点被精心挑选，有着多重战略优势，以确保喷砂设备项目的成功和可持续发展。</w:t>
      </w:r>
    </w:p>
    <w:p w:rsidR="00E671D9" w14:paraId="5F0F99F9" w14:textId="77777777">
      <w:pPr>
        <w:pStyle w:val="Heading2"/>
        <w:ind w:firstLine="560" w:firstLineChars="200"/>
        <w:rPr>
          <w:rFonts w:ascii="仿宋" w:eastAsia="仿宋" w:hAnsi="仿宋" w:cs="仿宋"/>
          <w:sz w:val="28"/>
        </w:rPr>
      </w:pPr>
      <w:bookmarkStart w:id="9" w:name="_Toc17166"/>
      <w:r>
        <w:rPr>
          <w:rFonts w:ascii="仿宋" w:eastAsia="仿宋" w:hAnsi="仿宋" w:cs="仿宋" w:hint="eastAsia"/>
          <w:sz w:val="28"/>
        </w:rPr>
        <w:t>（四）编制原则</w:t>
      </w:r>
      <w:bookmarkEnd w:id="9"/>
    </w:p>
    <w:p w:rsidR="00E671D9" w14:paraId="7492D83F" w14:textId="456B106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喷砂设备项目在法律框架内运行，以维护企业的声誉和遵守社会责任。</w:t>
      </w:r>
    </w:p>
    <w:p w:rsidR="00E671D9" w14:paraId="407ECD37" w14:textId="48FDF5E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我们将采用成熟、可靠的技术路线，并关注前瞻性的技术趋势。通过不断改进和采用最新的工艺技术，我们将提高喷砂设备项目的竞争力和市场适应性，以满足客户需求。</w:t>
      </w:r>
    </w:p>
    <w:p w:rsidR="00E671D9" w14:paraId="5B939936" w14:textId="31E246A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设备和工程的布置将充分考虑现场实际情况，以合理使用土地资源。我们将尽量减少浪费，提高土地资源的有效利用，以降低喷砂设备</w:t>
      </w:r>
      <w:r>
        <w:rPr>
          <w:rFonts w:ascii="仿宋" w:eastAsia="仿宋" w:hAnsi="仿宋" w:cs="仿宋" w:hint="eastAsia"/>
          <w:sz w:val="28"/>
        </w:rPr>
        <w:t>项目成本。</w:t>
      </w:r>
    </w:p>
    <w:p w:rsidR="00E671D9" w14:paraId="48698B7A" w14:textId="6AA1662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喷砂设备项目的安全、文明和清洁生产。这包括环境保护、劳动安全卫生和消防设施的同步规划、同步实施和同步运行。我们将关注可持续发展的要求，具备适应市场变化的可操作弹性。</w:t>
      </w:r>
    </w:p>
    <w:p w:rsidR="00E671D9" w14:paraId="14189F84" w14:textId="387AB724">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E671D9" w14:paraId="0FAC366A" w14:textId="1F512B5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我们将充分满足喷砂设备项目业主对喷砂设备项目功能、盈利性等投资方面的要求。喷砂设备项目的设计和实施将以业主的期望</w:t>
      </w:r>
      <w:r>
        <w:rPr>
          <w:rFonts w:ascii="仿宋" w:eastAsia="仿宋" w:hAnsi="仿宋" w:cs="仿宋" w:hint="eastAsia"/>
          <w:sz w:val="28"/>
        </w:rPr>
        <w:t>和目标为中心，确保喷砂设备项目能够达到商业目标。</w:t>
      </w:r>
    </w:p>
    <w:p w:rsidR="00E671D9" w14:paraId="5CB04178" w14:textId="067D304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我们将对工程各类风险进行全面评估，并采取规避措施，以确保喷砂设备项目的可靠性。这包括但不限于财务风险、技术风险和市场风险的识别和管理。</w:t>
      </w:r>
    </w:p>
    <w:p w:rsidR="00E671D9" w14:paraId="70CC84F0"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通过以上原则和操作措施，我们将确保喷砂设备项目在合规、可持续和安全的基础上取得成功，以实现长期的业务增长和社会责任。</w:t>
      </w:r>
    </w:p>
    <w:p w:rsidR="00E671D9" w14:paraId="7114DE0D" w14:textId="77777777">
      <w:pPr>
        <w:pStyle w:val="Heading2"/>
        <w:ind w:firstLine="560" w:firstLineChars="200"/>
        <w:rPr>
          <w:rFonts w:ascii="仿宋" w:eastAsia="仿宋" w:hAnsi="仿宋" w:cs="仿宋"/>
          <w:sz w:val="28"/>
        </w:rPr>
      </w:pPr>
      <w:bookmarkStart w:id="10" w:name="_Toc3782"/>
      <w:r>
        <w:rPr>
          <w:rFonts w:ascii="仿宋" w:eastAsia="仿宋" w:hAnsi="仿宋" w:cs="仿宋" w:hint="eastAsia"/>
          <w:sz w:val="28"/>
        </w:rPr>
        <w:t>（五）编制依据</w:t>
      </w:r>
      <w:bookmarkEnd w:id="10"/>
    </w:p>
    <w:p w:rsidR="00E671D9" w14:paraId="48978418" w14:textId="77777777">
      <w:pPr>
        <w:ind w:firstLine="560" w:firstLineChars="200"/>
        <w:rPr>
          <w:rFonts w:ascii="仿宋" w:eastAsia="仿宋" w:hAnsi="仿宋" w:cs="仿宋"/>
          <w:sz w:val="28"/>
        </w:rPr>
      </w:pPr>
      <w:r>
        <w:rPr>
          <w:rFonts w:ascii="仿宋" w:eastAsia="仿宋" w:hAnsi="仿宋" w:cs="仿宋" w:hint="eastAsia"/>
          <w:sz w:val="28"/>
        </w:rPr>
        <w:t>在喷砂设备项目可行性研究和评估的过程中，需要综合考虑以下政策和资料，以确保喷砂设备项目的合规性和可行性：</w:t>
      </w:r>
    </w:p>
    <w:p w:rsidR="00E671D9" w14:paraId="77B371CB" w14:textId="0BB2FD8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E671D9" w14:paraId="3A217A39" w14:textId="6CB5BC3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地方性规划和政策：研究喷砂设备项目所在地的地方性规划和政策文件，确保喷砂设备项目不仅符合国家政策，还符合当地政府的发展方向和规划。</w:t>
      </w:r>
    </w:p>
    <w:p w:rsidR="00E671D9" w14:paraId="315AB1C0" w14:textId="1301D04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相关财务制度、会计制度：深入了解并遵守最新的国家和地方财务和会计制度，以确保喷砂设备项目的财务管理合规。</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https://d.book118.com/577015146060006043</w:t>
        </w:r>
      </w:hyperlink>
    </w:p>
    <w:p w:rsidR="00E671D9">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paraId="15D605FD"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71D9" w14:textId="77777777">
    <w:pPr>
      <w:pStyle w:val="Header"/>
      <w:jc w:val="center"/>
      <w:rPr>
        <w:rFonts w:ascii="仿宋" w:eastAsia="仿宋" w:hAnsi="仿宋" w:cs="仿宋"/>
      </w:rPr>
    </w:pPr>
    <w:r>
      <w:rPr>
        <w:rFonts w:ascii="仿宋" w:eastAsia="仿宋" w:hAnsi="仿宋" w:cs="仿宋" w:hint="eastAsia"/>
      </w:rPr>
      <w:t>喷砂设备相关行业投资方案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CD935DC"/>
    <w:rsid w:val="00A24CCF"/>
    <w:rsid w:val="00E671D9"/>
    <w:rsid w:val="2CD935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61AE90"/>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7701514606000604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4775</Words>
  <Characters>27223</Characters>
  <Application>Microsoft Office Word</Application>
  <DocSecurity>0</DocSecurity>
  <Lines>226</Lines>
  <Paragraphs>63</Paragraphs>
  <ScaleCrop>false</ScaleCrop>
  <Company/>
  <LinksUpToDate>false</LinksUpToDate>
  <CharactersWithSpaces>31935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2023-12-04T19:13:00Z</dcterms:created>
  <dcterms:modified xsi:type="dcterms:W3CDTF">2023-12-21T11:42:00Z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E2781E5AB2764794AE0361DE54BA60CF_11</vt:lpwstr>
  </property>
  <property fmtid="{D5CDD505-2E9C-101B-9397-08002B2CF9AE}" pid="3" name="KSOProductBuildVer">
    <vt:lpwstr>2052-12.1.0.15990</vt:lpwstr>
  </property>
</Properties>
</file>