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车辆设备产品项目计划设计方案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07" w:history="1">
        <w:r>
          <w:rPr>
            <w:rFonts w:ascii="仿宋" w:eastAsia="仿宋" w:hAnsi="仿宋" w:cs="仿宋" w:hint="eastAsia"/>
            <w:lang w:eastAsia="zh-CN"/>
          </w:rPr>
          <w:t>前言</w:t>
        </w:r>
        <w:r>
          <w:tab/>
        </w:r>
        <w:r>
          <w:fldChar w:fldCharType="begin"/>
        </w:r>
        <w:r>
          <w:instrText xml:space="preserve"> PAGEREF _Toc19707 \h </w:instrText>
        </w:r>
        <w:r>
          <w:fldChar w:fldCharType="separate"/>
        </w:r>
        <w:r>
          <w:t>3</w:t>
        </w:r>
        <w:r>
          <w:fldChar w:fldCharType="end"/>
        </w:r>
      </w:hyperlink>
    </w:p>
    <w:p>
      <w:pPr>
        <w:pStyle w:val="TOC1"/>
        <w:tabs>
          <w:tab w:val="right" w:leader="dot" w:pos="8306"/>
        </w:tabs>
      </w:pPr>
      <w:hyperlink w:anchor="_Toc1423" w:history="1">
        <w:r>
          <w:rPr>
            <w:rFonts w:ascii="仿宋" w:eastAsia="仿宋" w:hAnsi="仿宋" w:cs="仿宋" w:hint="eastAsia"/>
            <w:lang w:eastAsia="zh-CN"/>
          </w:rPr>
          <w:t>一、工艺说明</w:t>
        </w:r>
        <w:r>
          <w:tab/>
        </w:r>
        <w:r>
          <w:fldChar w:fldCharType="begin"/>
        </w:r>
        <w:r>
          <w:instrText xml:space="preserve"> PAGEREF _Toc1423 \h </w:instrText>
        </w:r>
        <w:r>
          <w:fldChar w:fldCharType="separate"/>
        </w:r>
        <w:r>
          <w:t>3</w:t>
        </w:r>
        <w:r>
          <w:fldChar w:fldCharType="end"/>
        </w:r>
      </w:hyperlink>
    </w:p>
    <w:p>
      <w:pPr>
        <w:pStyle w:val="TOC2"/>
        <w:tabs>
          <w:tab w:val="right" w:leader="dot" w:pos="8306"/>
        </w:tabs>
      </w:pPr>
      <w:hyperlink w:anchor="_Toc23886" w:history="1">
        <w:r>
          <w:rPr>
            <w:rFonts w:ascii="仿宋" w:eastAsia="仿宋" w:hAnsi="仿宋" w:cs="仿宋" w:hint="eastAsia"/>
            <w:lang w:eastAsia="zh-CN"/>
          </w:rPr>
          <w:t>(一)、技术管理特点</w:t>
        </w:r>
        <w:r>
          <w:tab/>
        </w:r>
        <w:r>
          <w:fldChar w:fldCharType="begin"/>
        </w:r>
        <w:r>
          <w:instrText xml:space="preserve"> PAGEREF _Toc23886 \h </w:instrText>
        </w:r>
        <w:r>
          <w:fldChar w:fldCharType="separate"/>
        </w:r>
        <w:r>
          <w:t>3</w:t>
        </w:r>
        <w:r>
          <w:fldChar w:fldCharType="end"/>
        </w:r>
      </w:hyperlink>
    </w:p>
    <w:p>
      <w:pPr>
        <w:pStyle w:val="TOC2"/>
        <w:tabs>
          <w:tab w:val="right" w:leader="dot" w:pos="8306"/>
        </w:tabs>
      </w:pPr>
      <w:hyperlink w:anchor="_Toc10766" w:history="1">
        <w:r>
          <w:rPr>
            <w:rFonts w:ascii="仿宋" w:eastAsia="仿宋" w:hAnsi="仿宋" w:cs="仿宋" w:hint="eastAsia"/>
            <w:lang w:eastAsia="zh-CN"/>
          </w:rPr>
          <w:t>(二)、车辆设备产品项目工艺技术设计方案</w:t>
        </w:r>
        <w:r>
          <w:tab/>
        </w:r>
        <w:r>
          <w:fldChar w:fldCharType="begin"/>
        </w:r>
        <w:r>
          <w:instrText xml:space="preserve"> PAGEREF _Toc10766 \h </w:instrText>
        </w:r>
        <w:r>
          <w:fldChar w:fldCharType="separate"/>
        </w:r>
        <w:r>
          <w:t>4</w:t>
        </w:r>
        <w:r>
          <w:fldChar w:fldCharType="end"/>
        </w:r>
      </w:hyperlink>
    </w:p>
    <w:p>
      <w:pPr>
        <w:pStyle w:val="TOC2"/>
        <w:tabs>
          <w:tab w:val="right" w:leader="dot" w:pos="8306"/>
        </w:tabs>
      </w:pPr>
      <w:hyperlink w:anchor="_Toc32387" w:history="1">
        <w:r>
          <w:rPr>
            <w:rFonts w:ascii="仿宋" w:eastAsia="仿宋" w:hAnsi="仿宋" w:cs="仿宋" w:hint="eastAsia"/>
            <w:lang w:eastAsia="zh-CN"/>
          </w:rPr>
          <w:t>(三)、设备选型方案</w:t>
        </w:r>
        <w:r>
          <w:tab/>
        </w:r>
        <w:r>
          <w:fldChar w:fldCharType="begin"/>
        </w:r>
        <w:r>
          <w:instrText xml:space="preserve"> PAGEREF _Toc32387 \h </w:instrText>
        </w:r>
        <w:r>
          <w:fldChar w:fldCharType="separate"/>
        </w:r>
        <w:r>
          <w:t>5</w:t>
        </w:r>
        <w:r>
          <w:fldChar w:fldCharType="end"/>
        </w:r>
      </w:hyperlink>
    </w:p>
    <w:p>
      <w:pPr>
        <w:pStyle w:val="TOC1"/>
        <w:tabs>
          <w:tab w:val="right" w:leader="dot" w:pos="8306"/>
        </w:tabs>
      </w:pPr>
      <w:hyperlink w:anchor="_Toc27889" w:history="1">
        <w:r>
          <w:rPr>
            <w:rFonts w:ascii="仿宋" w:eastAsia="仿宋" w:hAnsi="仿宋" w:cs="仿宋" w:hint="eastAsia"/>
            <w:lang w:eastAsia="zh-CN"/>
          </w:rPr>
          <w:t>二、车辆设备产品项目危机管理</w:t>
        </w:r>
        <w:r>
          <w:tab/>
        </w:r>
        <w:r>
          <w:fldChar w:fldCharType="begin"/>
        </w:r>
        <w:r>
          <w:instrText xml:space="preserve"> PAGEREF _Toc27889 \h </w:instrText>
        </w:r>
        <w:r>
          <w:fldChar w:fldCharType="separate"/>
        </w:r>
        <w:r>
          <w:t>7</w:t>
        </w:r>
        <w:r>
          <w:fldChar w:fldCharType="end"/>
        </w:r>
      </w:hyperlink>
    </w:p>
    <w:p>
      <w:pPr>
        <w:pStyle w:val="TOC2"/>
        <w:tabs>
          <w:tab w:val="right" w:leader="dot" w:pos="8306"/>
        </w:tabs>
      </w:pPr>
      <w:hyperlink w:anchor="_Toc19056" w:history="1">
        <w:r>
          <w:rPr>
            <w:rFonts w:ascii="仿宋" w:eastAsia="仿宋" w:hAnsi="仿宋" w:cs="仿宋" w:hint="eastAsia"/>
            <w:lang w:eastAsia="zh-CN"/>
          </w:rPr>
          <w:t>(一)、危机预警与识别</w:t>
        </w:r>
        <w:r>
          <w:tab/>
        </w:r>
        <w:r>
          <w:fldChar w:fldCharType="begin"/>
        </w:r>
        <w:r>
          <w:instrText xml:space="preserve"> PAGEREF _Toc19056 \h </w:instrText>
        </w:r>
        <w:r>
          <w:fldChar w:fldCharType="separate"/>
        </w:r>
        <w:r>
          <w:t>7</w:t>
        </w:r>
        <w:r>
          <w:fldChar w:fldCharType="end"/>
        </w:r>
      </w:hyperlink>
    </w:p>
    <w:p>
      <w:pPr>
        <w:pStyle w:val="TOC2"/>
        <w:tabs>
          <w:tab w:val="right" w:leader="dot" w:pos="8306"/>
        </w:tabs>
      </w:pPr>
      <w:hyperlink w:anchor="_Toc13069" w:history="1">
        <w:r>
          <w:rPr>
            <w:rFonts w:ascii="仿宋" w:eastAsia="仿宋" w:hAnsi="仿宋" w:cs="仿宋" w:hint="eastAsia"/>
            <w:lang w:eastAsia="zh-CN"/>
          </w:rPr>
          <w:t>(二)、危机应对与恢复</w:t>
        </w:r>
        <w:r>
          <w:tab/>
        </w:r>
        <w:r>
          <w:fldChar w:fldCharType="begin"/>
        </w:r>
        <w:r>
          <w:instrText xml:space="preserve"> PAGEREF _Toc13069 \h </w:instrText>
        </w:r>
        <w:r>
          <w:fldChar w:fldCharType="separate"/>
        </w:r>
        <w:r>
          <w:t>8</w:t>
        </w:r>
        <w:r>
          <w:fldChar w:fldCharType="end"/>
        </w:r>
      </w:hyperlink>
    </w:p>
    <w:p>
      <w:pPr>
        <w:pStyle w:val="TOC1"/>
        <w:tabs>
          <w:tab w:val="right" w:leader="dot" w:pos="8306"/>
        </w:tabs>
      </w:pPr>
      <w:hyperlink w:anchor="_Toc17310" w:history="1">
        <w:r>
          <w:rPr>
            <w:rFonts w:ascii="仿宋" w:eastAsia="仿宋" w:hAnsi="仿宋" w:cs="仿宋" w:hint="eastAsia"/>
            <w:lang w:eastAsia="zh-CN"/>
          </w:rPr>
          <w:t>三、产品规划分析</w:t>
        </w:r>
        <w:r>
          <w:tab/>
        </w:r>
        <w:r>
          <w:fldChar w:fldCharType="begin"/>
        </w:r>
        <w:r>
          <w:instrText xml:space="preserve"> PAGEREF _Toc17310 \h </w:instrText>
        </w:r>
        <w:r>
          <w:fldChar w:fldCharType="separate"/>
        </w:r>
        <w:r>
          <w:t>9</w:t>
        </w:r>
        <w:r>
          <w:fldChar w:fldCharType="end"/>
        </w:r>
      </w:hyperlink>
    </w:p>
    <w:p>
      <w:pPr>
        <w:pStyle w:val="TOC2"/>
        <w:tabs>
          <w:tab w:val="right" w:leader="dot" w:pos="8306"/>
        </w:tabs>
      </w:pPr>
      <w:hyperlink w:anchor="_Toc2463" w:history="1">
        <w:r>
          <w:rPr>
            <w:rFonts w:ascii="仿宋" w:eastAsia="仿宋" w:hAnsi="仿宋" w:cs="仿宋" w:hint="eastAsia"/>
            <w:lang w:eastAsia="zh-CN"/>
          </w:rPr>
          <w:t>(一)、产品规划</w:t>
        </w:r>
        <w:r>
          <w:tab/>
        </w:r>
        <w:r>
          <w:fldChar w:fldCharType="begin"/>
        </w:r>
        <w:r>
          <w:instrText xml:space="preserve"> PAGEREF _Toc2463 \h </w:instrText>
        </w:r>
        <w:r>
          <w:fldChar w:fldCharType="separate"/>
        </w:r>
        <w:r>
          <w:t>9</w:t>
        </w:r>
        <w:r>
          <w:fldChar w:fldCharType="end"/>
        </w:r>
      </w:hyperlink>
    </w:p>
    <w:p>
      <w:pPr>
        <w:pStyle w:val="TOC2"/>
        <w:tabs>
          <w:tab w:val="right" w:leader="dot" w:pos="8306"/>
        </w:tabs>
      </w:pPr>
      <w:hyperlink w:anchor="_Toc2990" w:history="1">
        <w:r>
          <w:rPr>
            <w:rFonts w:ascii="仿宋" w:eastAsia="仿宋" w:hAnsi="仿宋" w:cs="仿宋" w:hint="eastAsia"/>
            <w:lang w:eastAsia="zh-CN"/>
          </w:rPr>
          <w:t>(二)、建设规模</w:t>
        </w:r>
        <w:r>
          <w:tab/>
        </w:r>
        <w:r>
          <w:fldChar w:fldCharType="begin"/>
        </w:r>
        <w:r>
          <w:instrText xml:space="preserve"> PAGEREF _Toc2990 \h </w:instrText>
        </w:r>
        <w:r>
          <w:fldChar w:fldCharType="separate"/>
        </w:r>
        <w:r>
          <w:t>10</w:t>
        </w:r>
        <w:r>
          <w:fldChar w:fldCharType="end"/>
        </w:r>
      </w:hyperlink>
    </w:p>
    <w:p>
      <w:pPr>
        <w:pStyle w:val="TOC1"/>
        <w:tabs>
          <w:tab w:val="right" w:leader="dot" w:pos="8306"/>
        </w:tabs>
      </w:pPr>
      <w:hyperlink w:anchor="_Toc6079" w:history="1">
        <w:r>
          <w:rPr>
            <w:rFonts w:ascii="仿宋" w:eastAsia="仿宋" w:hAnsi="仿宋" w:cs="仿宋" w:hint="eastAsia"/>
            <w:lang w:eastAsia="zh-CN"/>
          </w:rPr>
          <w:t>四、车辆设备产品项目绩效评估</w:t>
        </w:r>
        <w:r>
          <w:tab/>
        </w:r>
        <w:r>
          <w:fldChar w:fldCharType="begin"/>
        </w:r>
        <w:r>
          <w:instrText xml:space="preserve"> PAGEREF _Toc6079 \h </w:instrText>
        </w:r>
        <w:r>
          <w:fldChar w:fldCharType="separate"/>
        </w:r>
        <w:r>
          <w:t>11</w:t>
        </w:r>
        <w:r>
          <w:fldChar w:fldCharType="end"/>
        </w:r>
      </w:hyperlink>
    </w:p>
    <w:p>
      <w:pPr>
        <w:pStyle w:val="TOC2"/>
        <w:tabs>
          <w:tab w:val="right" w:leader="dot" w:pos="8306"/>
        </w:tabs>
      </w:pPr>
      <w:hyperlink w:anchor="_Toc20867" w:history="1">
        <w:r>
          <w:rPr>
            <w:rFonts w:ascii="仿宋" w:eastAsia="仿宋" w:hAnsi="仿宋" w:cs="仿宋" w:hint="eastAsia"/>
            <w:lang w:eastAsia="zh-CN"/>
          </w:rPr>
          <w:t>(一)、绩效评估指标</w:t>
        </w:r>
        <w:r>
          <w:tab/>
        </w:r>
        <w:r>
          <w:fldChar w:fldCharType="begin"/>
        </w:r>
        <w:r>
          <w:instrText xml:space="preserve"> PAGEREF _Toc20867 \h </w:instrText>
        </w:r>
        <w:r>
          <w:fldChar w:fldCharType="separate"/>
        </w:r>
        <w:r>
          <w:t>11</w:t>
        </w:r>
        <w:r>
          <w:fldChar w:fldCharType="end"/>
        </w:r>
      </w:hyperlink>
    </w:p>
    <w:p>
      <w:pPr>
        <w:pStyle w:val="TOC2"/>
        <w:tabs>
          <w:tab w:val="right" w:leader="dot" w:pos="8306"/>
        </w:tabs>
      </w:pPr>
      <w:hyperlink w:anchor="_Toc3136" w:history="1">
        <w:r>
          <w:rPr>
            <w:rFonts w:ascii="仿宋" w:eastAsia="仿宋" w:hAnsi="仿宋" w:cs="仿宋" w:hint="eastAsia"/>
            <w:lang w:eastAsia="zh-CN"/>
          </w:rPr>
          <w:t>(二)、绩效评估方法</w:t>
        </w:r>
        <w:r>
          <w:tab/>
        </w:r>
        <w:r>
          <w:fldChar w:fldCharType="begin"/>
        </w:r>
        <w:r>
          <w:instrText xml:space="preserve"> PAGEREF _Toc3136 \h </w:instrText>
        </w:r>
        <w:r>
          <w:fldChar w:fldCharType="separate"/>
        </w:r>
        <w:r>
          <w:t>12</w:t>
        </w:r>
        <w:r>
          <w:fldChar w:fldCharType="end"/>
        </w:r>
      </w:hyperlink>
    </w:p>
    <w:p>
      <w:pPr>
        <w:pStyle w:val="TOC2"/>
        <w:tabs>
          <w:tab w:val="right" w:leader="dot" w:pos="8306"/>
        </w:tabs>
      </w:pPr>
      <w:hyperlink w:anchor="_Toc24095" w:history="1">
        <w:r>
          <w:rPr>
            <w:rFonts w:ascii="仿宋" w:eastAsia="仿宋" w:hAnsi="仿宋" w:cs="仿宋" w:hint="eastAsia"/>
            <w:lang w:eastAsia="zh-CN"/>
          </w:rPr>
          <w:t>(三)、绩效评估周期</w:t>
        </w:r>
        <w:r>
          <w:tab/>
        </w:r>
        <w:r>
          <w:fldChar w:fldCharType="begin"/>
        </w:r>
        <w:r>
          <w:instrText xml:space="preserve"> PAGEREF _Toc24095 \h </w:instrText>
        </w:r>
        <w:r>
          <w:fldChar w:fldCharType="separate"/>
        </w:r>
        <w:r>
          <w:t>13</w:t>
        </w:r>
        <w:r>
          <w:fldChar w:fldCharType="end"/>
        </w:r>
      </w:hyperlink>
    </w:p>
    <w:p>
      <w:pPr>
        <w:pStyle w:val="TOC1"/>
        <w:tabs>
          <w:tab w:val="right" w:leader="dot" w:pos="8306"/>
        </w:tabs>
      </w:pPr>
      <w:hyperlink w:anchor="_Toc29617" w:history="1">
        <w:r>
          <w:rPr>
            <w:rFonts w:ascii="仿宋" w:eastAsia="仿宋" w:hAnsi="仿宋" w:cs="仿宋" w:hint="eastAsia"/>
            <w:lang w:eastAsia="zh-CN"/>
          </w:rPr>
          <w:t>五、车辆设备产品项目土建工程</w:t>
        </w:r>
        <w:r>
          <w:tab/>
        </w:r>
        <w:r>
          <w:fldChar w:fldCharType="begin"/>
        </w:r>
        <w:r>
          <w:instrText xml:space="preserve"> PAGEREF _Toc29617 \h </w:instrText>
        </w:r>
        <w:r>
          <w:fldChar w:fldCharType="separate"/>
        </w:r>
        <w:r>
          <w:t>14</w:t>
        </w:r>
        <w:r>
          <w:fldChar w:fldCharType="end"/>
        </w:r>
      </w:hyperlink>
    </w:p>
    <w:p>
      <w:pPr>
        <w:pStyle w:val="TOC2"/>
        <w:tabs>
          <w:tab w:val="right" w:leader="dot" w:pos="8306"/>
        </w:tabs>
      </w:pPr>
      <w:hyperlink w:anchor="_Toc7451" w:history="1">
        <w:r>
          <w:rPr>
            <w:rFonts w:ascii="仿宋" w:eastAsia="仿宋" w:hAnsi="仿宋" w:cs="仿宋" w:hint="eastAsia"/>
            <w:lang w:eastAsia="zh-CN"/>
          </w:rPr>
          <w:t>(一)、建筑工程设计原则</w:t>
        </w:r>
        <w:r>
          <w:tab/>
        </w:r>
        <w:r>
          <w:fldChar w:fldCharType="begin"/>
        </w:r>
        <w:r>
          <w:instrText xml:space="preserve"> PAGEREF _Toc7451 \h </w:instrText>
        </w:r>
        <w:r>
          <w:fldChar w:fldCharType="separate"/>
        </w:r>
        <w:r>
          <w:t>14</w:t>
        </w:r>
        <w:r>
          <w:fldChar w:fldCharType="end"/>
        </w:r>
      </w:hyperlink>
    </w:p>
    <w:p>
      <w:pPr>
        <w:pStyle w:val="TOC2"/>
        <w:tabs>
          <w:tab w:val="right" w:leader="dot" w:pos="8306"/>
        </w:tabs>
      </w:pPr>
      <w:hyperlink w:anchor="_Toc32614" w:history="1">
        <w:r>
          <w:rPr>
            <w:rFonts w:ascii="仿宋" w:eastAsia="仿宋" w:hAnsi="仿宋" w:cs="仿宋" w:hint="eastAsia"/>
            <w:lang w:eastAsia="zh-CN"/>
          </w:rPr>
          <w:t>(二)、土建工程设计年限及安全等级</w:t>
        </w:r>
        <w:r>
          <w:tab/>
        </w:r>
        <w:r>
          <w:fldChar w:fldCharType="begin"/>
        </w:r>
        <w:r>
          <w:instrText xml:space="preserve"> PAGEREF _Toc32614 \h </w:instrText>
        </w:r>
        <w:r>
          <w:fldChar w:fldCharType="separate"/>
        </w:r>
        <w:r>
          <w:t>16</w:t>
        </w:r>
        <w:r>
          <w:fldChar w:fldCharType="end"/>
        </w:r>
      </w:hyperlink>
    </w:p>
    <w:p>
      <w:pPr>
        <w:pStyle w:val="TOC2"/>
        <w:tabs>
          <w:tab w:val="right" w:leader="dot" w:pos="8306"/>
        </w:tabs>
      </w:pPr>
      <w:hyperlink w:anchor="_Toc9757" w:history="1">
        <w:r>
          <w:rPr>
            <w:rFonts w:ascii="仿宋" w:eastAsia="仿宋" w:hAnsi="仿宋" w:cs="仿宋" w:hint="eastAsia"/>
            <w:lang w:eastAsia="zh-CN"/>
          </w:rPr>
          <w:t>(三)、建筑工程设计总体要求</w:t>
        </w:r>
        <w:r>
          <w:tab/>
        </w:r>
        <w:r>
          <w:fldChar w:fldCharType="begin"/>
        </w:r>
        <w:r>
          <w:instrText xml:space="preserve"> PAGEREF _Toc9757 \h </w:instrText>
        </w:r>
        <w:r>
          <w:fldChar w:fldCharType="separate"/>
        </w:r>
        <w:r>
          <w:t>17</w:t>
        </w:r>
        <w:r>
          <w:fldChar w:fldCharType="end"/>
        </w:r>
      </w:hyperlink>
    </w:p>
    <w:p>
      <w:pPr>
        <w:pStyle w:val="TOC2"/>
        <w:tabs>
          <w:tab w:val="right" w:leader="dot" w:pos="8306"/>
        </w:tabs>
      </w:pPr>
      <w:hyperlink w:anchor="_Toc19876" w:history="1">
        <w:r>
          <w:rPr>
            <w:rFonts w:ascii="仿宋" w:eastAsia="仿宋" w:hAnsi="仿宋" w:cs="仿宋" w:hint="eastAsia"/>
            <w:lang w:eastAsia="zh-CN"/>
          </w:rPr>
          <w:t>(四)、土建工程建设指标</w:t>
        </w:r>
        <w:r>
          <w:tab/>
        </w:r>
        <w:r>
          <w:fldChar w:fldCharType="begin"/>
        </w:r>
        <w:r>
          <w:instrText xml:space="preserve"> PAGEREF _Toc19876 \h </w:instrText>
        </w:r>
        <w:r>
          <w:fldChar w:fldCharType="separate"/>
        </w:r>
        <w:r>
          <w:t>17</w:t>
        </w:r>
        <w:r>
          <w:fldChar w:fldCharType="end"/>
        </w:r>
      </w:hyperlink>
    </w:p>
    <w:p>
      <w:pPr>
        <w:pStyle w:val="TOC1"/>
        <w:tabs>
          <w:tab w:val="right" w:leader="dot" w:pos="8306"/>
        </w:tabs>
      </w:pPr>
      <w:hyperlink w:anchor="_Toc14008" w:history="1">
        <w:r>
          <w:rPr>
            <w:rFonts w:ascii="仿宋" w:eastAsia="仿宋" w:hAnsi="仿宋" w:cs="仿宋" w:hint="eastAsia"/>
            <w:lang w:eastAsia="zh-CN"/>
          </w:rPr>
          <w:t>六、车辆设备产品项目概论</w:t>
        </w:r>
        <w:r>
          <w:tab/>
        </w:r>
        <w:r>
          <w:fldChar w:fldCharType="begin"/>
        </w:r>
        <w:r>
          <w:instrText xml:space="preserve"> PAGEREF _Toc14008 \h </w:instrText>
        </w:r>
        <w:r>
          <w:fldChar w:fldCharType="separate"/>
        </w:r>
        <w:r>
          <w:t>18</w:t>
        </w:r>
        <w:r>
          <w:fldChar w:fldCharType="end"/>
        </w:r>
      </w:hyperlink>
    </w:p>
    <w:p>
      <w:pPr>
        <w:pStyle w:val="TOC2"/>
        <w:tabs>
          <w:tab w:val="right" w:leader="dot" w:pos="8306"/>
        </w:tabs>
      </w:pPr>
      <w:hyperlink w:anchor="_Toc1136" w:history="1">
        <w:r>
          <w:rPr>
            <w:rFonts w:ascii="仿宋" w:eastAsia="仿宋" w:hAnsi="仿宋" w:cs="仿宋" w:hint="eastAsia"/>
            <w:lang w:eastAsia="zh-CN"/>
          </w:rPr>
          <w:t>(一)、车辆设备产品项目概况</w:t>
        </w:r>
        <w:r>
          <w:tab/>
        </w:r>
        <w:r>
          <w:fldChar w:fldCharType="begin"/>
        </w:r>
        <w:r>
          <w:instrText xml:space="preserve"> PAGEREF _Toc1136 \h </w:instrText>
        </w:r>
        <w:r>
          <w:fldChar w:fldCharType="separate"/>
        </w:r>
        <w:r>
          <w:t>18</w:t>
        </w:r>
        <w:r>
          <w:fldChar w:fldCharType="end"/>
        </w:r>
      </w:hyperlink>
    </w:p>
    <w:p>
      <w:pPr>
        <w:pStyle w:val="TOC2"/>
        <w:tabs>
          <w:tab w:val="right" w:leader="dot" w:pos="8306"/>
        </w:tabs>
      </w:pPr>
      <w:hyperlink w:anchor="_Toc18588" w:history="1">
        <w:r>
          <w:rPr>
            <w:rFonts w:ascii="仿宋" w:eastAsia="仿宋" w:hAnsi="仿宋" w:cs="仿宋" w:hint="eastAsia"/>
            <w:lang w:eastAsia="zh-CN"/>
          </w:rPr>
          <w:t>(二)、车辆设备产品项目目标</w:t>
        </w:r>
        <w:r>
          <w:tab/>
        </w:r>
        <w:r>
          <w:fldChar w:fldCharType="begin"/>
        </w:r>
        <w:r>
          <w:instrText xml:space="preserve"> PAGEREF _Toc18588 \h </w:instrText>
        </w:r>
        <w:r>
          <w:fldChar w:fldCharType="separate"/>
        </w:r>
        <w:r>
          <w:t>20</w:t>
        </w:r>
        <w:r>
          <w:fldChar w:fldCharType="end"/>
        </w:r>
      </w:hyperlink>
    </w:p>
    <w:p>
      <w:pPr>
        <w:pStyle w:val="TOC2"/>
        <w:tabs>
          <w:tab w:val="right" w:leader="dot" w:pos="8306"/>
        </w:tabs>
      </w:pPr>
      <w:hyperlink w:anchor="_Toc23438" w:history="1">
        <w:r>
          <w:rPr>
            <w:rFonts w:ascii="仿宋" w:eastAsia="仿宋" w:hAnsi="仿宋" w:cs="仿宋" w:hint="eastAsia"/>
            <w:lang w:eastAsia="zh-CN"/>
          </w:rPr>
          <w:t>(三)、车辆设备产品项目提出的理由</w:t>
        </w:r>
        <w:r>
          <w:tab/>
        </w:r>
        <w:r>
          <w:fldChar w:fldCharType="begin"/>
        </w:r>
        <w:r>
          <w:instrText xml:space="preserve"> PAGEREF _Toc23438 \h </w:instrText>
        </w:r>
        <w:r>
          <w:fldChar w:fldCharType="separate"/>
        </w:r>
        <w:r>
          <w:t>21</w:t>
        </w:r>
        <w:r>
          <w:fldChar w:fldCharType="end"/>
        </w:r>
      </w:hyperlink>
    </w:p>
    <w:p>
      <w:pPr>
        <w:pStyle w:val="TOC2"/>
        <w:tabs>
          <w:tab w:val="right" w:leader="dot" w:pos="8306"/>
        </w:tabs>
      </w:pPr>
      <w:hyperlink w:anchor="_Toc3588" w:history="1">
        <w:r>
          <w:rPr>
            <w:rFonts w:ascii="仿宋" w:eastAsia="仿宋" w:hAnsi="仿宋" w:cs="仿宋" w:hint="eastAsia"/>
            <w:lang w:eastAsia="zh-CN"/>
          </w:rPr>
          <w:t>(四)、车辆设备产品项目意义</w:t>
        </w:r>
        <w:r>
          <w:tab/>
        </w:r>
        <w:r>
          <w:fldChar w:fldCharType="begin"/>
        </w:r>
        <w:r>
          <w:instrText xml:space="preserve"> PAGEREF _Toc3588 \h </w:instrText>
        </w:r>
        <w:r>
          <w:fldChar w:fldCharType="separate"/>
        </w:r>
        <w:r>
          <w:t>23</w:t>
        </w:r>
        <w:r>
          <w:fldChar w:fldCharType="end"/>
        </w:r>
      </w:hyperlink>
    </w:p>
    <w:p>
      <w:pPr>
        <w:pStyle w:val="TOC2"/>
        <w:tabs>
          <w:tab w:val="right" w:leader="dot" w:pos="8306"/>
        </w:tabs>
      </w:pPr>
      <w:hyperlink w:anchor="_Toc22447" w:history="1">
        <w:r>
          <w:rPr>
            <w:rFonts w:ascii="仿宋" w:eastAsia="仿宋" w:hAnsi="仿宋" w:cs="仿宋" w:hint="eastAsia"/>
            <w:lang w:eastAsia="zh-CN"/>
          </w:rPr>
          <w:t>(五)、车辆设备产品项目背景</w:t>
        </w:r>
        <w:r>
          <w:tab/>
        </w:r>
        <w:r>
          <w:fldChar w:fldCharType="begin"/>
        </w:r>
        <w:r>
          <w:instrText xml:space="preserve"> PAGEREF _Toc22447 \h </w:instrText>
        </w:r>
        <w:r>
          <w:fldChar w:fldCharType="separate"/>
        </w:r>
        <w:r>
          <w:t>23</w:t>
        </w:r>
        <w:r>
          <w:fldChar w:fldCharType="end"/>
        </w:r>
      </w:hyperlink>
    </w:p>
    <w:p>
      <w:pPr>
        <w:pStyle w:val="TOC1"/>
        <w:tabs>
          <w:tab w:val="right" w:leader="dot" w:pos="8306"/>
        </w:tabs>
      </w:pPr>
      <w:hyperlink w:anchor="_Toc11963" w:history="1">
        <w:r>
          <w:rPr>
            <w:rFonts w:ascii="仿宋" w:eastAsia="仿宋" w:hAnsi="仿宋" w:cs="仿宋" w:hint="eastAsia"/>
            <w:lang w:eastAsia="zh-CN"/>
          </w:rPr>
          <w:t>七、车辆设备产品项目创新与研发</w:t>
        </w:r>
        <w:r>
          <w:tab/>
        </w:r>
        <w:r>
          <w:fldChar w:fldCharType="begin"/>
        </w:r>
        <w:r>
          <w:instrText xml:space="preserve"> PAGEREF _Toc11963 \h </w:instrText>
        </w:r>
        <w:r>
          <w:fldChar w:fldCharType="separate"/>
        </w:r>
        <w:r>
          <w:t>24</w:t>
        </w:r>
        <w:r>
          <w:fldChar w:fldCharType="end"/>
        </w:r>
      </w:hyperlink>
    </w:p>
    <w:p>
      <w:pPr>
        <w:pStyle w:val="TOC2"/>
        <w:tabs>
          <w:tab w:val="right" w:leader="dot" w:pos="8306"/>
        </w:tabs>
      </w:pPr>
      <w:hyperlink w:anchor="_Toc18402" w:history="1">
        <w:r>
          <w:rPr>
            <w:rFonts w:ascii="仿宋" w:eastAsia="仿宋" w:hAnsi="仿宋" w:cs="仿宋" w:hint="eastAsia"/>
            <w:lang w:eastAsia="zh-CN"/>
          </w:rPr>
          <w:t>(一)、创新策略与方向</w:t>
        </w:r>
        <w:r>
          <w:tab/>
        </w:r>
        <w:r>
          <w:fldChar w:fldCharType="begin"/>
        </w:r>
        <w:r>
          <w:instrText xml:space="preserve"> PAGEREF _Toc18402 \h </w:instrText>
        </w:r>
        <w:r>
          <w:fldChar w:fldCharType="separate"/>
        </w:r>
        <w:r>
          <w:t>24</w:t>
        </w:r>
        <w:r>
          <w:fldChar w:fldCharType="end"/>
        </w:r>
      </w:hyperlink>
    </w:p>
    <w:p>
      <w:pPr>
        <w:pStyle w:val="TOC2"/>
        <w:tabs>
          <w:tab w:val="right" w:leader="dot" w:pos="8306"/>
        </w:tabs>
      </w:pPr>
      <w:hyperlink w:anchor="_Toc12856" w:history="1">
        <w:r>
          <w:rPr>
            <w:rFonts w:ascii="仿宋" w:eastAsia="仿宋" w:hAnsi="仿宋" w:cs="仿宋" w:hint="eastAsia"/>
            <w:lang w:eastAsia="zh-CN"/>
          </w:rPr>
          <w:t>(二)、研发规划与投入</w:t>
        </w:r>
        <w:r>
          <w:tab/>
        </w:r>
        <w:r>
          <w:fldChar w:fldCharType="begin"/>
        </w:r>
        <w:r>
          <w:instrText xml:space="preserve"> PAGEREF _Toc12856 \h </w:instrText>
        </w:r>
        <w:r>
          <w:fldChar w:fldCharType="separate"/>
        </w:r>
        <w:r>
          <w:t>26</w:t>
        </w:r>
        <w:r>
          <w:fldChar w:fldCharType="end"/>
        </w:r>
      </w:hyperlink>
    </w:p>
    <w:p>
      <w:pPr>
        <w:pStyle w:val="TOC1"/>
        <w:tabs>
          <w:tab w:val="right" w:leader="dot" w:pos="8306"/>
        </w:tabs>
      </w:pPr>
      <w:hyperlink w:anchor="_Toc24519" w:history="1">
        <w:r>
          <w:rPr>
            <w:rFonts w:ascii="仿宋" w:eastAsia="仿宋" w:hAnsi="仿宋" w:cs="仿宋" w:hint="eastAsia"/>
            <w:lang w:eastAsia="zh-CN"/>
          </w:rPr>
          <w:t>八、车辆设备产品项目财务管理</w:t>
        </w:r>
        <w:r>
          <w:tab/>
        </w:r>
        <w:r>
          <w:fldChar w:fldCharType="begin"/>
        </w:r>
        <w:r>
          <w:instrText xml:space="preserve"> PAGEREF _Toc24519 \h </w:instrText>
        </w:r>
        <w:r>
          <w:fldChar w:fldCharType="separate"/>
        </w:r>
        <w:r>
          <w:t>27</w:t>
        </w:r>
        <w:r>
          <w:fldChar w:fldCharType="end"/>
        </w:r>
      </w:hyperlink>
    </w:p>
    <w:p>
      <w:pPr>
        <w:pStyle w:val="TOC2"/>
        <w:tabs>
          <w:tab w:val="right" w:leader="dot" w:pos="8306"/>
        </w:tabs>
      </w:pPr>
      <w:hyperlink w:anchor="_Toc10137" w:history="1">
        <w:r>
          <w:rPr>
            <w:rFonts w:ascii="仿宋" w:eastAsia="仿宋" w:hAnsi="仿宋" w:cs="仿宋" w:hint="eastAsia"/>
            <w:lang w:eastAsia="zh-CN"/>
          </w:rPr>
          <w:t>(一)、资金需求大</w:t>
        </w:r>
        <w:r>
          <w:tab/>
        </w:r>
        <w:r>
          <w:fldChar w:fldCharType="begin"/>
        </w:r>
        <w:r>
          <w:instrText xml:space="preserve"> PAGEREF _Toc10137 \h </w:instrText>
        </w:r>
        <w:r>
          <w:fldChar w:fldCharType="separate"/>
        </w:r>
        <w:r>
          <w:t>27</w:t>
        </w:r>
        <w:r>
          <w:fldChar w:fldCharType="end"/>
        </w:r>
      </w:hyperlink>
    </w:p>
    <w:p>
      <w:pPr>
        <w:pStyle w:val="TOC2"/>
        <w:tabs>
          <w:tab w:val="right" w:leader="dot" w:pos="8306"/>
        </w:tabs>
      </w:pPr>
      <w:hyperlink w:anchor="_Toc23569" w:history="1">
        <w:r>
          <w:rPr>
            <w:rFonts w:ascii="仿宋" w:eastAsia="仿宋" w:hAnsi="仿宋" w:cs="仿宋" w:hint="eastAsia"/>
            <w:lang w:eastAsia="zh-CN"/>
          </w:rPr>
          <w:t>(二)、研发周期长</w:t>
        </w:r>
        <w:r>
          <w:tab/>
        </w:r>
        <w:r>
          <w:fldChar w:fldCharType="begin"/>
        </w:r>
        <w:r>
          <w:instrText xml:space="preserve"> PAGEREF _Toc23569 \h </w:instrText>
        </w:r>
        <w:r>
          <w:fldChar w:fldCharType="separate"/>
        </w:r>
        <w:r>
          <w:t>29</w:t>
        </w:r>
        <w:r>
          <w:fldChar w:fldCharType="end"/>
        </w:r>
      </w:hyperlink>
    </w:p>
    <w:p>
      <w:pPr>
        <w:pStyle w:val="TOC2"/>
        <w:tabs>
          <w:tab w:val="right" w:leader="dot" w:pos="8306"/>
        </w:tabs>
      </w:pPr>
      <w:hyperlink w:anchor="_Toc25230" w:history="1">
        <w:r>
          <w:rPr>
            <w:rFonts w:ascii="仿宋" w:eastAsia="仿宋" w:hAnsi="仿宋" w:cs="仿宋" w:hint="eastAsia"/>
            <w:lang w:eastAsia="zh-CN"/>
          </w:rPr>
          <w:t>(三)、市场风险大</w:t>
        </w:r>
        <w:r>
          <w:tab/>
        </w:r>
        <w:r>
          <w:fldChar w:fldCharType="begin"/>
        </w:r>
        <w:r>
          <w:instrText xml:space="preserve"> PAGEREF _Toc25230 \h </w:instrText>
        </w:r>
        <w:r>
          <w:fldChar w:fldCharType="separate"/>
        </w:r>
        <w:r>
          <w:t>30</w:t>
        </w:r>
        <w:r>
          <w:fldChar w:fldCharType="end"/>
        </w:r>
      </w:hyperlink>
    </w:p>
    <w:p>
      <w:pPr>
        <w:pStyle w:val="TOC2"/>
        <w:tabs>
          <w:tab w:val="right" w:leader="dot" w:pos="8306"/>
        </w:tabs>
      </w:pPr>
      <w:hyperlink w:anchor="_Toc19544" w:history="1">
        <w:r>
          <w:rPr>
            <w:rFonts w:ascii="仿宋" w:eastAsia="仿宋" w:hAnsi="仿宋" w:cs="仿宋" w:hint="eastAsia"/>
            <w:lang w:eastAsia="zh-CN"/>
          </w:rPr>
          <w:t>(四)、利润率高</w:t>
        </w:r>
        <w:r>
          <w:tab/>
        </w:r>
        <w:r>
          <w:fldChar w:fldCharType="begin"/>
        </w:r>
        <w:r>
          <w:instrText xml:space="preserve"> PAGEREF _Toc19544 \h </w:instrText>
        </w:r>
        <w:r>
          <w:fldChar w:fldCharType="separate"/>
        </w:r>
        <w:r>
          <w:t>32</w:t>
        </w:r>
        <w:r>
          <w:fldChar w:fldCharType="end"/>
        </w:r>
      </w:hyperlink>
    </w:p>
    <w:p>
      <w:pPr>
        <w:pStyle w:val="TOC1"/>
        <w:tabs>
          <w:tab w:val="right" w:leader="dot" w:pos="8306"/>
        </w:tabs>
      </w:pPr>
      <w:hyperlink w:anchor="_Toc7274" w:history="1">
        <w:r>
          <w:rPr>
            <w:rFonts w:ascii="仿宋" w:eastAsia="仿宋" w:hAnsi="仿宋" w:cs="仿宋" w:hint="eastAsia"/>
            <w:lang w:eastAsia="zh-CN"/>
          </w:rPr>
          <w:t>九、车辆设备产品项目人力资源培养与发展</w:t>
        </w:r>
        <w:r>
          <w:tab/>
        </w:r>
        <w:r>
          <w:fldChar w:fldCharType="begin"/>
        </w:r>
        <w:r>
          <w:instrText xml:space="preserve"> PAGEREF _Toc7274 \h </w:instrText>
        </w:r>
        <w:r>
          <w:fldChar w:fldCharType="separate"/>
        </w:r>
        <w:r>
          <w:t>35</w:t>
        </w:r>
        <w:r>
          <w:fldChar w:fldCharType="end"/>
        </w:r>
      </w:hyperlink>
    </w:p>
    <w:p>
      <w:pPr>
        <w:pStyle w:val="TOC2"/>
        <w:tabs>
          <w:tab w:val="right" w:leader="dot" w:pos="8306"/>
        </w:tabs>
      </w:pPr>
      <w:hyperlink w:anchor="_Toc13393" w:history="1">
        <w:r>
          <w:rPr>
            <w:rFonts w:ascii="仿宋" w:eastAsia="仿宋" w:hAnsi="仿宋" w:cs="仿宋" w:hint="eastAsia"/>
            <w:lang w:eastAsia="zh-CN"/>
          </w:rPr>
          <w:t>(一)、人才需求与规划</w:t>
        </w:r>
        <w:r>
          <w:tab/>
        </w:r>
        <w:r>
          <w:fldChar w:fldCharType="begin"/>
        </w:r>
        <w:r>
          <w:instrText xml:space="preserve"> PAGEREF _Toc13393 \h </w:instrText>
        </w:r>
        <w:r>
          <w:fldChar w:fldCharType="separate"/>
        </w:r>
        <w:r>
          <w:t>35</w:t>
        </w:r>
        <w:r>
          <w:fldChar w:fldCharType="end"/>
        </w:r>
      </w:hyperlink>
    </w:p>
    <w:p>
      <w:pPr>
        <w:pStyle w:val="TOC2"/>
        <w:tabs>
          <w:tab w:val="right" w:leader="dot" w:pos="8306"/>
        </w:tabs>
      </w:pPr>
      <w:hyperlink w:anchor="_Toc760" w:history="1">
        <w:r>
          <w:rPr>
            <w:rFonts w:ascii="仿宋" w:eastAsia="仿宋" w:hAnsi="仿宋" w:cs="仿宋" w:hint="eastAsia"/>
            <w:lang w:eastAsia="zh-CN"/>
          </w:rPr>
          <w:t>(二)、培训与发展计划</w:t>
        </w:r>
        <w:r>
          <w:tab/>
        </w:r>
        <w:r>
          <w:fldChar w:fldCharType="begin"/>
        </w:r>
        <w:r>
          <w:instrText xml:space="preserve"> PAGEREF _Toc760 \h </w:instrText>
        </w:r>
        <w:r>
          <w:fldChar w:fldCharType="separate"/>
        </w:r>
        <w:r>
          <w:t>35</w:t>
        </w:r>
        <w:r>
          <w:fldChar w:fldCharType="end"/>
        </w:r>
      </w:hyperlink>
    </w:p>
    <w:p>
      <w:pPr>
        <w:pStyle w:val="TOC1"/>
        <w:tabs>
          <w:tab w:val="right" w:leader="dot" w:pos="8306"/>
        </w:tabs>
      </w:pPr>
      <w:hyperlink w:anchor="_Toc2014" w:history="1">
        <w:r>
          <w:rPr>
            <w:rFonts w:ascii="仿宋" w:eastAsia="仿宋" w:hAnsi="仿宋" w:cs="仿宋" w:hint="eastAsia"/>
            <w:lang w:eastAsia="zh-CN"/>
          </w:rPr>
          <w:t>十、车辆设备产品项目技术管理</w:t>
        </w:r>
        <w:r>
          <w:tab/>
        </w:r>
        <w:r>
          <w:fldChar w:fldCharType="begin"/>
        </w:r>
        <w:r>
          <w:instrText xml:space="preserve"> PAGEREF _Toc2014 \h </w:instrText>
        </w:r>
        <w:r>
          <w:fldChar w:fldCharType="separate"/>
        </w:r>
        <w:r>
          <w:t>36</w:t>
        </w:r>
        <w:r>
          <w:fldChar w:fldCharType="end"/>
        </w:r>
      </w:hyperlink>
    </w:p>
    <w:p>
      <w:pPr>
        <w:pStyle w:val="TOC2"/>
        <w:tabs>
          <w:tab w:val="right" w:leader="dot" w:pos="8306"/>
        </w:tabs>
      </w:pPr>
      <w:hyperlink w:anchor="_Toc19146" w:history="1">
        <w:r>
          <w:rPr>
            <w:rFonts w:ascii="仿宋" w:eastAsia="仿宋" w:hAnsi="仿宋" w:cs="仿宋" w:hint="eastAsia"/>
            <w:lang w:eastAsia="zh-CN"/>
          </w:rPr>
          <w:t>(一)、技术方案选用方向</w:t>
        </w:r>
        <w:r>
          <w:tab/>
        </w:r>
        <w:r>
          <w:fldChar w:fldCharType="begin"/>
        </w:r>
        <w:r>
          <w:instrText xml:space="preserve"> PAGEREF _Toc19146 \h </w:instrText>
        </w:r>
        <w:r>
          <w:fldChar w:fldCharType="separate"/>
        </w:r>
        <w:r>
          <w:t>36</w:t>
        </w:r>
        <w:r>
          <w:fldChar w:fldCharType="end"/>
        </w:r>
      </w:hyperlink>
    </w:p>
    <w:p>
      <w:pPr>
        <w:pStyle w:val="TOC2"/>
        <w:tabs>
          <w:tab w:val="right" w:leader="dot" w:pos="8306"/>
        </w:tabs>
      </w:pPr>
      <w:hyperlink w:anchor="_Toc24733" w:history="1">
        <w:r>
          <w:rPr>
            <w:rFonts w:ascii="仿宋" w:eastAsia="仿宋" w:hAnsi="仿宋" w:cs="仿宋" w:hint="eastAsia"/>
            <w:lang w:eastAsia="zh-CN"/>
          </w:rPr>
          <w:t>(二)、工艺技术方案选用原则</w:t>
        </w:r>
        <w:r>
          <w:tab/>
        </w:r>
        <w:r>
          <w:fldChar w:fldCharType="begin"/>
        </w:r>
        <w:r>
          <w:instrText xml:space="preserve"> PAGEREF _Toc24733 \h </w:instrText>
        </w:r>
        <w:r>
          <w:fldChar w:fldCharType="separate"/>
        </w:r>
        <w:r>
          <w:t>38</w:t>
        </w:r>
        <w:r>
          <w:fldChar w:fldCharType="end"/>
        </w:r>
      </w:hyperlink>
    </w:p>
    <w:p>
      <w:pPr>
        <w:pStyle w:val="TOC2"/>
        <w:tabs>
          <w:tab w:val="right" w:leader="dot" w:pos="8306"/>
        </w:tabs>
      </w:pPr>
      <w:hyperlink w:anchor="_Toc18706" w:history="1">
        <w:r>
          <w:rPr>
            <w:rFonts w:ascii="仿宋" w:eastAsia="仿宋" w:hAnsi="仿宋" w:cs="仿宋" w:hint="eastAsia"/>
            <w:lang w:eastAsia="zh-CN"/>
          </w:rPr>
          <w:t>(三)、工艺技术方案要求</w:t>
        </w:r>
        <w:r>
          <w:tab/>
        </w:r>
        <w:r>
          <w:fldChar w:fldCharType="begin"/>
        </w:r>
        <w:r>
          <w:instrText xml:space="preserve"> PAGEREF _Toc18706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 w:history="1">
        <w:r>
          <w:rPr>
            <w:rFonts w:ascii="仿宋" w:eastAsia="仿宋" w:hAnsi="仿宋" w:cs="仿宋" w:hint="eastAsia"/>
            <w:lang w:eastAsia="zh-CN"/>
          </w:rPr>
          <w:t>十一、车辆设备产品项目人力资源管理</w:t>
        </w:r>
        <w:r>
          <w:tab/>
        </w:r>
        <w:r>
          <w:fldChar w:fldCharType="begin"/>
        </w:r>
        <w:r>
          <w:instrText xml:space="preserve"> PAGEREF _Toc214 \h </w:instrText>
        </w:r>
        <w:r>
          <w:fldChar w:fldCharType="separate"/>
        </w:r>
        <w:r>
          <w:t>42</w:t>
        </w:r>
        <w:r>
          <w:fldChar w:fldCharType="end"/>
        </w:r>
      </w:hyperlink>
    </w:p>
    <w:p>
      <w:pPr>
        <w:pStyle w:val="TOC2"/>
        <w:tabs>
          <w:tab w:val="right" w:leader="dot" w:pos="8306"/>
        </w:tabs>
      </w:pPr>
      <w:hyperlink w:anchor="_Toc31056" w:history="1">
        <w:r>
          <w:rPr>
            <w:rFonts w:ascii="仿宋" w:eastAsia="仿宋" w:hAnsi="仿宋" w:cs="仿宋" w:hint="eastAsia"/>
            <w:lang w:eastAsia="zh-CN"/>
          </w:rPr>
          <w:t>(一)、建立健全的预算管理制度</w:t>
        </w:r>
        <w:r>
          <w:tab/>
        </w:r>
        <w:r>
          <w:fldChar w:fldCharType="begin"/>
        </w:r>
        <w:r>
          <w:instrText xml:space="preserve"> PAGEREF _Toc31056 \h </w:instrText>
        </w:r>
        <w:r>
          <w:fldChar w:fldCharType="separate"/>
        </w:r>
        <w:r>
          <w:t>42</w:t>
        </w:r>
        <w:r>
          <w:fldChar w:fldCharType="end"/>
        </w:r>
      </w:hyperlink>
    </w:p>
    <w:p>
      <w:pPr>
        <w:pStyle w:val="TOC2"/>
        <w:tabs>
          <w:tab w:val="right" w:leader="dot" w:pos="8306"/>
        </w:tabs>
      </w:pPr>
      <w:hyperlink w:anchor="_Toc5885" w:history="1">
        <w:r>
          <w:rPr>
            <w:rFonts w:ascii="仿宋" w:eastAsia="仿宋" w:hAnsi="仿宋" w:cs="仿宋" w:hint="eastAsia"/>
            <w:lang w:eastAsia="zh-CN"/>
          </w:rPr>
          <w:t>(二)、加强资金流动监控</w:t>
        </w:r>
        <w:r>
          <w:tab/>
        </w:r>
        <w:r>
          <w:fldChar w:fldCharType="begin"/>
        </w:r>
        <w:r>
          <w:instrText xml:space="preserve"> PAGEREF _Toc5885 \h </w:instrText>
        </w:r>
        <w:r>
          <w:fldChar w:fldCharType="separate"/>
        </w:r>
        <w:r>
          <w:t>44</w:t>
        </w:r>
        <w:r>
          <w:fldChar w:fldCharType="end"/>
        </w:r>
      </w:hyperlink>
    </w:p>
    <w:p>
      <w:pPr>
        <w:pStyle w:val="TOC2"/>
        <w:tabs>
          <w:tab w:val="right" w:leader="dot" w:pos="8306"/>
        </w:tabs>
      </w:pPr>
      <w:hyperlink w:anchor="_Toc13653" w:history="1">
        <w:r>
          <w:rPr>
            <w:rFonts w:ascii="仿宋" w:eastAsia="仿宋" w:hAnsi="仿宋" w:cs="仿宋" w:hint="eastAsia"/>
            <w:lang w:eastAsia="zh-CN"/>
          </w:rPr>
          <w:t>(三)、制定完善的风险控制机制</w:t>
        </w:r>
        <w:r>
          <w:tab/>
        </w:r>
        <w:r>
          <w:fldChar w:fldCharType="begin"/>
        </w:r>
        <w:r>
          <w:instrText xml:space="preserve"> PAGEREF _Toc13653 \h </w:instrText>
        </w:r>
        <w:r>
          <w:fldChar w:fldCharType="separate"/>
        </w:r>
        <w:r>
          <w:t>45</w:t>
        </w:r>
        <w:r>
          <w:fldChar w:fldCharType="end"/>
        </w:r>
      </w:hyperlink>
    </w:p>
    <w:p>
      <w:pPr>
        <w:pStyle w:val="TOC2"/>
        <w:tabs>
          <w:tab w:val="right" w:leader="dot" w:pos="8306"/>
        </w:tabs>
      </w:pPr>
      <w:hyperlink w:anchor="_Toc3619" w:history="1">
        <w:r>
          <w:rPr>
            <w:rFonts w:ascii="仿宋" w:eastAsia="仿宋" w:hAnsi="仿宋" w:cs="仿宋" w:hint="eastAsia"/>
            <w:lang w:eastAsia="zh-CN"/>
          </w:rPr>
          <w:t>(四)、优化成本管理</w:t>
        </w:r>
        <w:r>
          <w:tab/>
        </w:r>
        <w:r>
          <w:fldChar w:fldCharType="begin"/>
        </w:r>
        <w:r>
          <w:instrText xml:space="preserve"> PAGEREF _Toc3619 \h </w:instrText>
        </w:r>
        <w:r>
          <w:fldChar w:fldCharType="separate"/>
        </w:r>
        <w:r>
          <w:t>46</w:t>
        </w:r>
        <w:r>
          <w:fldChar w:fldCharType="end"/>
        </w:r>
      </w:hyperlink>
    </w:p>
    <w:p>
      <w:pPr>
        <w:pStyle w:val="TOC1"/>
        <w:tabs>
          <w:tab w:val="right" w:leader="dot" w:pos="8306"/>
        </w:tabs>
      </w:pPr>
      <w:hyperlink w:anchor="_Toc23143" w:history="1">
        <w:r>
          <w:rPr>
            <w:rFonts w:ascii="仿宋" w:eastAsia="仿宋" w:hAnsi="仿宋" w:cs="仿宋" w:hint="eastAsia"/>
            <w:lang w:eastAsia="zh-CN"/>
          </w:rPr>
          <w:t>十二、生产安全保护</w:t>
        </w:r>
        <w:r>
          <w:tab/>
        </w:r>
        <w:r>
          <w:fldChar w:fldCharType="begin"/>
        </w:r>
        <w:r>
          <w:instrText xml:space="preserve"> PAGEREF _Toc23143 \h </w:instrText>
        </w:r>
        <w:r>
          <w:fldChar w:fldCharType="separate"/>
        </w:r>
        <w:r>
          <w:t>48</w:t>
        </w:r>
        <w:r>
          <w:fldChar w:fldCharType="end"/>
        </w:r>
      </w:hyperlink>
    </w:p>
    <w:p>
      <w:pPr>
        <w:pStyle w:val="TOC2"/>
        <w:tabs>
          <w:tab w:val="right" w:leader="dot" w:pos="8306"/>
        </w:tabs>
      </w:pPr>
      <w:hyperlink w:anchor="_Toc23303" w:history="1">
        <w:r>
          <w:rPr>
            <w:rFonts w:ascii="仿宋" w:eastAsia="仿宋" w:hAnsi="仿宋" w:cs="仿宋" w:hint="eastAsia"/>
            <w:lang w:eastAsia="zh-CN"/>
          </w:rPr>
          <w:t>(一)、消防安全</w:t>
        </w:r>
        <w:r>
          <w:tab/>
        </w:r>
        <w:r>
          <w:fldChar w:fldCharType="begin"/>
        </w:r>
        <w:r>
          <w:instrText xml:space="preserve"> PAGEREF _Toc23303 \h </w:instrText>
        </w:r>
        <w:r>
          <w:fldChar w:fldCharType="separate"/>
        </w:r>
        <w:r>
          <w:t>48</w:t>
        </w:r>
        <w:r>
          <w:fldChar w:fldCharType="end"/>
        </w:r>
      </w:hyperlink>
    </w:p>
    <w:p>
      <w:pPr>
        <w:pStyle w:val="TOC2"/>
        <w:tabs>
          <w:tab w:val="right" w:leader="dot" w:pos="8306"/>
        </w:tabs>
      </w:pPr>
      <w:hyperlink w:anchor="_Toc11406" w:history="1">
        <w:r>
          <w:rPr>
            <w:rFonts w:ascii="仿宋" w:eastAsia="仿宋" w:hAnsi="仿宋" w:cs="仿宋" w:hint="eastAsia"/>
            <w:lang w:eastAsia="zh-CN"/>
          </w:rPr>
          <w:t>(二)、防火防爆总图布置措施</w:t>
        </w:r>
        <w:r>
          <w:tab/>
        </w:r>
        <w:r>
          <w:fldChar w:fldCharType="begin"/>
        </w:r>
        <w:r>
          <w:instrText xml:space="preserve"> PAGEREF _Toc11406 \h </w:instrText>
        </w:r>
        <w:r>
          <w:fldChar w:fldCharType="separate"/>
        </w:r>
        <w:r>
          <w:t>49</w:t>
        </w:r>
        <w:r>
          <w:fldChar w:fldCharType="end"/>
        </w:r>
      </w:hyperlink>
    </w:p>
    <w:p>
      <w:pPr>
        <w:pStyle w:val="TOC2"/>
        <w:tabs>
          <w:tab w:val="right" w:leader="dot" w:pos="8306"/>
        </w:tabs>
      </w:pPr>
      <w:hyperlink w:anchor="_Toc29359" w:history="1">
        <w:r>
          <w:rPr>
            <w:rFonts w:ascii="仿宋" w:eastAsia="仿宋" w:hAnsi="仿宋" w:cs="仿宋" w:hint="eastAsia"/>
            <w:lang w:eastAsia="zh-CN"/>
          </w:rPr>
          <w:t>(三)、自然灾害防范措施</w:t>
        </w:r>
        <w:r>
          <w:tab/>
        </w:r>
        <w:r>
          <w:fldChar w:fldCharType="begin"/>
        </w:r>
        <w:r>
          <w:instrText xml:space="preserve"> PAGEREF _Toc29359 \h </w:instrText>
        </w:r>
        <w:r>
          <w:fldChar w:fldCharType="separate"/>
        </w:r>
        <w:r>
          <w:t>50</w:t>
        </w:r>
        <w:r>
          <w:fldChar w:fldCharType="end"/>
        </w:r>
      </w:hyperlink>
    </w:p>
    <w:p>
      <w:pPr>
        <w:pStyle w:val="TOC2"/>
        <w:tabs>
          <w:tab w:val="right" w:leader="dot" w:pos="8306"/>
        </w:tabs>
      </w:pPr>
      <w:hyperlink w:anchor="_Toc4441" w:history="1">
        <w:r>
          <w:rPr>
            <w:rFonts w:ascii="仿宋" w:eastAsia="仿宋" w:hAnsi="仿宋" w:cs="仿宋" w:hint="eastAsia"/>
            <w:lang w:eastAsia="zh-CN"/>
          </w:rPr>
          <w:t>(四)、安全色及安全标志使用要求</w:t>
        </w:r>
        <w:r>
          <w:tab/>
        </w:r>
        <w:r>
          <w:fldChar w:fldCharType="begin"/>
        </w:r>
        <w:r>
          <w:instrText xml:space="preserve"> PAGEREF _Toc4441 \h </w:instrText>
        </w:r>
        <w:r>
          <w:fldChar w:fldCharType="separate"/>
        </w:r>
        <w:r>
          <w:t>51</w:t>
        </w:r>
        <w:r>
          <w:fldChar w:fldCharType="end"/>
        </w:r>
      </w:hyperlink>
    </w:p>
    <w:p>
      <w:pPr>
        <w:pStyle w:val="TOC2"/>
        <w:tabs>
          <w:tab w:val="right" w:leader="dot" w:pos="8306"/>
        </w:tabs>
      </w:pPr>
      <w:hyperlink w:anchor="_Toc16038" w:history="1">
        <w:r>
          <w:rPr>
            <w:rFonts w:ascii="仿宋" w:eastAsia="仿宋" w:hAnsi="仿宋" w:cs="仿宋" w:hint="eastAsia"/>
            <w:lang w:eastAsia="zh-CN"/>
          </w:rPr>
          <w:t>(五)、防尘防毒措施</w:t>
        </w:r>
        <w:r>
          <w:tab/>
        </w:r>
        <w:r>
          <w:fldChar w:fldCharType="begin"/>
        </w:r>
        <w:r>
          <w:instrText xml:space="preserve"> PAGEREF _Toc16038 \h </w:instrText>
        </w:r>
        <w:r>
          <w:fldChar w:fldCharType="separate"/>
        </w:r>
        <w:r>
          <w:t>52</w:t>
        </w:r>
        <w:r>
          <w:fldChar w:fldCharType="end"/>
        </w:r>
      </w:hyperlink>
    </w:p>
    <w:p>
      <w:pPr>
        <w:pStyle w:val="TOC2"/>
        <w:tabs>
          <w:tab w:val="right" w:leader="dot" w:pos="8306"/>
        </w:tabs>
      </w:pPr>
      <w:hyperlink w:anchor="_Toc17807" w:history="1">
        <w:r>
          <w:rPr>
            <w:rFonts w:ascii="仿宋" w:eastAsia="仿宋" w:hAnsi="仿宋" w:cs="仿宋" w:hint="eastAsia"/>
            <w:lang w:eastAsia="zh-CN"/>
          </w:rPr>
          <w:t>(六)、防静电、触电防护及防雷措施</w:t>
        </w:r>
        <w:r>
          <w:tab/>
        </w:r>
        <w:r>
          <w:fldChar w:fldCharType="begin"/>
        </w:r>
        <w:r>
          <w:instrText xml:space="preserve"> PAGEREF _Toc17807 \h </w:instrText>
        </w:r>
        <w:r>
          <w:fldChar w:fldCharType="separate"/>
        </w:r>
        <w:r>
          <w:t>53</w:t>
        </w:r>
        <w:r>
          <w:fldChar w:fldCharType="end"/>
        </w:r>
      </w:hyperlink>
    </w:p>
    <w:p>
      <w:pPr>
        <w:pStyle w:val="TOC2"/>
        <w:tabs>
          <w:tab w:val="right" w:leader="dot" w:pos="8306"/>
        </w:tabs>
      </w:pPr>
      <w:hyperlink w:anchor="_Toc17493" w:history="1">
        <w:r>
          <w:rPr>
            <w:rFonts w:ascii="仿宋" w:eastAsia="仿宋" w:hAnsi="仿宋" w:cs="仿宋" w:hint="eastAsia"/>
            <w:lang w:eastAsia="zh-CN"/>
          </w:rPr>
          <w:t>(七)、机械设备安全保障措施</w:t>
        </w:r>
        <w:r>
          <w:tab/>
        </w:r>
        <w:r>
          <w:fldChar w:fldCharType="begin"/>
        </w:r>
        <w:r>
          <w:instrText xml:space="preserve"> PAGEREF _Toc17493 \h </w:instrText>
        </w:r>
        <w:r>
          <w:fldChar w:fldCharType="separate"/>
        </w:r>
        <w:r>
          <w:t>54</w:t>
        </w:r>
        <w:r>
          <w:fldChar w:fldCharType="end"/>
        </w:r>
      </w:hyperlink>
    </w:p>
    <w:p>
      <w:pPr>
        <w:pStyle w:val="TOC1"/>
        <w:tabs>
          <w:tab w:val="right" w:leader="dot" w:pos="8306"/>
        </w:tabs>
      </w:pPr>
      <w:hyperlink w:anchor="_Toc3501" w:history="1">
        <w:r>
          <w:rPr>
            <w:rFonts w:ascii="仿宋" w:eastAsia="仿宋" w:hAnsi="仿宋" w:cs="仿宋" w:hint="eastAsia"/>
            <w:lang w:eastAsia="zh-CN"/>
          </w:rPr>
          <w:t>十三、车辆设备产品项目实施保障措施</w:t>
        </w:r>
        <w:r>
          <w:tab/>
        </w:r>
        <w:r>
          <w:fldChar w:fldCharType="begin"/>
        </w:r>
        <w:r>
          <w:instrText xml:space="preserve"> PAGEREF _Toc3501 \h </w:instrText>
        </w:r>
        <w:r>
          <w:fldChar w:fldCharType="separate"/>
        </w:r>
        <w:r>
          <w:t>56</w:t>
        </w:r>
        <w:r>
          <w:fldChar w:fldCharType="end"/>
        </w:r>
      </w:hyperlink>
    </w:p>
    <w:p>
      <w:pPr>
        <w:pStyle w:val="TOC2"/>
        <w:tabs>
          <w:tab w:val="right" w:leader="dot" w:pos="8306"/>
        </w:tabs>
      </w:pPr>
      <w:hyperlink w:anchor="_Toc8218" w:history="1">
        <w:r>
          <w:rPr>
            <w:rFonts w:ascii="仿宋" w:eastAsia="仿宋" w:hAnsi="仿宋" w:cs="仿宋" w:hint="eastAsia"/>
            <w:lang w:eastAsia="zh-CN"/>
          </w:rPr>
          <w:t>(一)、车辆设备产品项目实施保障机制</w:t>
        </w:r>
        <w:r>
          <w:tab/>
        </w:r>
        <w:r>
          <w:fldChar w:fldCharType="begin"/>
        </w:r>
        <w:r>
          <w:instrText xml:space="preserve"> PAGEREF _Toc8218 \h </w:instrText>
        </w:r>
        <w:r>
          <w:fldChar w:fldCharType="separate"/>
        </w:r>
        <w:r>
          <w:t>56</w:t>
        </w:r>
        <w:r>
          <w:fldChar w:fldCharType="end"/>
        </w:r>
      </w:hyperlink>
    </w:p>
    <w:p>
      <w:pPr>
        <w:pStyle w:val="TOC2"/>
        <w:tabs>
          <w:tab w:val="right" w:leader="dot" w:pos="8306"/>
        </w:tabs>
      </w:pPr>
      <w:hyperlink w:anchor="_Toc7973" w:history="1">
        <w:r>
          <w:rPr>
            <w:rFonts w:ascii="仿宋" w:eastAsia="仿宋" w:hAnsi="仿宋" w:cs="仿宋" w:hint="eastAsia"/>
            <w:lang w:eastAsia="zh-CN"/>
          </w:rPr>
          <w:t>(二)、车辆设备产品项目法律合规要求</w:t>
        </w:r>
        <w:r>
          <w:tab/>
        </w:r>
        <w:r>
          <w:fldChar w:fldCharType="begin"/>
        </w:r>
        <w:r>
          <w:instrText xml:space="preserve"> PAGEREF _Toc7973 \h </w:instrText>
        </w:r>
        <w:r>
          <w:fldChar w:fldCharType="separate"/>
        </w:r>
        <w:r>
          <w:t>59</w:t>
        </w:r>
        <w:r>
          <w:fldChar w:fldCharType="end"/>
        </w:r>
      </w:hyperlink>
    </w:p>
    <w:p>
      <w:pPr>
        <w:pStyle w:val="TOC2"/>
        <w:tabs>
          <w:tab w:val="right" w:leader="dot" w:pos="8306"/>
        </w:tabs>
      </w:pPr>
      <w:hyperlink w:anchor="_Toc14847" w:history="1">
        <w:r>
          <w:rPr>
            <w:rFonts w:ascii="仿宋" w:eastAsia="仿宋" w:hAnsi="仿宋" w:cs="仿宋" w:hint="eastAsia"/>
            <w:lang w:eastAsia="zh-CN"/>
          </w:rPr>
          <w:t>(三)、车辆设备产品项目合同管理与法律事务</w:t>
        </w:r>
        <w:r>
          <w:tab/>
        </w:r>
        <w:r>
          <w:fldChar w:fldCharType="begin"/>
        </w:r>
        <w:r>
          <w:instrText xml:space="preserve"> PAGEREF _Toc14847 \h </w:instrText>
        </w:r>
        <w:r>
          <w:fldChar w:fldCharType="separate"/>
        </w:r>
        <w:r>
          <w:t>64</w:t>
        </w:r>
        <w:r>
          <w:fldChar w:fldCharType="end"/>
        </w:r>
      </w:hyperlink>
    </w:p>
    <w:p>
      <w:pPr>
        <w:pStyle w:val="TOC2"/>
        <w:tabs>
          <w:tab w:val="right" w:leader="dot" w:pos="8306"/>
        </w:tabs>
      </w:pPr>
      <w:hyperlink w:anchor="_Toc12467" w:history="1">
        <w:r>
          <w:rPr>
            <w:rFonts w:ascii="仿宋" w:eastAsia="仿宋" w:hAnsi="仿宋" w:cs="仿宋" w:hint="eastAsia"/>
            <w:lang w:eastAsia="zh-CN"/>
          </w:rPr>
          <w:t>(四)、车辆设备产品项目知识产权保护策略</w:t>
        </w:r>
        <w:r>
          <w:tab/>
        </w:r>
        <w:r>
          <w:fldChar w:fldCharType="begin"/>
        </w:r>
        <w:r>
          <w:instrText xml:space="preserve"> PAGEREF _Toc12467 \h </w:instrText>
        </w:r>
        <w:r>
          <w:fldChar w:fldCharType="separate"/>
        </w:r>
        <w:r>
          <w:t>70</w:t>
        </w:r>
        <w:r>
          <w:fldChar w:fldCharType="end"/>
        </w:r>
      </w:hyperlink>
    </w:p>
    <w:p>
      <w:pPr>
        <w:pStyle w:val="TOC1"/>
        <w:tabs>
          <w:tab w:val="right" w:leader="dot" w:pos="8306"/>
        </w:tabs>
      </w:pPr>
      <w:hyperlink w:anchor="_Toc2368" w:history="1">
        <w:r>
          <w:rPr>
            <w:rFonts w:ascii="仿宋" w:eastAsia="仿宋" w:hAnsi="仿宋" w:cs="仿宋" w:hint="eastAsia"/>
            <w:lang w:eastAsia="zh-CN"/>
          </w:rPr>
          <w:t>十四、车辆设备产品项目变更管理</w:t>
        </w:r>
        <w:r>
          <w:tab/>
        </w:r>
        <w:r>
          <w:fldChar w:fldCharType="begin"/>
        </w:r>
        <w:r>
          <w:instrText xml:space="preserve"> PAGEREF _Toc2368 \h </w:instrText>
        </w:r>
        <w:r>
          <w:fldChar w:fldCharType="separate"/>
        </w:r>
        <w:r>
          <w:t>73</w:t>
        </w:r>
        <w:r>
          <w:fldChar w:fldCharType="end"/>
        </w:r>
      </w:hyperlink>
    </w:p>
    <w:p>
      <w:pPr>
        <w:pStyle w:val="TOC2"/>
        <w:tabs>
          <w:tab w:val="right" w:leader="dot" w:pos="8306"/>
        </w:tabs>
      </w:pPr>
      <w:hyperlink w:anchor="_Toc21066" w:history="1">
        <w:r>
          <w:rPr>
            <w:rFonts w:ascii="仿宋" w:eastAsia="仿宋" w:hAnsi="仿宋" w:cs="仿宋" w:hint="eastAsia"/>
            <w:lang w:eastAsia="zh-CN"/>
          </w:rPr>
          <w:t>(一)、变更申请与评估</w:t>
        </w:r>
        <w:r>
          <w:tab/>
        </w:r>
        <w:r>
          <w:fldChar w:fldCharType="begin"/>
        </w:r>
        <w:r>
          <w:instrText xml:space="preserve"> PAGEREF _Toc21066 \h </w:instrText>
        </w:r>
        <w:r>
          <w:fldChar w:fldCharType="separate"/>
        </w:r>
        <w:r>
          <w:t>73</w:t>
        </w:r>
        <w:r>
          <w:fldChar w:fldCharType="end"/>
        </w:r>
      </w:hyperlink>
    </w:p>
    <w:p>
      <w:pPr>
        <w:pStyle w:val="TOC2"/>
        <w:tabs>
          <w:tab w:val="right" w:leader="dot" w:pos="8306"/>
        </w:tabs>
      </w:pPr>
      <w:hyperlink w:anchor="_Toc9483" w:history="1">
        <w:r>
          <w:rPr>
            <w:rFonts w:ascii="仿宋" w:eastAsia="仿宋" w:hAnsi="仿宋" w:cs="仿宋" w:hint="eastAsia"/>
            <w:lang w:eastAsia="zh-CN"/>
          </w:rPr>
          <w:t>(二)、变更实施与控制</w:t>
        </w:r>
        <w:r>
          <w:tab/>
        </w:r>
        <w:r>
          <w:fldChar w:fldCharType="begin"/>
        </w:r>
        <w:r>
          <w:instrText xml:space="preserve"> PAGEREF _Toc9483 \h </w:instrText>
        </w:r>
        <w:r>
          <w:fldChar w:fldCharType="separate"/>
        </w:r>
        <w:r>
          <w:t>73</w:t>
        </w:r>
        <w:r>
          <w:fldChar w:fldCharType="end"/>
        </w:r>
      </w:hyperlink>
    </w:p>
    <w:p>
      <w:pPr>
        <w:pStyle w:val="TOC1"/>
        <w:tabs>
          <w:tab w:val="right" w:leader="dot" w:pos="8306"/>
        </w:tabs>
      </w:pPr>
      <w:hyperlink w:anchor="_Toc29021" w:history="1">
        <w:r>
          <w:rPr>
            <w:rFonts w:ascii="仿宋" w:eastAsia="仿宋" w:hAnsi="仿宋" w:cs="仿宋" w:hint="eastAsia"/>
            <w:lang w:eastAsia="zh-CN"/>
          </w:rPr>
          <w:t>十五、营销与推广策略</w:t>
        </w:r>
        <w:r>
          <w:tab/>
        </w:r>
        <w:r>
          <w:fldChar w:fldCharType="begin"/>
        </w:r>
        <w:r>
          <w:instrText xml:space="preserve"> PAGEREF _Toc29021 \h </w:instrText>
        </w:r>
        <w:r>
          <w:fldChar w:fldCharType="separate"/>
        </w:r>
        <w:r>
          <w:t>74</w:t>
        </w:r>
        <w:r>
          <w:fldChar w:fldCharType="end"/>
        </w:r>
      </w:hyperlink>
    </w:p>
    <w:p>
      <w:pPr>
        <w:pStyle w:val="TOC2"/>
        <w:tabs>
          <w:tab w:val="right" w:leader="dot" w:pos="8306"/>
        </w:tabs>
      </w:pPr>
      <w:hyperlink w:anchor="_Toc5140" w:history="1">
        <w:r>
          <w:rPr>
            <w:rFonts w:ascii="仿宋" w:eastAsia="仿宋" w:hAnsi="仿宋" w:cs="仿宋" w:hint="eastAsia"/>
            <w:lang w:eastAsia="zh-CN"/>
          </w:rPr>
          <w:t>(一)、产品/服务定位与特点</w:t>
        </w:r>
        <w:r>
          <w:tab/>
        </w:r>
        <w:r>
          <w:fldChar w:fldCharType="begin"/>
        </w:r>
        <w:r>
          <w:instrText xml:space="preserve"> PAGEREF _Toc5140 \h </w:instrText>
        </w:r>
        <w:r>
          <w:fldChar w:fldCharType="separate"/>
        </w:r>
        <w:r>
          <w:t>74</w:t>
        </w:r>
        <w:r>
          <w:fldChar w:fldCharType="end"/>
        </w:r>
      </w:hyperlink>
    </w:p>
    <w:p>
      <w:pPr>
        <w:pStyle w:val="TOC2"/>
        <w:tabs>
          <w:tab w:val="right" w:leader="dot" w:pos="8306"/>
        </w:tabs>
      </w:pPr>
      <w:hyperlink w:anchor="_Toc21659" w:history="1">
        <w:r>
          <w:rPr>
            <w:rFonts w:ascii="仿宋" w:eastAsia="仿宋" w:hAnsi="仿宋" w:cs="仿宋" w:hint="eastAsia"/>
            <w:lang w:eastAsia="zh-CN"/>
          </w:rPr>
          <w:t>(二)、市场定位与竞争分析</w:t>
        </w:r>
        <w:r>
          <w:tab/>
        </w:r>
        <w:r>
          <w:fldChar w:fldCharType="begin"/>
        </w:r>
        <w:r>
          <w:instrText xml:space="preserve"> PAGEREF _Toc21659 \h </w:instrText>
        </w:r>
        <w:r>
          <w:fldChar w:fldCharType="separate"/>
        </w:r>
        <w:r>
          <w:t>75</w:t>
        </w:r>
        <w:r>
          <w:fldChar w:fldCharType="end"/>
        </w:r>
      </w:hyperlink>
    </w:p>
    <w:p>
      <w:pPr>
        <w:pStyle w:val="TOC2"/>
        <w:tabs>
          <w:tab w:val="right" w:leader="dot" w:pos="8306"/>
        </w:tabs>
      </w:pPr>
      <w:hyperlink w:anchor="_Toc6644" w:history="1">
        <w:r>
          <w:rPr>
            <w:rFonts w:ascii="仿宋" w:eastAsia="仿宋" w:hAnsi="仿宋" w:cs="仿宋" w:hint="eastAsia"/>
            <w:lang w:eastAsia="zh-CN"/>
          </w:rPr>
          <w:t>(三)、营销渠道与策略</w:t>
        </w:r>
        <w:r>
          <w:tab/>
        </w:r>
        <w:r>
          <w:fldChar w:fldCharType="begin"/>
        </w:r>
        <w:r>
          <w:instrText xml:space="preserve"> PAGEREF _Toc6644 \h </w:instrText>
        </w:r>
        <w:r>
          <w:fldChar w:fldCharType="separate"/>
        </w:r>
        <w:r>
          <w:t>77</w:t>
        </w:r>
        <w:r>
          <w:fldChar w:fldCharType="end"/>
        </w:r>
      </w:hyperlink>
    </w:p>
    <w:p>
      <w:pPr>
        <w:pStyle w:val="TOC2"/>
        <w:tabs>
          <w:tab w:val="right" w:leader="dot" w:pos="8306"/>
        </w:tabs>
      </w:pPr>
      <w:hyperlink w:anchor="_Toc29264" w:history="1">
        <w:r>
          <w:rPr>
            <w:rFonts w:ascii="仿宋" w:eastAsia="仿宋" w:hAnsi="仿宋" w:cs="仿宋" w:hint="eastAsia"/>
            <w:lang w:eastAsia="zh-CN"/>
          </w:rPr>
          <w:t>(四)、推广与宣传活动</w:t>
        </w:r>
        <w:r>
          <w:tab/>
        </w:r>
        <w:r>
          <w:fldChar w:fldCharType="begin"/>
        </w:r>
        <w:r>
          <w:instrText xml:space="preserve"> PAGEREF _Toc29264 \h </w:instrText>
        </w:r>
        <w:r>
          <w:fldChar w:fldCharType="separate"/>
        </w:r>
        <w:r>
          <w:t>78</w:t>
        </w:r>
        <w:r>
          <w:fldChar w:fldCharType="end"/>
        </w:r>
      </w:hyperlink>
    </w:p>
    <w:p>
      <w:pPr>
        <w:pStyle w:val="TOC1"/>
        <w:tabs>
          <w:tab w:val="right" w:leader="dot" w:pos="8306"/>
        </w:tabs>
      </w:pPr>
      <w:hyperlink w:anchor="_Toc30836" w:history="1">
        <w:r>
          <w:rPr>
            <w:rFonts w:ascii="仿宋" w:eastAsia="仿宋" w:hAnsi="仿宋" w:cs="仿宋" w:hint="eastAsia"/>
            <w:lang w:eastAsia="zh-CN"/>
          </w:rPr>
          <w:t>十六、利益相关者分析与沟通计划</w:t>
        </w:r>
        <w:r>
          <w:tab/>
        </w:r>
        <w:r>
          <w:fldChar w:fldCharType="begin"/>
        </w:r>
        <w:r>
          <w:instrText xml:space="preserve"> PAGEREF _Toc30836 \h </w:instrText>
        </w:r>
        <w:r>
          <w:fldChar w:fldCharType="separate"/>
        </w:r>
        <w:r>
          <w:t>83</w:t>
        </w:r>
        <w:r>
          <w:fldChar w:fldCharType="end"/>
        </w:r>
      </w:hyperlink>
    </w:p>
    <w:p>
      <w:pPr>
        <w:pStyle w:val="TOC2"/>
        <w:tabs>
          <w:tab w:val="right" w:leader="dot" w:pos="8306"/>
        </w:tabs>
      </w:pPr>
      <w:hyperlink w:anchor="_Toc24332" w:history="1">
        <w:r>
          <w:rPr>
            <w:rFonts w:ascii="仿宋" w:eastAsia="仿宋" w:hAnsi="仿宋" w:cs="仿宋" w:hint="eastAsia"/>
            <w:lang w:eastAsia="zh-CN"/>
          </w:rPr>
          <w:t>(一)、利益相关者分析</w:t>
        </w:r>
        <w:r>
          <w:tab/>
        </w:r>
        <w:r>
          <w:fldChar w:fldCharType="begin"/>
        </w:r>
        <w:r>
          <w:instrText xml:space="preserve"> PAGEREF _Toc24332 \h </w:instrText>
        </w:r>
        <w:r>
          <w:fldChar w:fldCharType="separate"/>
        </w:r>
        <w:r>
          <w:t>83</w:t>
        </w:r>
        <w:r>
          <w:fldChar w:fldCharType="end"/>
        </w:r>
      </w:hyperlink>
    </w:p>
    <w:p>
      <w:pPr>
        <w:pStyle w:val="TOC2"/>
        <w:tabs>
          <w:tab w:val="right" w:leader="dot" w:pos="8306"/>
        </w:tabs>
      </w:pPr>
      <w:hyperlink w:anchor="_Toc3118" w:history="1">
        <w:r>
          <w:rPr>
            <w:rFonts w:ascii="仿宋" w:eastAsia="仿宋" w:hAnsi="仿宋" w:cs="仿宋" w:hint="eastAsia"/>
            <w:lang w:eastAsia="zh-CN"/>
          </w:rPr>
          <w:t>(二)、沟通计划</w:t>
        </w:r>
        <w:r>
          <w:tab/>
        </w:r>
        <w:r>
          <w:fldChar w:fldCharType="begin"/>
        </w:r>
        <w:r>
          <w:instrText xml:space="preserve"> PAGEREF _Toc3118 \h </w:instrText>
        </w:r>
        <w:r>
          <w:fldChar w:fldCharType="separate"/>
        </w:r>
        <w:r>
          <w:t>84</w:t>
        </w:r>
        <w:r>
          <w:fldChar w:fldCharType="end"/>
        </w:r>
      </w:hyperlink>
    </w:p>
    <w:p>
      <w:pPr>
        <w:pStyle w:val="TOC1"/>
        <w:tabs>
          <w:tab w:val="right" w:leader="dot" w:pos="8306"/>
        </w:tabs>
      </w:pPr>
      <w:hyperlink w:anchor="_Toc15931" w:history="1">
        <w:r>
          <w:rPr>
            <w:rFonts w:ascii="仿宋" w:eastAsia="仿宋" w:hAnsi="仿宋" w:cs="仿宋" w:hint="eastAsia"/>
            <w:lang w:eastAsia="zh-CN"/>
          </w:rPr>
          <w:t>十七、风险识别与分类</w:t>
        </w:r>
        <w:r>
          <w:tab/>
        </w:r>
        <w:r>
          <w:fldChar w:fldCharType="begin"/>
        </w:r>
        <w:r>
          <w:instrText xml:space="preserve"> PAGEREF _Toc15931 \h </w:instrText>
        </w:r>
        <w:r>
          <w:fldChar w:fldCharType="separate"/>
        </w:r>
        <w:r>
          <w:t>85</w:t>
        </w:r>
        <w:r>
          <w:fldChar w:fldCharType="end"/>
        </w:r>
      </w:hyperlink>
    </w:p>
    <w:p>
      <w:pPr>
        <w:pStyle w:val="TOC2"/>
        <w:tabs>
          <w:tab w:val="right" w:leader="dot" w:pos="8306"/>
        </w:tabs>
      </w:pPr>
      <w:hyperlink w:anchor="_Toc10023" w:history="1">
        <w:r>
          <w:rPr>
            <w:rFonts w:ascii="仿宋" w:eastAsia="仿宋" w:hAnsi="仿宋" w:cs="仿宋" w:hint="eastAsia"/>
            <w:lang w:eastAsia="zh-CN"/>
          </w:rPr>
          <w:t>(一)、风险识别</w:t>
        </w:r>
        <w:r>
          <w:tab/>
        </w:r>
        <w:r>
          <w:fldChar w:fldCharType="begin"/>
        </w:r>
        <w:r>
          <w:instrText xml:space="preserve"> PAGEREF _Toc10023 \h </w:instrText>
        </w:r>
        <w:r>
          <w:fldChar w:fldCharType="separate"/>
        </w:r>
        <w:r>
          <w:t>85</w:t>
        </w:r>
        <w:r>
          <w:fldChar w:fldCharType="end"/>
        </w:r>
      </w:hyperlink>
    </w:p>
    <w:p>
      <w:pPr>
        <w:pStyle w:val="TOC2"/>
        <w:tabs>
          <w:tab w:val="right" w:leader="dot" w:pos="8306"/>
        </w:tabs>
      </w:pPr>
      <w:hyperlink w:anchor="_Toc11482" w:history="1">
        <w:r>
          <w:rPr>
            <w:rFonts w:ascii="仿宋" w:eastAsia="仿宋" w:hAnsi="仿宋" w:cs="仿宋" w:hint="eastAsia"/>
            <w:lang w:eastAsia="zh-CN"/>
          </w:rPr>
          <w:t>(二)、风险分类</w:t>
        </w:r>
        <w:r>
          <w:tab/>
        </w:r>
        <w:r>
          <w:fldChar w:fldCharType="begin"/>
        </w:r>
        <w:r>
          <w:instrText xml:space="preserve"> PAGEREF _Toc11482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2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88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车辆设备产品项目的技术管理特点体现在其创新导向。通过引入最先进的技术趋势和解决方案，车辆设备产品项目致力于提升科技含量、提高质量和效率水平。这意味着我们将采用最新的工具和方法，确保车辆设备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车辆设备产品项目技术管理的显著特征。通过整合不同领域的技术资源，我们实现了跨学科的协同工作。这有助于优化技术架构，提高整体效能。此外，整合性策略还促进了不同技术团队之间的紧密沟通和高效合作，确保车辆设备产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车辆设备产品项目所采用的技术。通过不断优化技术方案，车辆设备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车辆设备产品项目团队将在车辆设备产品项目初期识别可能的技术风险，并采取相应的预防和应对措施。通过建立健全的风险评估机制，车辆设备产品项目能够在实施过程中及时发现并解决潜在的技术问题，保障车辆设备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车辆设备产品项目中，技术将成为车辆设备产品项目成功的有力支持。这一深度剖析揭示了技术管理在车辆设备产品项目实施中的关键作用，为车辆设备产品项目的技术基础奠定了坚实的基础。</w:t>
      </w:r>
    </w:p>
    <w:p>
      <w:pPr>
        <w:pStyle w:val="Heading2"/>
        <w:ind w:firstLine="560" w:firstLineChars="200"/>
        <w:rPr>
          <w:rFonts w:ascii="仿宋" w:eastAsia="仿宋" w:hAnsi="仿宋" w:cs="仿宋" w:hint="eastAsia"/>
          <w:sz w:val="28"/>
          <w:lang w:eastAsia="zh-CN"/>
        </w:rPr>
      </w:pPr>
      <w:bookmarkStart w:id="4" w:name="_Toc10766"/>
      <w:r>
        <w:rPr>
          <w:rFonts w:ascii="仿宋" w:eastAsia="仿宋" w:hAnsi="仿宋" w:cs="仿宋" w:hint="eastAsia"/>
          <w:sz w:val="28"/>
          <w:lang w:eastAsia="zh-CN"/>
        </w:rPr>
        <w:t>(二)、车辆设备产品项目工艺技术设计方案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车辆设备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车辆设备产品项目将严格按照相关行业规范要求进行组织。通过有效控制产品质量，车辆设备产品项目将致力于为顾客提供优质的车辆设备产品项目产品和良好的服务。这体现了车辆设备产品项目对于生产活动合规性和质量标准的高度重视，为车辆设备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车辆设备产品项目注重生态效益和清洁生产原则。车辆设备产品项目建设将紧密结合地方特色经济发展，与社会经济发展规划和区域环境保护规划方案相协调一致。通过与当地区域自然生态系统的结合，车辆设备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车辆设备产品项目产品具有多样化的客户需求和个性化的特点。因此，车辆设备产品项目产品规格品种多样，且单批生产数量较小。为满足这一特点，车辆设备产品项目承办单位将建设先进的柔性制造生产线。通过广泛应用柔性制造技术，车辆设备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车辆设备产品项目采用的技术具有较高的技术含量和自动化水平，处于国内先进水平。这一技术选用不仅体现了对生产效率、质量和环境友好性的高标准要求，同时为车辆设备产品项目的可持续发展奠定了坚实的基础。</w:t>
      </w:r>
    </w:p>
    <w:p>
      <w:pPr>
        <w:pStyle w:val="Heading2"/>
        <w:ind w:firstLine="560" w:firstLineChars="200"/>
        <w:rPr>
          <w:rFonts w:ascii="仿宋" w:eastAsia="仿宋" w:hAnsi="仿宋" w:cs="仿宋" w:hint="eastAsia"/>
          <w:sz w:val="28"/>
          <w:lang w:eastAsia="zh-CN"/>
        </w:rPr>
      </w:pPr>
      <w:bookmarkStart w:id="5" w:name="_Toc3238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为确保车辆设备产品项目的高效生产和技术实施，我们制定了一套精心设计的设备选型方案，以满足车辆设备产品项目生产、质量和环保的要求。该方案的主要特点如下：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车辆设备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针对车辆设备产品项目产品的多样性和小批量生产的特点，我们将建设柔性制造生产线。通过在设备选型中考虑柔性制造技术，可以灵活应对不同产品规格和生产需求，实现生产线的高度灵活性和适应性。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889"/>
      <w:r>
        <w:rPr>
          <w:rFonts w:ascii="仿宋" w:eastAsia="仿宋" w:hAnsi="仿宋" w:cs="仿宋" w:hint="eastAsia"/>
          <w:sz w:val="28"/>
          <w:lang w:eastAsia="zh-CN"/>
        </w:rPr>
        <w:t>二、车辆设备产品项目危机管理</w:t>
      </w:r>
      <w:bookmarkEnd w:id="6"/>
    </w:p>
    <w:p>
      <w:pPr>
        <w:pStyle w:val="Heading2"/>
        <w:rPr>
          <w:rFonts w:ascii="仿宋" w:eastAsia="仿宋" w:hAnsi="仿宋" w:cs="仿宋" w:hint="eastAsia"/>
          <w:lang w:eastAsia="zh-CN"/>
        </w:rPr>
      </w:pPr>
      <w:bookmarkStart w:id="7" w:name="_Toc1905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车辆设备产品项目危机管理中，危机预警与识别是确保车辆设备产品项目稳健运行的核心步骤。通过建立全面的监测机制，车辆设备产品项目团队旨在及时发现和理解潜在的风险和危机因素，以便采取及时的预防和应对措施，确保车辆设备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首先，通过深入的风险评估，车辆设备产品项目团队全面分析了整个车辆设备产品项目和各个阶段可能存在的威胁。这包括准确评估每个潜在风险的发生概率和可能影响的程度，为后续危机预警提供了有力支持。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车辆设备产品项目团队着重于明确定义车辆设备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监测作为危机预警的关键手段，通过对车辆设备产品项目进展的持续监控，团队能够及时发现潜在问题并作出迅速反应。车辆设备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在这一阶段，团队的专业素养和反应速度将发挥至关重要的作用，以确保潜在危机能够在初期得到有效的处理，最大程度地减轻负面影响。通过危机预警与识别，车辆设备产品项目得以更有序、可控地推进。</w:t>
      </w:r>
    </w:p>
    <w:p>
      <w:pPr>
        <w:pStyle w:val="Heading2"/>
        <w:ind w:firstLine="560" w:firstLineChars="200"/>
        <w:rPr>
          <w:rFonts w:ascii="仿宋" w:eastAsia="仿宋" w:hAnsi="仿宋" w:cs="仿宋" w:hint="eastAsia"/>
          <w:sz w:val="28"/>
          <w:lang w:eastAsia="zh-CN"/>
        </w:rPr>
      </w:pPr>
      <w:bookmarkStart w:id="8" w:name="_Toc1306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在危机发生时，车辆设备产品项目团队立即行动，成立了应急小组。该小组的任务是迅速制定并实施紧急应对措施，以最小化潜在损失。以下是采取的主要措施：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暂停车辆设备产品项目进度：为遏制危机蔓延，车辆设备产品项目暂时停止进行，以便全面评估当前状况。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资源重新分配：重新评估车辆设备产品项目资源的分配，确保最大限度地减小损失。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实时沟通：与关键利益相关者建立实时沟通机制，向他们传递车辆设备产品项目危机的实际状况，保障车辆设备产品项目核心利益。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在紧急应对的同时，车辆设备产品项目团队强调了团队协作和有效沟通的重要性。以下是团队协作的关键举措：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信息共享机制：建立了信息共享平台，确保团队成员能够及时获取车辆设备产品项目危机的实时信息。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领导者沟通：车辆设备产品项目领导者通过定期会议和即时沟通工具，指导团队应对危机，保持团队稳定运行。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随着危机得到初步控制，车辆设备产品项目团队转向制定恢复计划，以确保车辆设备产品项目能够从中迅速恢复。主要恢复计划包括：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修复受损的进度计划：重新评估车辆设备产品项目进度，制定修复计划，确保车辆设备产品项目尽快回归正常进程。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重新调整资源分配：优化资源分配，确保车辆设备产品项目在有限资源下高效运转。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风险管理机制加强：对车辆设备产品项目风险进行全面评估，制定更强化的风险管理策略，以预防未来可能的危机。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731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46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车辆设备产品项目的主要产品是XXXX，预计年产值为XXX万元。这一产品在市场中占据着重要的地位，其广泛的应用范围使得该车辆设备产品项目的市场前景非常广阔。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车辆设备产品项目的xxx产品作为重要的原材料之一，将在多个领域发挥关键作用。其在建筑、交通、能源等方面的广泛应用将为整个产业链提供强大的支持，形成产业协同效应。车辆设备产品项目的年产值XXX万XXX万XXX万万元不仅反映了其在市场上的巨大潜力，更预示着它对国民经济的积极贡献。这种关联度高、涉及面广的产业关系，使得该车辆设备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990"/>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设备产品项目总征地面积为XXXX平方米，相当于约XX.XX亩，其中净用地面积为XXXX平方米，红线范围内相当于约XX.XX亩。这一用地规模充分考虑了车辆设备产品项目的建设需求，保障了车辆设备产品项目在合适的空间内得以充分发展。车辆设备产品项目规划的总建筑面积为XXXX平方米，其中主体工程建设占XXXX平方米，计容建筑面积达XXXX平方米。预计建筑工程的投资将达到XXXX万元，为车辆设备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辆设备产品项目计划购置的设备共计XXXX台（套），设备购置费用为XXXX万元。这一设备购置计划充分考虑到车辆设备产品项目的生产需求和技术要求，确保了车辆设备产品项目在生产运营中具备先进的技术装备和高效的生产能力。设备的合理配置将为车辆设备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设备产品项目计划总投资为XXXX万元，预计年实现营业收入为XXXX万元。这一产能规模的设定旨在确保车辆设备产品项目能够在投资与回报之间取得平衡，实现长期可持续的发展。车辆设备产品项目的总投资充分考虑到各个方面的需求，包括用地建设、设备购置等多个环节，以确保车辆设备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6079"/>
      <w:r>
        <w:rPr>
          <w:rFonts w:ascii="仿宋" w:eastAsia="仿宋" w:hAnsi="仿宋" w:cs="仿宋" w:hint="eastAsia"/>
          <w:sz w:val="28"/>
          <w:lang w:eastAsia="zh-CN"/>
        </w:rPr>
        <w:t>四、车辆设备产品项目绩效评估</w:t>
      </w:r>
      <w:bookmarkEnd w:id="12"/>
    </w:p>
    <w:p>
      <w:pPr>
        <w:pStyle w:val="Heading2"/>
        <w:rPr>
          <w:rFonts w:ascii="仿宋" w:eastAsia="仿宋" w:hAnsi="仿宋" w:cs="仿宋" w:hint="eastAsia"/>
          <w:lang w:eastAsia="zh-CN"/>
        </w:rPr>
      </w:pPr>
      <w:bookmarkStart w:id="13" w:name="_Toc20867"/>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车辆设备产品项目中，我们设计了一套全面的绩效评估指标，以确保车辆设备产品项目的可控和成功交付。这些指标跨足车辆设备产品项目目标、成本、进度和质量等多个维度，为我们提供了全面洞察车辆设备产品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车辆设备产品项目目标达成率是我们关注的首要指标。我们设定了明确的目标，并通过定期监测和评估，迅速发现并应对潜在的目标偏差。这为车辆设备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成本绩效是另一个核心关注点。通过实际成本与预算成本的对比分析，我们深入了解成本差异的原因，及时调整资源分配，保持车辆设备产品项目在经济效益方面的合理水平。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设备产品项目进度作为关键的绩效指标之一，得到了精心的关注。我们制定了详细的车辆设备产品项目进度计划，并设立了进度符合度指标，确保实际进度与计划进度保持一致。这使我们能够快速发现和解决潜在的进度问题，保持车辆设备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车辆设备产品项目绩效的不可或缺的一环。我们引入了一系列的质量标准和客户满意度指标，以确保车辆设备产品项目交付的成果在质量上达到或超越预期水平。通过持续监测这些指标，我们努力提升车辆设备产品项目整体质量水平，为车辆设备产品项目的成功交付提供有力保障。通过这些科学且全面的绩效评估，我们能够更好地引导车辆设备产品项目的持续改进，确保车辆设备产品项目目标的顺利达成。</w:t>
      </w:r>
    </w:p>
    <w:p>
      <w:pPr>
        <w:pStyle w:val="Heading2"/>
        <w:ind w:firstLine="560" w:firstLineChars="200"/>
        <w:rPr>
          <w:rFonts w:ascii="仿宋" w:eastAsia="仿宋" w:hAnsi="仿宋" w:cs="仿宋" w:hint="eastAsia"/>
          <w:sz w:val="28"/>
          <w:lang w:eastAsia="zh-CN"/>
        </w:rPr>
      </w:pPr>
      <w:bookmarkStart w:id="14" w:name="_Toc3136"/>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绩效评估是车辆设备产品项目中的关键环节，为确保车辆设备产品项目达到预期目标，我们采用了多层次、多维度的绩效评估方法。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从定性角度来看，我们注重车辆设备产品项目的战略目标对齐，确保每个决策和行动都与车辆设备产品项目整体目标保持一致。团队会定期召开战略对齐会议，审视当前工作与车辆设备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车辆设备产品项目进度、质量、成本和风险等方面。这些指标通过数据收集和分析，为车辆设备产品项目管理团队提供了客观的评估依据。例如，我们通过车辆设备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绩效评估不仅仅停留在车辆设备产品项目内部，还考虑了车辆设备产品项目对外部环境的影响。我们定期进行干系人满意度调查，以了解各利益相关方对车辆设备产品项目的期望和满意度，并及时做出调整。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这种多层次、多角度的绩效评估方法，使得我们能够全面了解车辆设备产品项目的运行状态，及时做出调整，确保车辆设备产品项目在不断变化的环境中保持稳健前行。</w:t>
      </w:r>
    </w:p>
    <w:p>
      <w:pPr>
        <w:pStyle w:val="Heading2"/>
        <w:ind w:firstLine="560" w:firstLineChars="200"/>
        <w:rPr>
          <w:rFonts w:ascii="仿宋" w:eastAsia="仿宋" w:hAnsi="仿宋" w:cs="仿宋" w:hint="eastAsia"/>
          <w:sz w:val="28"/>
          <w:lang w:eastAsia="zh-CN"/>
        </w:rPr>
      </w:pPr>
      <w:bookmarkStart w:id="15" w:name="_Toc2409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为了确保车辆设备产品项目的有效管理和不断优化，我们采用了精心设计的绩效评估周期。这个周期旨在实现灵活、实时和全面的评估，以适应车辆设备产品项目执行中的各种挑战。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车辆设备产品项目的不同需求，分为短期、中期和长期。短期评估关注每个迭代或工作周期，以及时发现和解决当前任务中的问题。中期评估涵盖几个迭代，深入了解整体车辆设备产品项目的趋势和性能。长期评估则着眼于整个车辆设备产品项目阶段，确保车辆设备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车辆设备产品项目管理工具和协作平台，团队成员能够随时更新和分享车辆设备产品项目数据。这种实时性的反馈机制使我们能够及时察觉潜在问题，快速调整，保持车辆设备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车辆设备产品项目的决策制定密不可分。每个周期的车辆设备产品项目回顾会议成为集体总结经验、识别问题深层次原因并找到创新解决方案的平台。这种定期的反思与调整机制使车辆设备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9617"/>
      <w:r>
        <w:rPr>
          <w:rFonts w:ascii="仿宋" w:eastAsia="仿宋" w:hAnsi="仿宋" w:cs="仿宋" w:hint="eastAsia"/>
          <w:sz w:val="28"/>
          <w:lang w:eastAsia="zh-CN"/>
        </w:rPr>
        <w:t>五、车辆设备产品项目土建工程</w:t>
      </w:r>
      <w:bookmarkEnd w:id="16"/>
    </w:p>
    <w:p>
      <w:pPr>
        <w:pStyle w:val="Heading2"/>
        <w:rPr>
          <w:rFonts w:ascii="仿宋" w:eastAsia="仿宋" w:hAnsi="仿宋" w:cs="仿宋" w:hint="eastAsia"/>
          <w:lang w:eastAsia="zh-CN"/>
        </w:rPr>
      </w:pPr>
      <w:bookmarkStart w:id="17" w:name="_Toc7451"/>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在车辆设备产品项目的建筑工程设计中，我们将秉承一系列重要的设计原则，以确保车辆设备产品项目建筑在功能、美观、可持续性等方面达到最佳效果。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首要原则是确保建筑的功能性得到最大化的发挥。我们将充分理解车辆设备产品项目的实际需求，合理布局各个功能区域，保证建筑在满足业务需求的同时，提供高效的工作环境。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在建筑设计中，我们将综合考虑建设和运营成本。通过精细的经济效益分析，确保设计方案在高效利用资源的同时，对车辆设备产品项目的长期盈利能力有积极的贡献。</w:t>
      </w:r>
    </w:p>
    <w:p>
      <w:pPr>
        <w:pStyle w:val="Heading2"/>
        <w:ind w:firstLine="560" w:firstLineChars="200"/>
        <w:rPr>
          <w:rFonts w:ascii="仿宋" w:eastAsia="仿宋" w:hAnsi="仿宋" w:cs="仿宋" w:hint="eastAsia"/>
          <w:sz w:val="28"/>
          <w:lang w:eastAsia="zh-CN"/>
        </w:rPr>
      </w:pPr>
      <w:bookmarkStart w:id="18" w:name="_Toc3261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辆设备产品项目的土建工程设计中，我们将精准设定设计年限，结合车辆设备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https://d.book118.com/577030100010006032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车辆设备产品项目计划设计方案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DE095A"/>
    <w:rsid w:val="70DE09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03010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2024-01-16T17:25:00Z</dcterms:created>
  <dcterms:modified xsi:type="dcterms:W3CDTF">2024-01-16T17:25:28Z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B60E9F7A90DE4B8692740FC4C680F8EC_11</vt:lpwstr>
  </property>
  <property fmtid="{D5CDD505-2E9C-101B-9397-08002B2CF9AE}" pid="3" name="KSOProductBuildVer">
    <vt:lpwstr>2052-12.1.0.16120</vt:lpwstr>
  </property>
</Properties>
</file>