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内螺纹球阀项目规划设计方案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60" w:history="1">
        <w:r>
          <w:rPr>
            <w:rFonts w:ascii="仿宋" w:eastAsia="仿宋" w:hAnsi="仿宋" w:cs="仿宋" w:hint="eastAsia"/>
            <w:lang w:eastAsia="zh-CN"/>
          </w:rPr>
          <w:t>序言</w:t>
        </w:r>
        <w:r>
          <w:tab/>
        </w:r>
        <w:r>
          <w:fldChar w:fldCharType="begin"/>
        </w:r>
        <w:r>
          <w:instrText xml:space="preserve"> PAGEREF _Toc12460 \h </w:instrText>
        </w:r>
        <w:r>
          <w:fldChar w:fldCharType="separate"/>
        </w:r>
        <w:r>
          <w:t>3</w:t>
        </w:r>
        <w:r>
          <w:fldChar w:fldCharType="end"/>
        </w:r>
      </w:hyperlink>
    </w:p>
    <w:p>
      <w:pPr>
        <w:pStyle w:val="TOC1"/>
        <w:tabs>
          <w:tab w:val="right" w:leader="dot" w:pos="8306"/>
        </w:tabs>
      </w:pPr>
      <w:hyperlink w:anchor="_Toc8377" w:history="1">
        <w:r>
          <w:rPr>
            <w:rFonts w:ascii="仿宋" w:eastAsia="仿宋" w:hAnsi="仿宋" w:cs="仿宋" w:hint="eastAsia"/>
            <w:lang w:eastAsia="zh-CN"/>
          </w:rPr>
          <w:t>一、内螺纹球阀项目文档管理</w:t>
        </w:r>
        <w:r>
          <w:tab/>
        </w:r>
        <w:r>
          <w:fldChar w:fldCharType="begin"/>
        </w:r>
        <w:r>
          <w:instrText xml:space="preserve"> PAGEREF _Toc8377 \h </w:instrText>
        </w:r>
        <w:r>
          <w:fldChar w:fldCharType="separate"/>
        </w:r>
        <w:r>
          <w:t>3</w:t>
        </w:r>
        <w:r>
          <w:fldChar w:fldCharType="end"/>
        </w:r>
      </w:hyperlink>
    </w:p>
    <w:p>
      <w:pPr>
        <w:pStyle w:val="TOC2"/>
        <w:tabs>
          <w:tab w:val="right" w:leader="dot" w:pos="8306"/>
        </w:tabs>
      </w:pPr>
      <w:hyperlink w:anchor="_Toc7879" w:history="1">
        <w:r>
          <w:rPr>
            <w:rFonts w:ascii="仿宋" w:eastAsia="仿宋" w:hAnsi="仿宋" w:cs="仿宋" w:hint="eastAsia"/>
            <w:lang w:eastAsia="zh-CN"/>
          </w:rPr>
          <w:t>(一)、文档编制与审查</w:t>
        </w:r>
        <w:r>
          <w:tab/>
        </w:r>
        <w:r>
          <w:fldChar w:fldCharType="begin"/>
        </w:r>
        <w:r>
          <w:instrText xml:space="preserve"> PAGEREF _Toc7879 \h </w:instrText>
        </w:r>
        <w:r>
          <w:fldChar w:fldCharType="separate"/>
        </w:r>
        <w:r>
          <w:t>3</w:t>
        </w:r>
        <w:r>
          <w:fldChar w:fldCharType="end"/>
        </w:r>
      </w:hyperlink>
    </w:p>
    <w:p>
      <w:pPr>
        <w:pStyle w:val="TOC2"/>
        <w:tabs>
          <w:tab w:val="right" w:leader="dot" w:pos="8306"/>
        </w:tabs>
      </w:pPr>
      <w:hyperlink w:anchor="_Toc15278" w:history="1">
        <w:r>
          <w:rPr>
            <w:rFonts w:ascii="仿宋" w:eastAsia="仿宋" w:hAnsi="仿宋" w:cs="仿宋" w:hint="eastAsia"/>
            <w:lang w:eastAsia="zh-CN"/>
          </w:rPr>
          <w:t>(二)、文档发布与分发</w:t>
        </w:r>
        <w:r>
          <w:tab/>
        </w:r>
        <w:r>
          <w:fldChar w:fldCharType="begin"/>
        </w:r>
        <w:r>
          <w:instrText xml:space="preserve"> PAGEREF _Toc15278 \h </w:instrText>
        </w:r>
        <w:r>
          <w:fldChar w:fldCharType="separate"/>
        </w:r>
        <w:r>
          <w:t>4</w:t>
        </w:r>
        <w:r>
          <w:fldChar w:fldCharType="end"/>
        </w:r>
      </w:hyperlink>
    </w:p>
    <w:p>
      <w:pPr>
        <w:pStyle w:val="TOC2"/>
        <w:tabs>
          <w:tab w:val="right" w:leader="dot" w:pos="8306"/>
        </w:tabs>
      </w:pPr>
      <w:hyperlink w:anchor="_Toc23219" w:history="1">
        <w:r>
          <w:rPr>
            <w:rFonts w:ascii="仿宋" w:eastAsia="仿宋" w:hAnsi="仿宋" w:cs="仿宋" w:hint="eastAsia"/>
            <w:lang w:eastAsia="zh-CN"/>
          </w:rPr>
          <w:t>(三)、文档存档与归档</w:t>
        </w:r>
        <w:r>
          <w:tab/>
        </w:r>
        <w:r>
          <w:fldChar w:fldCharType="begin"/>
        </w:r>
        <w:r>
          <w:instrText xml:space="preserve"> PAGEREF _Toc23219 \h </w:instrText>
        </w:r>
        <w:r>
          <w:fldChar w:fldCharType="separate"/>
        </w:r>
        <w:r>
          <w:t>5</w:t>
        </w:r>
        <w:r>
          <w:fldChar w:fldCharType="end"/>
        </w:r>
      </w:hyperlink>
    </w:p>
    <w:p>
      <w:pPr>
        <w:pStyle w:val="TOC1"/>
        <w:tabs>
          <w:tab w:val="right" w:leader="dot" w:pos="8306"/>
        </w:tabs>
      </w:pPr>
      <w:hyperlink w:anchor="_Toc11175" w:history="1">
        <w:r>
          <w:rPr>
            <w:rFonts w:ascii="仿宋" w:eastAsia="仿宋" w:hAnsi="仿宋" w:cs="仿宋" w:hint="eastAsia"/>
            <w:lang w:eastAsia="zh-CN"/>
          </w:rPr>
          <w:t>二、市场分析、调研</w:t>
        </w:r>
        <w:r>
          <w:tab/>
        </w:r>
        <w:r>
          <w:fldChar w:fldCharType="begin"/>
        </w:r>
        <w:r>
          <w:instrText xml:space="preserve"> PAGEREF _Toc11175 \h </w:instrText>
        </w:r>
        <w:r>
          <w:fldChar w:fldCharType="separate"/>
        </w:r>
        <w:r>
          <w:t>6</w:t>
        </w:r>
        <w:r>
          <w:fldChar w:fldCharType="end"/>
        </w:r>
      </w:hyperlink>
    </w:p>
    <w:p>
      <w:pPr>
        <w:pStyle w:val="TOC2"/>
        <w:tabs>
          <w:tab w:val="right" w:leader="dot" w:pos="8306"/>
        </w:tabs>
      </w:pPr>
      <w:hyperlink w:anchor="_Toc16692" w:history="1">
        <w:r>
          <w:rPr>
            <w:rFonts w:ascii="仿宋" w:eastAsia="仿宋" w:hAnsi="仿宋" w:cs="仿宋" w:hint="eastAsia"/>
            <w:lang w:eastAsia="zh-CN"/>
          </w:rPr>
          <w:t>(一)、内螺纹球阀行业分析</w:t>
        </w:r>
        <w:r>
          <w:tab/>
        </w:r>
        <w:r>
          <w:fldChar w:fldCharType="begin"/>
        </w:r>
        <w:r>
          <w:instrText xml:space="preserve"> PAGEREF _Toc16692 \h </w:instrText>
        </w:r>
        <w:r>
          <w:fldChar w:fldCharType="separate"/>
        </w:r>
        <w:r>
          <w:t>6</w:t>
        </w:r>
        <w:r>
          <w:fldChar w:fldCharType="end"/>
        </w:r>
      </w:hyperlink>
    </w:p>
    <w:p>
      <w:pPr>
        <w:pStyle w:val="TOC2"/>
        <w:tabs>
          <w:tab w:val="right" w:leader="dot" w:pos="8306"/>
        </w:tabs>
      </w:pPr>
      <w:hyperlink w:anchor="_Toc28669" w:history="1">
        <w:r>
          <w:rPr>
            <w:rFonts w:ascii="仿宋" w:eastAsia="仿宋" w:hAnsi="仿宋" w:cs="仿宋" w:hint="eastAsia"/>
            <w:lang w:eastAsia="zh-CN"/>
          </w:rPr>
          <w:t>(二)、内螺纹球阀市场分析预测</w:t>
        </w:r>
        <w:r>
          <w:tab/>
        </w:r>
        <w:r>
          <w:fldChar w:fldCharType="begin"/>
        </w:r>
        <w:r>
          <w:instrText xml:space="preserve"> PAGEREF _Toc28669 \h </w:instrText>
        </w:r>
        <w:r>
          <w:fldChar w:fldCharType="separate"/>
        </w:r>
        <w:r>
          <w:t>7</w:t>
        </w:r>
        <w:r>
          <w:fldChar w:fldCharType="end"/>
        </w:r>
      </w:hyperlink>
    </w:p>
    <w:p>
      <w:pPr>
        <w:pStyle w:val="TOC1"/>
        <w:tabs>
          <w:tab w:val="right" w:leader="dot" w:pos="8306"/>
        </w:tabs>
      </w:pPr>
      <w:hyperlink w:anchor="_Toc15169" w:history="1">
        <w:r>
          <w:rPr>
            <w:rFonts w:ascii="仿宋" w:eastAsia="仿宋" w:hAnsi="仿宋" w:cs="仿宋" w:hint="eastAsia"/>
            <w:lang w:eastAsia="zh-CN"/>
          </w:rPr>
          <w:t>三、内螺纹球阀项目危机管理</w:t>
        </w:r>
        <w:r>
          <w:tab/>
        </w:r>
        <w:r>
          <w:fldChar w:fldCharType="begin"/>
        </w:r>
        <w:r>
          <w:instrText xml:space="preserve"> PAGEREF _Toc15169 \h </w:instrText>
        </w:r>
        <w:r>
          <w:fldChar w:fldCharType="separate"/>
        </w:r>
        <w:r>
          <w:t>8</w:t>
        </w:r>
        <w:r>
          <w:fldChar w:fldCharType="end"/>
        </w:r>
      </w:hyperlink>
    </w:p>
    <w:p>
      <w:pPr>
        <w:pStyle w:val="TOC2"/>
        <w:tabs>
          <w:tab w:val="right" w:leader="dot" w:pos="8306"/>
        </w:tabs>
      </w:pPr>
      <w:hyperlink w:anchor="_Toc8397" w:history="1">
        <w:r>
          <w:rPr>
            <w:rFonts w:ascii="仿宋" w:eastAsia="仿宋" w:hAnsi="仿宋" w:cs="仿宋" w:hint="eastAsia"/>
            <w:lang w:eastAsia="zh-CN"/>
          </w:rPr>
          <w:t>(一)、危机预警与识别</w:t>
        </w:r>
        <w:r>
          <w:tab/>
        </w:r>
        <w:r>
          <w:fldChar w:fldCharType="begin"/>
        </w:r>
        <w:r>
          <w:instrText xml:space="preserve"> PAGEREF _Toc8397 \h </w:instrText>
        </w:r>
        <w:r>
          <w:fldChar w:fldCharType="separate"/>
        </w:r>
        <w:r>
          <w:t>8</w:t>
        </w:r>
        <w:r>
          <w:fldChar w:fldCharType="end"/>
        </w:r>
      </w:hyperlink>
    </w:p>
    <w:p>
      <w:pPr>
        <w:pStyle w:val="TOC2"/>
        <w:tabs>
          <w:tab w:val="right" w:leader="dot" w:pos="8306"/>
        </w:tabs>
      </w:pPr>
      <w:hyperlink w:anchor="_Toc28563" w:history="1">
        <w:r>
          <w:rPr>
            <w:rFonts w:ascii="仿宋" w:eastAsia="仿宋" w:hAnsi="仿宋" w:cs="仿宋" w:hint="eastAsia"/>
            <w:lang w:eastAsia="zh-CN"/>
          </w:rPr>
          <w:t>(二)、危机应对与恢复</w:t>
        </w:r>
        <w:r>
          <w:tab/>
        </w:r>
        <w:r>
          <w:fldChar w:fldCharType="begin"/>
        </w:r>
        <w:r>
          <w:instrText xml:space="preserve"> PAGEREF _Toc28563 \h </w:instrText>
        </w:r>
        <w:r>
          <w:fldChar w:fldCharType="separate"/>
        </w:r>
        <w:r>
          <w:t>9</w:t>
        </w:r>
        <w:r>
          <w:fldChar w:fldCharType="end"/>
        </w:r>
      </w:hyperlink>
    </w:p>
    <w:p>
      <w:pPr>
        <w:pStyle w:val="TOC1"/>
        <w:tabs>
          <w:tab w:val="right" w:leader="dot" w:pos="8306"/>
        </w:tabs>
      </w:pPr>
      <w:hyperlink w:anchor="_Toc17581" w:history="1">
        <w:r>
          <w:rPr>
            <w:rFonts w:ascii="仿宋" w:eastAsia="仿宋" w:hAnsi="仿宋" w:cs="仿宋" w:hint="eastAsia"/>
            <w:lang w:eastAsia="zh-CN"/>
          </w:rPr>
          <w:t>四、内螺纹球阀项目土建工程</w:t>
        </w:r>
        <w:r>
          <w:tab/>
        </w:r>
        <w:r>
          <w:fldChar w:fldCharType="begin"/>
        </w:r>
        <w:r>
          <w:instrText xml:space="preserve"> PAGEREF _Toc17581 \h </w:instrText>
        </w:r>
        <w:r>
          <w:fldChar w:fldCharType="separate"/>
        </w:r>
        <w:r>
          <w:t>10</w:t>
        </w:r>
        <w:r>
          <w:fldChar w:fldCharType="end"/>
        </w:r>
      </w:hyperlink>
    </w:p>
    <w:p>
      <w:pPr>
        <w:pStyle w:val="TOC2"/>
        <w:tabs>
          <w:tab w:val="right" w:leader="dot" w:pos="8306"/>
        </w:tabs>
      </w:pPr>
      <w:hyperlink w:anchor="_Toc526" w:history="1">
        <w:r>
          <w:rPr>
            <w:rFonts w:ascii="仿宋" w:eastAsia="仿宋" w:hAnsi="仿宋" w:cs="仿宋" w:hint="eastAsia"/>
            <w:lang w:eastAsia="zh-CN"/>
          </w:rPr>
          <w:t>(一)、建筑工程设计原则</w:t>
        </w:r>
        <w:r>
          <w:tab/>
        </w:r>
        <w:r>
          <w:fldChar w:fldCharType="begin"/>
        </w:r>
        <w:r>
          <w:instrText xml:space="preserve"> PAGEREF _Toc526 \h </w:instrText>
        </w:r>
        <w:r>
          <w:fldChar w:fldCharType="separate"/>
        </w:r>
        <w:r>
          <w:t>10</w:t>
        </w:r>
        <w:r>
          <w:fldChar w:fldCharType="end"/>
        </w:r>
      </w:hyperlink>
    </w:p>
    <w:p>
      <w:pPr>
        <w:pStyle w:val="TOC2"/>
        <w:tabs>
          <w:tab w:val="right" w:leader="dot" w:pos="8306"/>
        </w:tabs>
      </w:pPr>
      <w:hyperlink w:anchor="_Toc20753" w:history="1">
        <w:r>
          <w:rPr>
            <w:rFonts w:ascii="仿宋" w:eastAsia="仿宋" w:hAnsi="仿宋" w:cs="仿宋" w:hint="eastAsia"/>
            <w:lang w:eastAsia="zh-CN"/>
          </w:rPr>
          <w:t>(二)、土建工程设计年限及安全等级</w:t>
        </w:r>
        <w:r>
          <w:tab/>
        </w:r>
        <w:r>
          <w:fldChar w:fldCharType="begin"/>
        </w:r>
        <w:r>
          <w:instrText xml:space="preserve"> PAGEREF _Toc20753 \h </w:instrText>
        </w:r>
        <w:r>
          <w:fldChar w:fldCharType="separate"/>
        </w:r>
        <w:r>
          <w:t>12</w:t>
        </w:r>
        <w:r>
          <w:fldChar w:fldCharType="end"/>
        </w:r>
      </w:hyperlink>
    </w:p>
    <w:p>
      <w:pPr>
        <w:pStyle w:val="TOC2"/>
        <w:tabs>
          <w:tab w:val="right" w:leader="dot" w:pos="8306"/>
        </w:tabs>
      </w:pPr>
      <w:hyperlink w:anchor="_Toc22275" w:history="1">
        <w:r>
          <w:rPr>
            <w:rFonts w:ascii="仿宋" w:eastAsia="仿宋" w:hAnsi="仿宋" w:cs="仿宋" w:hint="eastAsia"/>
            <w:lang w:eastAsia="zh-CN"/>
          </w:rPr>
          <w:t>(三)、建筑工程设计总体要求</w:t>
        </w:r>
        <w:r>
          <w:tab/>
        </w:r>
        <w:r>
          <w:fldChar w:fldCharType="begin"/>
        </w:r>
        <w:r>
          <w:instrText xml:space="preserve"> PAGEREF _Toc22275 \h </w:instrText>
        </w:r>
        <w:r>
          <w:fldChar w:fldCharType="separate"/>
        </w:r>
        <w:r>
          <w:t>13</w:t>
        </w:r>
        <w:r>
          <w:fldChar w:fldCharType="end"/>
        </w:r>
      </w:hyperlink>
    </w:p>
    <w:p>
      <w:pPr>
        <w:pStyle w:val="TOC2"/>
        <w:tabs>
          <w:tab w:val="right" w:leader="dot" w:pos="8306"/>
        </w:tabs>
      </w:pPr>
      <w:hyperlink w:anchor="_Toc4848" w:history="1">
        <w:r>
          <w:rPr>
            <w:rFonts w:ascii="仿宋" w:eastAsia="仿宋" w:hAnsi="仿宋" w:cs="仿宋" w:hint="eastAsia"/>
            <w:lang w:eastAsia="zh-CN"/>
          </w:rPr>
          <w:t>(四)、土建工程建设指标</w:t>
        </w:r>
        <w:r>
          <w:tab/>
        </w:r>
        <w:r>
          <w:fldChar w:fldCharType="begin"/>
        </w:r>
        <w:r>
          <w:instrText xml:space="preserve"> PAGEREF _Toc4848 \h </w:instrText>
        </w:r>
        <w:r>
          <w:fldChar w:fldCharType="separate"/>
        </w:r>
        <w:r>
          <w:t>13</w:t>
        </w:r>
        <w:r>
          <w:fldChar w:fldCharType="end"/>
        </w:r>
      </w:hyperlink>
    </w:p>
    <w:p>
      <w:pPr>
        <w:pStyle w:val="TOC1"/>
        <w:tabs>
          <w:tab w:val="right" w:leader="dot" w:pos="8306"/>
        </w:tabs>
      </w:pPr>
      <w:hyperlink w:anchor="_Toc16850" w:history="1">
        <w:r>
          <w:rPr>
            <w:rFonts w:ascii="仿宋" w:eastAsia="仿宋" w:hAnsi="仿宋" w:cs="仿宋" w:hint="eastAsia"/>
            <w:lang w:eastAsia="zh-CN"/>
          </w:rPr>
          <w:t>五、内螺纹球阀项目绩效评估</w:t>
        </w:r>
        <w:r>
          <w:tab/>
        </w:r>
        <w:r>
          <w:fldChar w:fldCharType="begin"/>
        </w:r>
        <w:r>
          <w:instrText xml:space="preserve"> PAGEREF _Toc16850 \h </w:instrText>
        </w:r>
        <w:r>
          <w:fldChar w:fldCharType="separate"/>
        </w:r>
        <w:r>
          <w:t>14</w:t>
        </w:r>
        <w:r>
          <w:fldChar w:fldCharType="end"/>
        </w:r>
      </w:hyperlink>
    </w:p>
    <w:p>
      <w:pPr>
        <w:pStyle w:val="TOC2"/>
        <w:tabs>
          <w:tab w:val="right" w:leader="dot" w:pos="8306"/>
        </w:tabs>
      </w:pPr>
      <w:hyperlink w:anchor="_Toc26976" w:history="1">
        <w:r>
          <w:rPr>
            <w:rFonts w:ascii="仿宋" w:eastAsia="仿宋" w:hAnsi="仿宋" w:cs="仿宋" w:hint="eastAsia"/>
            <w:lang w:eastAsia="zh-CN"/>
          </w:rPr>
          <w:t>(一)、绩效评估指标</w:t>
        </w:r>
        <w:r>
          <w:tab/>
        </w:r>
        <w:r>
          <w:fldChar w:fldCharType="begin"/>
        </w:r>
        <w:r>
          <w:instrText xml:space="preserve"> PAGEREF _Toc26976 \h </w:instrText>
        </w:r>
        <w:r>
          <w:fldChar w:fldCharType="separate"/>
        </w:r>
        <w:r>
          <w:t>14</w:t>
        </w:r>
        <w:r>
          <w:fldChar w:fldCharType="end"/>
        </w:r>
      </w:hyperlink>
    </w:p>
    <w:p>
      <w:pPr>
        <w:pStyle w:val="TOC2"/>
        <w:tabs>
          <w:tab w:val="right" w:leader="dot" w:pos="8306"/>
        </w:tabs>
      </w:pPr>
      <w:hyperlink w:anchor="_Toc392" w:history="1">
        <w:r>
          <w:rPr>
            <w:rFonts w:ascii="仿宋" w:eastAsia="仿宋" w:hAnsi="仿宋" w:cs="仿宋" w:hint="eastAsia"/>
            <w:lang w:eastAsia="zh-CN"/>
          </w:rPr>
          <w:t>(二)、绩效评估方法</w:t>
        </w:r>
        <w:r>
          <w:tab/>
        </w:r>
        <w:r>
          <w:fldChar w:fldCharType="begin"/>
        </w:r>
        <w:r>
          <w:instrText xml:space="preserve"> PAGEREF _Toc392 \h </w:instrText>
        </w:r>
        <w:r>
          <w:fldChar w:fldCharType="separate"/>
        </w:r>
        <w:r>
          <w:t>15</w:t>
        </w:r>
        <w:r>
          <w:fldChar w:fldCharType="end"/>
        </w:r>
      </w:hyperlink>
    </w:p>
    <w:p>
      <w:pPr>
        <w:pStyle w:val="TOC2"/>
        <w:tabs>
          <w:tab w:val="right" w:leader="dot" w:pos="8306"/>
        </w:tabs>
      </w:pPr>
      <w:hyperlink w:anchor="_Toc19012" w:history="1">
        <w:r>
          <w:rPr>
            <w:rFonts w:ascii="仿宋" w:eastAsia="仿宋" w:hAnsi="仿宋" w:cs="仿宋" w:hint="eastAsia"/>
            <w:lang w:eastAsia="zh-CN"/>
          </w:rPr>
          <w:t>(三)、绩效评估周期</w:t>
        </w:r>
        <w:r>
          <w:tab/>
        </w:r>
        <w:r>
          <w:fldChar w:fldCharType="begin"/>
        </w:r>
        <w:r>
          <w:instrText xml:space="preserve"> PAGEREF _Toc19012 \h </w:instrText>
        </w:r>
        <w:r>
          <w:fldChar w:fldCharType="separate"/>
        </w:r>
        <w:r>
          <w:t>16</w:t>
        </w:r>
        <w:r>
          <w:fldChar w:fldCharType="end"/>
        </w:r>
      </w:hyperlink>
    </w:p>
    <w:p>
      <w:pPr>
        <w:pStyle w:val="TOC1"/>
        <w:tabs>
          <w:tab w:val="right" w:leader="dot" w:pos="8306"/>
        </w:tabs>
      </w:pPr>
      <w:hyperlink w:anchor="_Toc17250" w:history="1">
        <w:r>
          <w:rPr>
            <w:rFonts w:ascii="仿宋" w:eastAsia="仿宋" w:hAnsi="仿宋" w:cs="仿宋" w:hint="eastAsia"/>
            <w:lang w:eastAsia="zh-CN"/>
          </w:rPr>
          <w:t>六、内螺纹球阀项目概论</w:t>
        </w:r>
        <w:r>
          <w:tab/>
        </w:r>
        <w:r>
          <w:fldChar w:fldCharType="begin"/>
        </w:r>
        <w:r>
          <w:instrText xml:space="preserve"> PAGEREF _Toc17250 \h </w:instrText>
        </w:r>
        <w:r>
          <w:fldChar w:fldCharType="separate"/>
        </w:r>
        <w:r>
          <w:t>17</w:t>
        </w:r>
        <w:r>
          <w:fldChar w:fldCharType="end"/>
        </w:r>
      </w:hyperlink>
    </w:p>
    <w:p>
      <w:pPr>
        <w:pStyle w:val="TOC2"/>
        <w:tabs>
          <w:tab w:val="right" w:leader="dot" w:pos="8306"/>
        </w:tabs>
      </w:pPr>
      <w:hyperlink w:anchor="_Toc2373" w:history="1">
        <w:r>
          <w:rPr>
            <w:rFonts w:ascii="仿宋" w:eastAsia="仿宋" w:hAnsi="仿宋" w:cs="仿宋" w:hint="eastAsia"/>
            <w:lang w:eastAsia="zh-CN"/>
          </w:rPr>
          <w:t>(一)、内螺纹球阀项目概况</w:t>
        </w:r>
        <w:r>
          <w:tab/>
        </w:r>
        <w:r>
          <w:fldChar w:fldCharType="begin"/>
        </w:r>
        <w:r>
          <w:instrText xml:space="preserve"> PAGEREF _Toc2373 \h </w:instrText>
        </w:r>
        <w:r>
          <w:fldChar w:fldCharType="separate"/>
        </w:r>
        <w:r>
          <w:t>17</w:t>
        </w:r>
        <w:r>
          <w:fldChar w:fldCharType="end"/>
        </w:r>
      </w:hyperlink>
    </w:p>
    <w:p>
      <w:pPr>
        <w:pStyle w:val="TOC2"/>
        <w:tabs>
          <w:tab w:val="right" w:leader="dot" w:pos="8306"/>
        </w:tabs>
      </w:pPr>
      <w:hyperlink w:anchor="_Toc25174" w:history="1">
        <w:r>
          <w:rPr>
            <w:rFonts w:ascii="仿宋" w:eastAsia="仿宋" w:hAnsi="仿宋" w:cs="仿宋" w:hint="eastAsia"/>
            <w:lang w:eastAsia="zh-CN"/>
          </w:rPr>
          <w:t>(二)、内螺纹球阀项目目标</w:t>
        </w:r>
        <w:r>
          <w:tab/>
        </w:r>
        <w:r>
          <w:fldChar w:fldCharType="begin"/>
        </w:r>
        <w:r>
          <w:instrText xml:space="preserve"> PAGEREF _Toc25174 \h </w:instrText>
        </w:r>
        <w:r>
          <w:fldChar w:fldCharType="separate"/>
        </w:r>
        <w:r>
          <w:t>19</w:t>
        </w:r>
        <w:r>
          <w:fldChar w:fldCharType="end"/>
        </w:r>
      </w:hyperlink>
    </w:p>
    <w:p>
      <w:pPr>
        <w:pStyle w:val="TOC2"/>
        <w:tabs>
          <w:tab w:val="right" w:leader="dot" w:pos="8306"/>
        </w:tabs>
      </w:pPr>
      <w:hyperlink w:anchor="_Toc23462" w:history="1">
        <w:r>
          <w:rPr>
            <w:rFonts w:ascii="仿宋" w:eastAsia="仿宋" w:hAnsi="仿宋" w:cs="仿宋" w:hint="eastAsia"/>
            <w:lang w:eastAsia="zh-CN"/>
          </w:rPr>
          <w:t>(三)、内螺纹球阀项目提出的理由</w:t>
        </w:r>
        <w:r>
          <w:tab/>
        </w:r>
        <w:r>
          <w:fldChar w:fldCharType="begin"/>
        </w:r>
        <w:r>
          <w:instrText xml:space="preserve"> PAGEREF _Toc23462 \h </w:instrText>
        </w:r>
        <w:r>
          <w:fldChar w:fldCharType="separate"/>
        </w:r>
        <w:r>
          <w:t>20</w:t>
        </w:r>
        <w:r>
          <w:fldChar w:fldCharType="end"/>
        </w:r>
      </w:hyperlink>
    </w:p>
    <w:p>
      <w:pPr>
        <w:pStyle w:val="TOC2"/>
        <w:tabs>
          <w:tab w:val="right" w:leader="dot" w:pos="8306"/>
        </w:tabs>
      </w:pPr>
      <w:hyperlink w:anchor="_Toc5148" w:history="1">
        <w:r>
          <w:rPr>
            <w:rFonts w:ascii="仿宋" w:eastAsia="仿宋" w:hAnsi="仿宋" w:cs="仿宋" w:hint="eastAsia"/>
            <w:lang w:eastAsia="zh-CN"/>
          </w:rPr>
          <w:t>(四)、内螺纹球阀项目意义</w:t>
        </w:r>
        <w:r>
          <w:tab/>
        </w:r>
        <w:r>
          <w:fldChar w:fldCharType="begin"/>
        </w:r>
        <w:r>
          <w:instrText xml:space="preserve"> PAGEREF _Toc5148 \h </w:instrText>
        </w:r>
        <w:r>
          <w:fldChar w:fldCharType="separate"/>
        </w:r>
        <w:r>
          <w:t>22</w:t>
        </w:r>
        <w:r>
          <w:fldChar w:fldCharType="end"/>
        </w:r>
      </w:hyperlink>
    </w:p>
    <w:p>
      <w:pPr>
        <w:pStyle w:val="TOC2"/>
        <w:tabs>
          <w:tab w:val="right" w:leader="dot" w:pos="8306"/>
        </w:tabs>
      </w:pPr>
      <w:hyperlink w:anchor="_Toc10170" w:history="1">
        <w:r>
          <w:rPr>
            <w:rFonts w:ascii="仿宋" w:eastAsia="仿宋" w:hAnsi="仿宋" w:cs="仿宋" w:hint="eastAsia"/>
            <w:lang w:eastAsia="zh-CN"/>
          </w:rPr>
          <w:t>(五)、内螺纹球阀项目背景</w:t>
        </w:r>
        <w:r>
          <w:tab/>
        </w:r>
        <w:r>
          <w:fldChar w:fldCharType="begin"/>
        </w:r>
        <w:r>
          <w:instrText xml:space="preserve"> PAGEREF _Toc10170 \h </w:instrText>
        </w:r>
        <w:r>
          <w:fldChar w:fldCharType="separate"/>
        </w:r>
        <w:r>
          <w:t>22</w:t>
        </w:r>
        <w:r>
          <w:fldChar w:fldCharType="end"/>
        </w:r>
      </w:hyperlink>
    </w:p>
    <w:p>
      <w:pPr>
        <w:pStyle w:val="TOC1"/>
        <w:tabs>
          <w:tab w:val="right" w:leader="dot" w:pos="8306"/>
        </w:tabs>
      </w:pPr>
      <w:hyperlink w:anchor="_Toc30541" w:history="1">
        <w:r>
          <w:rPr>
            <w:rFonts w:ascii="仿宋" w:eastAsia="仿宋" w:hAnsi="仿宋" w:cs="仿宋" w:hint="eastAsia"/>
            <w:lang w:eastAsia="zh-CN"/>
          </w:rPr>
          <w:t>七、内螺纹球阀项目计划安排</w:t>
        </w:r>
        <w:r>
          <w:tab/>
        </w:r>
        <w:r>
          <w:fldChar w:fldCharType="begin"/>
        </w:r>
        <w:r>
          <w:instrText xml:space="preserve"> PAGEREF _Toc30541 \h </w:instrText>
        </w:r>
        <w:r>
          <w:fldChar w:fldCharType="separate"/>
        </w:r>
        <w:r>
          <w:t>23</w:t>
        </w:r>
        <w:r>
          <w:fldChar w:fldCharType="end"/>
        </w:r>
      </w:hyperlink>
    </w:p>
    <w:p>
      <w:pPr>
        <w:pStyle w:val="TOC2"/>
        <w:tabs>
          <w:tab w:val="right" w:leader="dot" w:pos="8306"/>
        </w:tabs>
      </w:pPr>
      <w:hyperlink w:anchor="_Toc25858" w:history="1">
        <w:r>
          <w:rPr>
            <w:rFonts w:ascii="仿宋" w:eastAsia="仿宋" w:hAnsi="仿宋" w:cs="仿宋" w:hint="eastAsia"/>
            <w:lang w:eastAsia="zh-CN"/>
          </w:rPr>
          <w:t>(一)、建设周期</w:t>
        </w:r>
        <w:r>
          <w:tab/>
        </w:r>
        <w:r>
          <w:fldChar w:fldCharType="begin"/>
        </w:r>
        <w:r>
          <w:instrText xml:space="preserve"> PAGEREF _Toc25858 \h </w:instrText>
        </w:r>
        <w:r>
          <w:fldChar w:fldCharType="separate"/>
        </w:r>
        <w:r>
          <w:t>23</w:t>
        </w:r>
        <w:r>
          <w:fldChar w:fldCharType="end"/>
        </w:r>
      </w:hyperlink>
    </w:p>
    <w:p>
      <w:pPr>
        <w:pStyle w:val="TOC2"/>
        <w:tabs>
          <w:tab w:val="right" w:leader="dot" w:pos="8306"/>
        </w:tabs>
      </w:pPr>
      <w:hyperlink w:anchor="_Toc21382" w:history="1">
        <w:r>
          <w:rPr>
            <w:rFonts w:ascii="仿宋" w:eastAsia="仿宋" w:hAnsi="仿宋" w:cs="仿宋" w:hint="eastAsia"/>
            <w:lang w:eastAsia="zh-CN"/>
          </w:rPr>
          <w:t>(二)、建设进度</w:t>
        </w:r>
        <w:r>
          <w:tab/>
        </w:r>
        <w:r>
          <w:fldChar w:fldCharType="begin"/>
        </w:r>
        <w:r>
          <w:instrText xml:space="preserve"> PAGEREF _Toc21382 \h </w:instrText>
        </w:r>
        <w:r>
          <w:fldChar w:fldCharType="separate"/>
        </w:r>
        <w:r>
          <w:t>24</w:t>
        </w:r>
        <w:r>
          <w:fldChar w:fldCharType="end"/>
        </w:r>
      </w:hyperlink>
    </w:p>
    <w:p>
      <w:pPr>
        <w:pStyle w:val="TOC2"/>
        <w:tabs>
          <w:tab w:val="right" w:leader="dot" w:pos="8306"/>
        </w:tabs>
      </w:pPr>
      <w:hyperlink w:anchor="_Toc14910" w:history="1">
        <w:r>
          <w:rPr>
            <w:rFonts w:ascii="仿宋" w:eastAsia="仿宋" w:hAnsi="仿宋" w:cs="仿宋" w:hint="eastAsia"/>
            <w:lang w:eastAsia="zh-CN"/>
          </w:rPr>
          <w:t>(三)、进度安排注意事项</w:t>
        </w:r>
        <w:r>
          <w:tab/>
        </w:r>
        <w:r>
          <w:fldChar w:fldCharType="begin"/>
        </w:r>
        <w:r>
          <w:instrText xml:space="preserve"> PAGEREF _Toc14910 \h </w:instrText>
        </w:r>
        <w:r>
          <w:fldChar w:fldCharType="separate"/>
        </w:r>
        <w:r>
          <w:t>25</w:t>
        </w:r>
        <w:r>
          <w:fldChar w:fldCharType="end"/>
        </w:r>
      </w:hyperlink>
    </w:p>
    <w:p>
      <w:pPr>
        <w:pStyle w:val="TOC2"/>
        <w:tabs>
          <w:tab w:val="right" w:leader="dot" w:pos="8306"/>
        </w:tabs>
      </w:pPr>
      <w:hyperlink w:anchor="_Toc9152" w:history="1">
        <w:r>
          <w:rPr>
            <w:rFonts w:ascii="仿宋" w:eastAsia="仿宋" w:hAnsi="仿宋" w:cs="仿宋" w:hint="eastAsia"/>
            <w:lang w:eastAsia="zh-CN"/>
          </w:rPr>
          <w:t>(四)、人力资源配置</w:t>
        </w:r>
        <w:r>
          <w:tab/>
        </w:r>
        <w:r>
          <w:fldChar w:fldCharType="begin"/>
        </w:r>
        <w:r>
          <w:instrText xml:space="preserve"> PAGEREF _Toc9152 \h </w:instrText>
        </w:r>
        <w:r>
          <w:fldChar w:fldCharType="separate"/>
        </w:r>
        <w:r>
          <w:t>27</w:t>
        </w:r>
        <w:r>
          <w:fldChar w:fldCharType="end"/>
        </w:r>
      </w:hyperlink>
    </w:p>
    <w:p>
      <w:pPr>
        <w:pStyle w:val="TOC1"/>
        <w:tabs>
          <w:tab w:val="right" w:leader="dot" w:pos="8306"/>
        </w:tabs>
      </w:pPr>
      <w:hyperlink w:anchor="_Toc12527" w:history="1">
        <w:r>
          <w:rPr>
            <w:rFonts w:ascii="仿宋" w:eastAsia="仿宋" w:hAnsi="仿宋" w:cs="仿宋" w:hint="eastAsia"/>
            <w:lang w:eastAsia="zh-CN"/>
          </w:rPr>
          <w:t>八、生产安全保护</w:t>
        </w:r>
        <w:r>
          <w:tab/>
        </w:r>
        <w:r>
          <w:fldChar w:fldCharType="begin"/>
        </w:r>
        <w:r>
          <w:instrText xml:space="preserve"> PAGEREF _Toc12527 \h </w:instrText>
        </w:r>
        <w:r>
          <w:fldChar w:fldCharType="separate"/>
        </w:r>
        <w:r>
          <w:t>27</w:t>
        </w:r>
        <w:r>
          <w:fldChar w:fldCharType="end"/>
        </w:r>
      </w:hyperlink>
    </w:p>
    <w:p>
      <w:pPr>
        <w:pStyle w:val="TOC2"/>
        <w:tabs>
          <w:tab w:val="right" w:leader="dot" w:pos="8306"/>
        </w:tabs>
      </w:pPr>
      <w:hyperlink w:anchor="_Toc1074" w:history="1">
        <w:r>
          <w:rPr>
            <w:rFonts w:ascii="仿宋" w:eastAsia="仿宋" w:hAnsi="仿宋" w:cs="仿宋" w:hint="eastAsia"/>
            <w:lang w:eastAsia="zh-CN"/>
          </w:rPr>
          <w:t>(一)、消防安全</w:t>
        </w:r>
        <w:r>
          <w:tab/>
        </w:r>
        <w:r>
          <w:fldChar w:fldCharType="begin"/>
        </w:r>
        <w:r>
          <w:instrText xml:space="preserve"> PAGEREF _Toc1074 \h </w:instrText>
        </w:r>
        <w:r>
          <w:fldChar w:fldCharType="separate"/>
        </w:r>
        <w:r>
          <w:t>27</w:t>
        </w:r>
        <w:r>
          <w:fldChar w:fldCharType="end"/>
        </w:r>
      </w:hyperlink>
    </w:p>
    <w:p>
      <w:pPr>
        <w:pStyle w:val="TOC2"/>
        <w:tabs>
          <w:tab w:val="right" w:leader="dot" w:pos="8306"/>
        </w:tabs>
      </w:pPr>
      <w:hyperlink w:anchor="_Toc21031" w:history="1">
        <w:r>
          <w:rPr>
            <w:rFonts w:ascii="仿宋" w:eastAsia="仿宋" w:hAnsi="仿宋" w:cs="仿宋" w:hint="eastAsia"/>
            <w:lang w:eastAsia="zh-CN"/>
          </w:rPr>
          <w:t>(二)、防火防爆总图布置措施</w:t>
        </w:r>
        <w:r>
          <w:tab/>
        </w:r>
        <w:r>
          <w:fldChar w:fldCharType="begin"/>
        </w:r>
        <w:r>
          <w:instrText xml:space="preserve"> PAGEREF _Toc21031 \h </w:instrText>
        </w:r>
        <w:r>
          <w:fldChar w:fldCharType="separate"/>
        </w:r>
        <w:r>
          <w:t>29</w:t>
        </w:r>
        <w:r>
          <w:fldChar w:fldCharType="end"/>
        </w:r>
      </w:hyperlink>
    </w:p>
    <w:p>
      <w:pPr>
        <w:pStyle w:val="TOC2"/>
        <w:tabs>
          <w:tab w:val="right" w:leader="dot" w:pos="8306"/>
        </w:tabs>
      </w:pPr>
      <w:hyperlink w:anchor="_Toc10362" w:history="1">
        <w:r>
          <w:rPr>
            <w:rFonts w:ascii="仿宋" w:eastAsia="仿宋" w:hAnsi="仿宋" w:cs="仿宋" w:hint="eastAsia"/>
            <w:lang w:eastAsia="zh-CN"/>
          </w:rPr>
          <w:t>(三)、自然灾害防范措施</w:t>
        </w:r>
        <w:r>
          <w:tab/>
        </w:r>
        <w:r>
          <w:fldChar w:fldCharType="begin"/>
        </w:r>
        <w:r>
          <w:instrText xml:space="preserve"> PAGEREF _Toc10362 \h </w:instrText>
        </w:r>
        <w:r>
          <w:fldChar w:fldCharType="separate"/>
        </w:r>
        <w:r>
          <w:t>30</w:t>
        </w:r>
        <w:r>
          <w:fldChar w:fldCharType="end"/>
        </w:r>
      </w:hyperlink>
    </w:p>
    <w:p>
      <w:pPr>
        <w:pStyle w:val="TOC2"/>
        <w:tabs>
          <w:tab w:val="right" w:leader="dot" w:pos="8306"/>
        </w:tabs>
      </w:pPr>
      <w:hyperlink w:anchor="_Toc24217" w:history="1">
        <w:r>
          <w:rPr>
            <w:rFonts w:ascii="仿宋" w:eastAsia="仿宋" w:hAnsi="仿宋" w:cs="仿宋" w:hint="eastAsia"/>
            <w:lang w:eastAsia="zh-CN"/>
          </w:rPr>
          <w:t>(四)、安全色及安全标志使用要求</w:t>
        </w:r>
        <w:r>
          <w:tab/>
        </w:r>
        <w:r>
          <w:fldChar w:fldCharType="begin"/>
        </w:r>
        <w:r>
          <w:instrText xml:space="preserve"> PAGEREF _Toc24217 \h </w:instrText>
        </w:r>
        <w:r>
          <w:fldChar w:fldCharType="separate"/>
        </w:r>
        <w:r>
          <w:t>31</w:t>
        </w:r>
        <w:r>
          <w:fldChar w:fldCharType="end"/>
        </w:r>
      </w:hyperlink>
    </w:p>
    <w:p>
      <w:pPr>
        <w:pStyle w:val="TOC2"/>
        <w:tabs>
          <w:tab w:val="right" w:leader="dot" w:pos="8306"/>
        </w:tabs>
      </w:pPr>
      <w:hyperlink w:anchor="_Toc25573" w:history="1">
        <w:r>
          <w:rPr>
            <w:rFonts w:ascii="仿宋" w:eastAsia="仿宋" w:hAnsi="仿宋" w:cs="仿宋" w:hint="eastAsia"/>
            <w:lang w:eastAsia="zh-CN"/>
          </w:rPr>
          <w:t>(五)、防尘防毒措施</w:t>
        </w:r>
        <w:r>
          <w:tab/>
        </w:r>
        <w:r>
          <w:fldChar w:fldCharType="begin"/>
        </w:r>
        <w:r>
          <w:instrText xml:space="preserve"> PAGEREF _Toc25573 \h </w:instrText>
        </w:r>
        <w:r>
          <w:fldChar w:fldCharType="separate"/>
        </w:r>
        <w:r>
          <w:t>32</w:t>
        </w:r>
        <w:r>
          <w:fldChar w:fldCharType="end"/>
        </w:r>
      </w:hyperlink>
    </w:p>
    <w:p>
      <w:pPr>
        <w:pStyle w:val="TOC2"/>
        <w:tabs>
          <w:tab w:val="right" w:leader="dot" w:pos="8306"/>
        </w:tabs>
      </w:pPr>
      <w:hyperlink w:anchor="_Toc9274" w:history="1">
        <w:r>
          <w:rPr>
            <w:rFonts w:ascii="仿宋" w:eastAsia="仿宋" w:hAnsi="仿宋" w:cs="仿宋" w:hint="eastAsia"/>
            <w:lang w:eastAsia="zh-CN"/>
          </w:rPr>
          <w:t>(六)、防静电、触电防护及防雷措施</w:t>
        </w:r>
        <w:r>
          <w:tab/>
        </w:r>
        <w:r>
          <w:fldChar w:fldCharType="begin"/>
        </w:r>
        <w:r>
          <w:instrText xml:space="preserve"> PAGEREF _Toc9274 \h </w:instrText>
        </w:r>
        <w:r>
          <w:fldChar w:fldCharType="separate"/>
        </w:r>
        <w:r>
          <w:t>33</w:t>
        </w:r>
        <w:r>
          <w:fldChar w:fldCharType="end"/>
        </w:r>
      </w:hyperlink>
    </w:p>
    <w:p>
      <w:pPr>
        <w:pStyle w:val="TOC2"/>
        <w:tabs>
          <w:tab w:val="right" w:leader="dot" w:pos="8306"/>
        </w:tabs>
      </w:pPr>
      <w:hyperlink w:anchor="_Toc23811" w:history="1">
        <w:r>
          <w:rPr>
            <w:rFonts w:ascii="仿宋" w:eastAsia="仿宋" w:hAnsi="仿宋" w:cs="仿宋" w:hint="eastAsia"/>
            <w:lang w:eastAsia="zh-CN"/>
          </w:rPr>
          <w:t>(七)、机械设备安全保障措施</w:t>
        </w:r>
        <w:r>
          <w:tab/>
        </w:r>
        <w:r>
          <w:fldChar w:fldCharType="begin"/>
        </w:r>
        <w:r>
          <w:instrText xml:space="preserve"> PAGEREF _Toc23811 \h </w:instrText>
        </w:r>
        <w:r>
          <w:fldChar w:fldCharType="separate"/>
        </w:r>
        <w:r>
          <w:t>34</w:t>
        </w:r>
        <w:r>
          <w:fldChar w:fldCharType="end"/>
        </w:r>
      </w:hyperlink>
    </w:p>
    <w:p>
      <w:pPr>
        <w:pStyle w:val="TOC1"/>
        <w:tabs>
          <w:tab w:val="right" w:leader="dot" w:pos="8306"/>
        </w:tabs>
      </w:pPr>
      <w:hyperlink w:anchor="_Toc17918" w:history="1">
        <w:r>
          <w:rPr>
            <w:rFonts w:ascii="仿宋" w:eastAsia="仿宋" w:hAnsi="仿宋" w:cs="仿宋" w:hint="eastAsia"/>
            <w:lang w:eastAsia="zh-CN"/>
          </w:rPr>
          <w:t>九、内螺纹球阀项目财务管理</w:t>
        </w:r>
        <w:r>
          <w:tab/>
        </w:r>
        <w:r>
          <w:fldChar w:fldCharType="begin"/>
        </w:r>
        <w:r>
          <w:instrText xml:space="preserve"> PAGEREF _Toc17918 \h </w:instrText>
        </w:r>
        <w:r>
          <w:fldChar w:fldCharType="separate"/>
        </w:r>
        <w:r>
          <w:t>35</w:t>
        </w:r>
        <w:r>
          <w:fldChar w:fldCharType="end"/>
        </w:r>
      </w:hyperlink>
    </w:p>
    <w:p>
      <w:pPr>
        <w:pStyle w:val="TOC2"/>
        <w:tabs>
          <w:tab w:val="right" w:leader="dot" w:pos="8306"/>
        </w:tabs>
      </w:pPr>
      <w:hyperlink w:anchor="_Toc3831" w:history="1">
        <w:r>
          <w:rPr>
            <w:rFonts w:ascii="仿宋" w:eastAsia="仿宋" w:hAnsi="仿宋" w:cs="仿宋" w:hint="eastAsia"/>
            <w:lang w:eastAsia="zh-CN"/>
          </w:rPr>
          <w:t>(一)、资金需求大</w:t>
        </w:r>
        <w:r>
          <w:tab/>
        </w:r>
        <w:r>
          <w:fldChar w:fldCharType="begin"/>
        </w:r>
        <w:r>
          <w:instrText xml:space="preserve"> PAGEREF _Toc3831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97" w:history="1">
        <w:r>
          <w:rPr>
            <w:rFonts w:ascii="仿宋" w:eastAsia="仿宋" w:hAnsi="仿宋" w:cs="仿宋" w:hint="eastAsia"/>
            <w:lang w:eastAsia="zh-CN"/>
          </w:rPr>
          <w:t>(二)、研发周期长</w:t>
        </w:r>
        <w:r>
          <w:tab/>
        </w:r>
        <w:r>
          <w:fldChar w:fldCharType="begin"/>
        </w:r>
        <w:r>
          <w:instrText xml:space="preserve"> PAGEREF _Toc11897 \h </w:instrText>
        </w:r>
        <w:r>
          <w:fldChar w:fldCharType="separate"/>
        </w:r>
        <w:r>
          <w:t>36</w:t>
        </w:r>
        <w:r>
          <w:fldChar w:fldCharType="end"/>
        </w:r>
      </w:hyperlink>
    </w:p>
    <w:p>
      <w:pPr>
        <w:pStyle w:val="TOC2"/>
        <w:tabs>
          <w:tab w:val="right" w:leader="dot" w:pos="8306"/>
        </w:tabs>
      </w:pPr>
      <w:hyperlink w:anchor="_Toc3615" w:history="1">
        <w:r>
          <w:rPr>
            <w:rFonts w:ascii="仿宋" w:eastAsia="仿宋" w:hAnsi="仿宋" w:cs="仿宋" w:hint="eastAsia"/>
            <w:lang w:eastAsia="zh-CN"/>
          </w:rPr>
          <w:t>(三)、市场风险大</w:t>
        </w:r>
        <w:r>
          <w:tab/>
        </w:r>
        <w:r>
          <w:fldChar w:fldCharType="begin"/>
        </w:r>
        <w:r>
          <w:instrText xml:space="preserve"> PAGEREF _Toc3615 \h </w:instrText>
        </w:r>
        <w:r>
          <w:fldChar w:fldCharType="separate"/>
        </w:r>
        <w:r>
          <w:t>38</w:t>
        </w:r>
        <w:r>
          <w:fldChar w:fldCharType="end"/>
        </w:r>
      </w:hyperlink>
    </w:p>
    <w:p>
      <w:pPr>
        <w:pStyle w:val="TOC2"/>
        <w:tabs>
          <w:tab w:val="right" w:leader="dot" w:pos="8306"/>
        </w:tabs>
      </w:pPr>
      <w:hyperlink w:anchor="_Toc27742" w:history="1">
        <w:r>
          <w:rPr>
            <w:rFonts w:ascii="仿宋" w:eastAsia="仿宋" w:hAnsi="仿宋" w:cs="仿宋" w:hint="eastAsia"/>
            <w:lang w:eastAsia="zh-CN"/>
          </w:rPr>
          <w:t>(四)、利润率高</w:t>
        </w:r>
        <w:r>
          <w:tab/>
        </w:r>
        <w:r>
          <w:fldChar w:fldCharType="begin"/>
        </w:r>
        <w:r>
          <w:instrText xml:space="preserve"> PAGEREF _Toc27742 \h </w:instrText>
        </w:r>
        <w:r>
          <w:fldChar w:fldCharType="separate"/>
        </w:r>
        <w:r>
          <w:t>40</w:t>
        </w:r>
        <w:r>
          <w:fldChar w:fldCharType="end"/>
        </w:r>
      </w:hyperlink>
    </w:p>
    <w:p>
      <w:pPr>
        <w:pStyle w:val="TOC1"/>
        <w:tabs>
          <w:tab w:val="right" w:leader="dot" w:pos="8306"/>
        </w:tabs>
      </w:pPr>
      <w:hyperlink w:anchor="_Toc29437" w:history="1">
        <w:r>
          <w:rPr>
            <w:rFonts w:ascii="仿宋" w:eastAsia="仿宋" w:hAnsi="仿宋" w:cs="仿宋" w:hint="eastAsia"/>
            <w:lang w:eastAsia="zh-CN"/>
          </w:rPr>
          <w:t>十、内螺纹球阀项目创新与研发</w:t>
        </w:r>
        <w:r>
          <w:tab/>
        </w:r>
        <w:r>
          <w:fldChar w:fldCharType="begin"/>
        </w:r>
        <w:r>
          <w:instrText xml:space="preserve"> PAGEREF _Toc29437 \h </w:instrText>
        </w:r>
        <w:r>
          <w:fldChar w:fldCharType="separate"/>
        </w:r>
        <w:r>
          <w:t>42</w:t>
        </w:r>
        <w:r>
          <w:fldChar w:fldCharType="end"/>
        </w:r>
      </w:hyperlink>
    </w:p>
    <w:p>
      <w:pPr>
        <w:pStyle w:val="TOC2"/>
        <w:tabs>
          <w:tab w:val="right" w:leader="dot" w:pos="8306"/>
        </w:tabs>
      </w:pPr>
      <w:hyperlink w:anchor="_Toc28732" w:history="1">
        <w:r>
          <w:rPr>
            <w:rFonts w:ascii="仿宋" w:eastAsia="仿宋" w:hAnsi="仿宋" w:cs="仿宋" w:hint="eastAsia"/>
            <w:lang w:eastAsia="zh-CN"/>
          </w:rPr>
          <w:t>(一)、创新策略与方向</w:t>
        </w:r>
        <w:r>
          <w:tab/>
        </w:r>
        <w:r>
          <w:fldChar w:fldCharType="begin"/>
        </w:r>
        <w:r>
          <w:instrText xml:space="preserve"> PAGEREF _Toc28732 \h </w:instrText>
        </w:r>
        <w:r>
          <w:fldChar w:fldCharType="separate"/>
        </w:r>
        <w:r>
          <w:t>42</w:t>
        </w:r>
        <w:r>
          <w:fldChar w:fldCharType="end"/>
        </w:r>
      </w:hyperlink>
    </w:p>
    <w:p>
      <w:pPr>
        <w:pStyle w:val="TOC2"/>
        <w:tabs>
          <w:tab w:val="right" w:leader="dot" w:pos="8306"/>
        </w:tabs>
      </w:pPr>
      <w:hyperlink w:anchor="_Toc9624" w:history="1">
        <w:r>
          <w:rPr>
            <w:rFonts w:ascii="仿宋" w:eastAsia="仿宋" w:hAnsi="仿宋" w:cs="仿宋" w:hint="eastAsia"/>
            <w:lang w:eastAsia="zh-CN"/>
          </w:rPr>
          <w:t>(二)、研发规划与投入</w:t>
        </w:r>
        <w:r>
          <w:tab/>
        </w:r>
        <w:r>
          <w:fldChar w:fldCharType="begin"/>
        </w:r>
        <w:r>
          <w:instrText xml:space="preserve"> PAGEREF _Toc9624 \h </w:instrText>
        </w:r>
        <w:r>
          <w:fldChar w:fldCharType="separate"/>
        </w:r>
        <w:r>
          <w:t>44</w:t>
        </w:r>
        <w:r>
          <w:fldChar w:fldCharType="end"/>
        </w:r>
      </w:hyperlink>
    </w:p>
    <w:p>
      <w:pPr>
        <w:pStyle w:val="TOC1"/>
        <w:tabs>
          <w:tab w:val="right" w:leader="dot" w:pos="8306"/>
        </w:tabs>
      </w:pPr>
      <w:hyperlink w:anchor="_Toc7404" w:history="1">
        <w:r>
          <w:rPr>
            <w:rFonts w:ascii="仿宋" w:eastAsia="仿宋" w:hAnsi="仿宋" w:cs="仿宋" w:hint="eastAsia"/>
            <w:lang w:eastAsia="zh-CN"/>
          </w:rPr>
          <w:t>十一、内螺纹球阀项目投资规划</w:t>
        </w:r>
        <w:r>
          <w:tab/>
        </w:r>
        <w:r>
          <w:fldChar w:fldCharType="begin"/>
        </w:r>
        <w:r>
          <w:instrText xml:space="preserve"> PAGEREF _Toc7404 \h </w:instrText>
        </w:r>
        <w:r>
          <w:fldChar w:fldCharType="separate"/>
        </w:r>
        <w:r>
          <w:t>46</w:t>
        </w:r>
        <w:r>
          <w:fldChar w:fldCharType="end"/>
        </w:r>
      </w:hyperlink>
    </w:p>
    <w:p>
      <w:pPr>
        <w:pStyle w:val="TOC2"/>
        <w:tabs>
          <w:tab w:val="right" w:leader="dot" w:pos="8306"/>
        </w:tabs>
      </w:pPr>
      <w:hyperlink w:anchor="_Toc21670" w:history="1">
        <w:r>
          <w:rPr>
            <w:rFonts w:ascii="仿宋" w:eastAsia="仿宋" w:hAnsi="仿宋" w:cs="仿宋" w:hint="eastAsia"/>
            <w:lang w:eastAsia="zh-CN"/>
          </w:rPr>
          <w:t>(一)、内螺纹球阀项目总投资估算</w:t>
        </w:r>
        <w:r>
          <w:tab/>
        </w:r>
        <w:r>
          <w:fldChar w:fldCharType="begin"/>
        </w:r>
        <w:r>
          <w:instrText xml:space="preserve"> PAGEREF _Toc21670 \h </w:instrText>
        </w:r>
        <w:r>
          <w:fldChar w:fldCharType="separate"/>
        </w:r>
        <w:r>
          <w:t>46</w:t>
        </w:r>
        <w:r>
          <w:fldChar w:fldCharType="end"/>
        </w:r>
      </w:hyperlink>
    </w:p>
    <w:p>
      <w:pPr>
        <w:pStyle w:val="TOC2"/>
        <w:tabs>
          <w:tab w:val="right" w:leader="dot" w:pos="8306"/>
        </w:tabs>
      </w:pPr>
      <w:hyperlink w:anchor="_Toc26755" w:history="1">
        <w:r>
          <w:rPr>
            <w:rFonts w:ascii="仿宋" w:eastAsia="仿宋" w:hAnsi="仿宋" w:cs="仿宋" w:hint="eastAsia"/>
            <w:lang w:eastAsia="zh-CN"/>
          </w:rPr>
          <w:t>(二)、资金筹措</w:t>
        </w:r>
        <w:r>
          <w:tab/>
        </w:r>
        <w:r>
          <w:fldChar w:fldCharType="begin"/>
        </w:r>
        <w:r>
          <w:instrText xml:space="preserve"> PAGEREF _Toc26755 \h </w:instrText>
        </w:r>
        <w:r>
          <w:fldChar w:fldCharType="separate"/>
        </w:r>
        <w:r>
          <w:t>47</w:t>
        </w:r>
        <w:r>
          <w:fldChar w:fldCharType="end"/>
        </w:r>
      </w:hyperlink>
    </w:p>
    <w:p>
      <w:pPr>
        <w:pStyle w:val="TOC1"/>
        <w:tabs>
          <w:tab w:val="right" w:leader="dot" w:pos="8306"/>
        </w:tabs>
      </w:pPr>
      <w:hyperlink w:anchor="_Toc32573" w:history="1">
        <w:r>
          <w:rPr>
            <w:rFonts w:ascii="仿宋" w:eastAsia="仿宋" w:hAnsi="仿宋" w:cs="仿宋" w:hint="eastAsia"/>
            <w:lang w:eastAsia="zh-CN"/>
          </w:rPr>
          <w:t>十二、内螺纹球阀项目人力资源管理</w:t>
        </w:r>
        <w:r>
          <w:tab/>
        </w:r>
        <w:r>
          <w:fldChar w:fldCharType="begin"/>
        </w:r>
        <w:r>
          <w:instrText xml:space="preserve"> PAGEREF _Toc32573 \h </w:instrText>
        </w:r>
        <w:r>
          <w:fldChar w:fldCharType="separate"/>
        </w:r>
        <w:r>
          <w:t>48</w:t>
        </w:r>
        <w:r>
          <w:fldChar w:fldCharType="end"/>
        </w:r>
      </w:hyperlink>
    </w:p>
    <w:p>
      <w:pPr>
        <w:pStyle w:val="TOC2"/>
        <w:tabs>
          <w:tab w:val="right" w:leader="dot" w:pos="8306"/>
        </w:tabs>
      </w:pPr>
      <w:hyperlink w:anchor="_Toc31178" w:history="1">
        <w:r>
          <w:rPr>
            <w:rFonts w:ascii="仿宋" w:eastAsia="仿宋" w:hAnsi="仿宋" w:cs="仿宋" w:hint="eastAsia"/>
            <w:lang w:eastAsia="zh-CN"/>
          </w:rPr>
          <w:t>(一)、建立健全的预算管理制度</w:t>
        </w:r>
        <w:r>
          <w:tab/>
        </w:r>
        <w:r>
          <w:fldChar w:fldCharType="begin"/>
        </w:r>
        <w:r>
          <w:instrText xml:space="preserve"> PAGEREF _Toc31178 \h </w:instrText>
        </w:r>
        <w:r>
          <w:fldChar w:fldCharType="separate"/>
        </w:r>
        <w:r>
          <w:t>48</w:t>
        </w:r>
        <w:r>
          <w:fldChar w:fldCharType="end"/>
        </w:r>
      </w:hyperlink>
    </w:p>
    <w:p>
      <w:pPr>
        <w:pStyle w:val="TOC2"/>
        <w:tabs>
          <w:tab w:val="right" w:leader="dot" w:pos="8306"/>
        </w:tabs>
      </w:pPr>
      <w:hyperlink w:anchor="_Toc27875" w:history="1">
        <w:r>
          <w:rPr>
            <w:rFonts w:ascii="仿宋" w:eastAsia="仿宋" w:hAnsi="仿宋" w:cs="仿宋" w:hint="eastAsia"/>
            <w:lang w:eastAsia="zh-CN"/>
          </w:rPr>
          <w:t>(二)、加强资金流动监控</w:t>
        </w:r>
        <w:r>
          <w:tab/>
        </w:r>
        <w:r>
          <w:fldChar w:fldCharType="begin"/>
        </w:r>
        <w:r>
          <w:instrText xml:space="preserve"> PAGEREF _Toc27875 \h </w:instrText>
        </w:r>
        <w:r>
          <w:fldChar w:fldCharType="separate"/>
        </w:r>
        <w:r>
          <w:t>49</w:t>
        </w:r>
        <w:r>
          <w:fldChar w:fldCharType="end"/>
        </w:r>
      </w:hyperlink>
    </w:p>
    <w:p>
      <w:pPr>
        <w:pStyle w:val="TOC2"/>
        <w:tabs>
          <w:tab w:val="right" w:leader="dot" w:pos="8306"/>
        </w:tabs>
      </w:pPr>
      <w:hyperlink w:anchor="_Toc20107" w:history="1">
        <w:r>
          <w:rPr>
            <w:rFonts w:ascii="仿宋" w:eastAsia="仿宋" w:hAnsi="仿宋" w:cs="仿宋" w:hint="eastAsia"/>
            <w:lang w:eastAsia="zh-CN"/>
          </w:rPr>
          <w:t>(三)、制定完善的风险控制机制</w:t>
        </w:r>
        <w:r>
          <w:tab/>
        </w:r>
        <w:r>
          <w:fldChar w:fldCharType="begin"/>
        </w:r>
        <w:r>
          <w:instrText xml:space="preserve"> PAGEREF _Toc20107 \h </w:instrText>
        </w:r>
        <w:r>
          <w:fldChar w:fldCharType="separate"/>
        </w:r>
        <w:r>
          <w:t>50</w:t>
        </w:r>
        <w:r>
          <w:fldChar w:fldCharType="end"/>
        </w:r>
      </w:hyperlink>
    </w:p>
    <w:p>
      <w:pPr>
        <w:pStyle w:val="TOC2"/>
        <w:tabs>
          <w:tab w:val="right" w:leader="dot" w:pos="8306"/>
        </w:tabs>
      </w:pPr>
      <w:hyperlink w:anchor="_Toc3883" w:history="1">
        <w:r>
          <w:rPr>
            <w:rFonts w:ascii="仿宋" w:eastAsia="仿宋" w:hAnsi="仿宋" w:cs="仿宋" w:hint="eastAsia"/>
            <w:lang w:eastAsia="zh-CN"/>
          </w:rPr>
          <w:t>(四)、优化成本管理</w:t>
        </w:r>
        <w:r>
          <w:tab/>
        </w:r>
        <w:r>
          <w:fldChar w:fldCharType="begin"/>
        </w:r>
        <w:r>
          <w:instrText xml:space="preserve"> PAGEREF _Toc3883 \h </w:instrText>
        </w:r>
        <w:r>
          <w:fldChar w:fldCharType="separate"/>
        </w:r>
        <w:r>
          <w:t>52</w:t>
        </w:r>
        <w:r>
          <w:fldChar w:fldCharType="end"/>
        </w:r>
      </w:hyperlink>
    </w:p>
    <w:p>
      <w:pPr>
        <w:pStyle w:val="TOC1"/>
        <w:tabs>
          <w:tab w:val="right" w:leader="dot" w:pos="8306"/>
        </w:tabs>
      </w:pPr>
      <w:hyperlink w:anchor="_Toc6452" w:history="1">
        <w:r>
          <w:rPr>
            <w:rFonts w:ascii="仿宋" w:eastAsia="仿宋" w:hAnsi="仿宋" w:cs="仿宋" w:hint="eastAsia"/>
            <w:lang w:eastAsia="zh-CN"/>
          </w:rPr>
          <w:t>十三、供应链管理</w:t>
        </w:r>
        <w:r>
          <w:tab/>
        </w:r>
        <w:r>
          <w:fldChar w:fldCharType="begin"/>
        </w:r>
        <w:r>
          <w:instrText xml:space="preserve"> PAGEREF _Toc6452 \h </w:instrText>
        </w:r>
        <w:r>
          <w:fldChar w:fldCharType="separate"/>
        </w:r>
        <w:r>
          <w:t>53</w:t>
        </w:r>
        <w:r>
          <w:fldChar w:fldCharType="end"/>
        </w:r>
      </w:hyperlink>
    </w:p>
    <w:p>
      <w:pPr>
        <w:pStyle w:val="TOC2"/>
        <w:tabs>
          <w:tab w:val="right" w:leader="dot" w:pos="8306"/>
        </w:tabs>
      </w:pPr>
      <w:hyperlink w:anchor="_Toc24907" w:history="1">
        <w:r>
          <w:rPr>
            <w:rFonts w:ascii="仿宋" w:eastAsia="仿宋" w:hAnsi="仿宋" w:cs="仿宋" w:hint="eastAsia"/>
            <w:lang w:eastAsia="zh-CN"/>
          </w:rPr>
          <w:t>(一)、供应链战略规划</w:t>
        </w:r>
        <w:r>
          <w:tab/>
        </w:r>
        <w:r>
          <w:fldChar w:fldCharType="begin"/>
        </w:r>
        <w:r>
          <w:instrText xml:space="preserve"> PAGEREF _Toc24907 \h </w:instrText>
        </w:r>
        <w:r>
          <w:fldChar w:fldCharType="separate"/>
        </w:r>
        <w:r>
          <w:t>53</w:t>
        </w:r>
        <w:r>
          <w:fldChar w:fldCharType="end"/>
        </w:r>
      </w:hyperlink>
    </w:p>
    <w:p>
      <w:pPr>
        <w:pStyle w:val="TOC2"/>
        <w:tabs>
          <w:tab w:val="right" w:leader="dot" w:pos="8306"/>
        </w:tabs>
      </w:pPr>
      <w:hyperlink w:anchor="_Toc14495" w:history="1">
        <w:r>
          <w:rPr>
            <w:rFonts w:ascii="仿宋" w:eastAsia="仿宋" w:hAnsi="仿宋" w:cs="仿宋" w:hint="eastAsia"/>
            <w:lang w:eastAsia="zh-CN"/>
          </w:rPr>
          <w:t>(二)、供应商选择与合作</w:t>
        </w:r>
        <w:r>
          <w:tab/>
        </w:r>
        <w:r>
          <w:fldChar w:fldCharType="begin"/>
        </w:r>
        <w:r>
          <w:instrText xml:space="preserve"> PAGEREF _Toc14495 \h </w:instrText>
        </w:r>
        <w:r>
          <w:fldChar w:fldCharType="separate"/>
        </w:r>
        <w:r>
          <w:t>55</w:t>
        </w:r>
        <w:r>
          <w:fldChar w:fldCharType="end"/>
        </w:r>
      </w:hyperlink>
    </w:p>
    <w:p>
      <w:pPr>
        <w:pStyle w:val="TOC2"/>
        <w:tabs>
          <w:tab w:val="right" w:leader="dot" w:pos="8306"/>
        </w:tabs>
      </w:pPr>
      <w:hyperlink w:anchor="_Toc15691" w:history="1">
        <w:r>
          <w:rPr>
            <w:rFonts w:ascii="仿宋" w:eastAsia="仿宋" w:hAnsi="仿宋" w:cs="仿宋" w:hint="eastAsia"/>
            <w:lang w:eastAsia="zh-CN"/>
          </w:rPr>
          <w:t>(三)、物流与库存管理</w:t>
        </w:r>
        <w:r>
          <w:tab/>
        </w:r>
        <w:r>
          <w:fldChar w:fldCharType="begin"/>
        </w:r>
        <w:r>
          <w:instrText xml:space="preserve"> PAGEREF _Toc15691 \h </w:instrText>
        </w:r>
        <w:r>
          <w:fldChar w:fldCharType="separate"/>
        </w:r>
        <w:r>
          <w:t>56</w:t>
        </w:r>
        <w:r>
          <w:fldChar w:fldCharType="end"/>
        </w:r>
      </w:hyperlink>
    </w:p>
    <w:p>
      <w:pPr>
        <w:pStyle w:val="TOC1"/>
        <w:tabs>
          <w:tab w:val="right" w:leader="dot" w:pos="8306"/>
        </w:tabs>
      </w:pPr>
      <w:hyperlink w:anchor="_Toc764" w:history="1">
        <w:r>
          <w:rPr>
            <w:rFonts w:ascii="仿宋" w:eastAsia="仿宋" w:hAnsi="仿宋" w:cs="仿宋" w:hint="eastAsia"/>
            <w:lang w:eastAsia="zh-CN"/>
          </w:rPr>
          <w:t>十四、内螺纹球阀项目实施保障措施</w:t>
        </w:r>
        <w:r>
          <w:tab/>
        </w:r>
        <w:r>
          <w:fldChar w:fldCharType="begin"/>
        </w:r>
        <w:r>
          <w:instrText xml:space="preserve"> PAGEREF _Toc764 \h </w:instrText>
        </w:r>
        <w:r>
          <w:fldChar w:fldCharType="separate"/>
        </w:r>
        <w:r>
          <w:t>57</w:t>
        </w:r>
        <w:r>
          <w:fldChar w:fldCharType="end"/>
        </w:r>
      </w:hyperlink>
    </w:p>
    <w:p>
      <w:pPr>
        <w:pStyle w:val="TOC2"/>
        <w:tabs>
          <w:tab w:val="right" w:leader="dot" w:pos="8306"/>
        </w:tabs>
      </w:pPr>
      <w:hyperlink w:anchor="_Toc7101" w:history="1">
        <w:r>
          <w:rPr>
            <w:rFonts w:ascii="仿宋" w:eastAsia="仿宋" w:hAnsi="仿宋" w:cs="仿宋" w:hint="eastAsia"/>
            <w:lang w:eastAsia="zh-CN"/>
          </w:rPr>
          <w:t>(一)、内螺纹球阀项目实施保障机制</w:t>
        </w:r>
        <w:r>
          <w:tab/>
        </w:r>
        <w:r>
          <w:fldChar w:fldCharType="begin"/>
        </w:r>
        <w:r>
          <w:instrText xml:space="preserve"> PAGEREF _Toc7101 \h </w:instrText>
        </w:r>
        <w:r>
          <w:fldChar w:fldCharType="separate"/>
        </w:r>
        <w:r>
          <w:t>57</w:t>
        </w:r>
        <w:r>
          <w:fldChar w:fldCharType="end"/>
        </w:r>
      </w:hyperlink>
    </w:p>
    <w:p>
      <w:pPr>
        <w:pStyle w:val="TOC2"/>
        <w:tabs>
          <w:tab w:val="right" w:leader="dot" w:pos="8306"/>
        </w:tabs>
      </w:pPr>
      <w:hyperlink w:anchor="_Toc9521" w:history="1">
        <w:r>
          <w:rPr>
            <w:rFonts w:ascii="仿宋" w:eastAsia="仿宋" w:hAnsi="仿宋" w:cs="仿宋" w:hint="eastAsia"/>
            <w:lang w:eastAsia="zh-CN"/>
          </w:rPr>
          <w:t>(二)、内螺纹球阀项目法律合规要求</w:t>
        </w:r>
        <w:r>
          <w:tab/>
        </w:r>
        <w:r>
          <w:fldChar w:fldCharType="begin"/>
        </w:r>
        <w:r>
          <w:instrText xml:space="preserve"> PAGEREF _Toc9521 \h </w:instrText>
        </w:r>
        <w:r>
          <w:fldChar w:fldCharType="separate"/>
        </w:r>
        <w:r>
          <w:t>61</w:t>
        </w:r>
        <w:r>
          <w:fldChar w:fldCharType="end"/>
        </w:r>
      </w:hyperlink>
    </w:p>
    <w:p>
      <w:pPr>
        <w:pStyle w:val="TOC2"/>
        <w:tabs>
          <w:tab w:val="right" w:leader="dot" w:pos="8306"/>
        </w:tabs>
      </w:pPr>
      <w:hyperlink w:anchor="_Toc6684" w:history="1">
        <w:r>
          <w:rPr>
            <w:rFonts w:ascii="仿宋" w:eastAsia="仿宋" w:hAnsi="仿宋" w:cs="仿宋" w:hint="eastAsia"/>
            <w:lang w:eastAsia="zh-CN"/>
          </w:rPr>
          <w:t>(三)、内螺纹球阀项目合同管理与法律事务</w:t>
        </w:r>
        <w:r>
          <w:tab/>
        </w:r>
        <w:r>
          <w:fldChar w:fldCharType="begin"/>
        </w:r>
        <w:r>
          <w:instrText xml:space="preserve"> PAGEREF _Toc6684 \h </w:instrText>
        </w:r>
        <w:r>
          <w:fldChar w:fldCharType="separate"/>
        </w:r>
        <w:r>
          <w:t>65</w:t>
        </w:r>
        <w:r>
          <w:fldChar w:fldCharType="end"/>
        </w:r>
      </w:hyperlink>
    </w:p>
    <w:p>
      <w:pPr>
        <w:pStyle w:val="TOC2"/>
        <w:tabs>
          <w:tab w:val="right" w:leader="dot" w:pos="8306"/>
        </w:tabs>
      </w:pPr>
      <w:hyperlink w:anchor="_Toc8758" w:history="1">
        <w:r>
          <w:rPr>
            <w:rFonts w:ascii="仿宋" w:eastAsia="仿宋" w:hAnsi="仿宋" w:cs="仿宋" w:hint="eastAsia"/>
            <w:lang w:eastAsia="zh-CN"/>
          </w:rPr>
          <w:t>(四)、内螺纹球阀项目知识产权保护策略</w:t>
        </w:r>
        <w:r>
          <w:tab/>
        </w:r>
        <w:r>
          <w:fldChar w:fldCharType="begin"/>
        </w:r>
        <w:r>
          <w:instrText xml:space="preserve"> PAGEREF _Toc8758 \h </w:instrText>
        </w:r>
        <w:r>
          <w:fldChar w:fldCharType="separate"/>
        </w:r>
        <w:r>
          <w:t>71</w:t>
        </w:r>
        <w:r>
          <w:fldChar w:fldCharType="end"/>
        </w:r>
      </w:hyperlink>
    </w:p>
    <w:p>
      <w:pPr>
        <w:pStyle w:val="TOC1"/>
        <w:tabs>
          <w:tab w:val="right" w:leader="dot" w:pos="8306"/>
        </w:tabs>
      </w:pPr>
      <w:hyperlink w:anchor="_Toc17735" w:history="1">
        <w:r>
          <w:rPr>
            <w:rFonts w:ascii="仿宋" w:eastAsia="仿宋" w:hAnsi="仿宋" w:cs="仿宋" w:hint="eastAsia"/>
            <w:lang w:eastAsia="zh-CN"/>
          </w:rPr>
          <w:t>十五、营销与推广策略</w:t>
        </w:r>
        <w:r>
          <w:tab/>
        </w:r>
        <w:r>
          <w:fldChar w:fldCharType="begin"/>
        </w:r>
        <w:r>
          <w:instrText xml:space="preserve"> PAGEREF _Toc17735 \h </w:instrText>
        </w:r>
        <w:r>
          <w:fldChar w:fldCharType="separate"/>
        </w:r>
        <w:r>
          <w:t>74</w:t>
        </w:r>
        <w:r>
          <w:fldChar w:fldCharType="end"/>
        </w:r>
      </w:hyperlink>
    </w:p>
    <w:p>
      <w:pPr>
        <w:pStyle w:val="TOC2"/>
        <w:tabs>
          <w:tab w:val="right" w:leader="dot" w:pos="8306"/>
        </w:tabs>
      </w:pPr>
      <w:hyperlink w:anchor="_Toc6697" w:history="1">
        <w:r>
          <w:rPr>
            <w:rFonts w:ascii="仿宋" w:eastAsia="仿宋" w:hAnsi="仿宋" w:cs="仿宋" w:hint="eastAsia"/>
            <w:lang w:eastAsia="zh-CN"/>
          </w:rPr>
          <w:t>(一)、产品/服务定位与特点</w:t>
        </w:r>
        <w:r>
          <w:tab/>
        </w:r>
        <w:r>
          <w:fldChar w:fldCharType="begin"/>
        </w:r>
        <w:r>
          <w:instrText xml:space="preserve"> PAGEREF _Toc6697 \h </w:instrText>
        </w:r>
        <w:r>
          <w:fldChar w:fldCharType="separate"/>
        </w:r>
        <w:r>
          <w:t>74</w:t>
        </w:r>
        <w:r>
          <w:fldChar w:fldCharType="end"/>
        </w:r>
      </w:hyperlink>
    </w:p>
    <w:p>
      <w:pPr>
        <w:pStyle w:val="TOC2"/>
        <w:tabs>
          <w:tab w:val="right" w:leader="dot" w:pos="8306"/>
        </w:tabs>
      </w:pPr>
      <w:hyperlink w:anchor="_Toc20659" w:history="1">
        <w:r>
          <w:rPr>
            <w:rFonts w:ascii="仿宋" w:eastAsia="仿宋" w:hAnsi="仿宋" w:cs="仿宋" w:hint="eastAsia"/>
            <w:lang w:eastAsia="zh-CN"/>
          </w:rPr>
          <w:t>(二)、市场定位与竞争分析</w:t>
        </w:r>
        <w:r>
          <w:tab/>
        </w:r>
        <w:r>
          <w:fldChar w:fldCharType="begin"/>
        </w:r>
        <w:r>
          <w:instrText xml:space="preserve"> PAGEREF _Toc20659 \h </w:instrText>
        </w:r>
        <w:r>
          <w:fldChar w:fldCharType="separate"/>
        </w:r>
        <w:r>
          <w:t>75</w:t>
        </w:r>
        <w:r>
          <w:fldChar w:fldCharType="end"/>
        </w:r>
      </w:hyperlink>
    </w:p>
    <w:p>
      <w:pPr>
        <w:pStyle w:val="TOC2"/>
        <w:tabs>
          <w:tab w:val="right" w:leader="dot" w:pos="8306"/>
        </w:tabs>
      </w:pPr>
      <w:hyperlink w:anchor="_Toc32564" w:history="1">
        <w:r>
          <w:rPr>
            <w:rFonts w:ascii="仿宋" w:eastAsia="仿宋" w:hAnsi="仿宋" w:cs="仿宋" w:hint="eastAsia"/>
            <w:lang w:eastAsia="zh-CN"/>
          </w:rPr>
          <w:t>(三)、营销渠道与策略</w:t>
        </w:r>
        <w:r>
          <w:tab/>
        </w:r>
        <w:r>
          <w:fldChar w:fldCharType="begin"/>
        </w:r>
        <w:r>
          <w:instrText xml:space="preserve"> PAGEREF _Toc32564 \h </w:instrText>
        </w:r>
        <w:r>
          <w:fldChar w:fldCharType="separate"/>
        </w:r>
        <w:r>
          <w:t>76</w:t>
        </w:r>
        <w:r>
          <w:fldChar w:fldCharType="end"/>
        </w:r>
      </w:hyperlink>
    </w:p>
    <w:p>
      <w:pPr>
        <w:pStyle w:val="TOC2"/>
        <w:tabs>
          <w:tab w:val="right" w:leader="dot" w:pos="8306"/>
        </w:tabs>
      </w:pPr>
      <w:hyperlink w:anchor="_Toc26694" w:history="1">
        <w:r>
          <w:rPr>
            <w:rFonts w:ascii="仿宋" w:eastAsia="仿宋" w:hAnsi="仿宋" w:cs="仿宋" w:hint="eastAsia"/>
            <w:lang w:eastAsia="zh-CN"/>
          </w:rPr>
          <w:t>(四)、推广与宣传活动</w:t>
        </w:r>
        <w:r>
          <w:tab/>
        </w:r>
        <w:r>
          <w:fldChar w:fldCharType="begin"/>
        </w:r>
        <w:r>
          <w:instrText xml:space="preserve"> PAGEREF _Toc26694 \h </w:instrText>
        </w:r>
        <w:r>
          <w:fldChar w:fldCharType="separate"/>
        </w:r>
        <w:r>
          <w:t>77</w:t>
        </w:r>
        <w:r>
          <w:fldChar w:fldCharType="end"/>
        </w:r>
      </w:hyperlink>
    </w:p>
    <w:p>
      <w:pPr>
        <w:pStyle w:val="TOC1"/>
        <w:tabs>
          <w:tab w:val="right" w:leader="dot" w:pos="8306"/>
        </w:tabs>
      </w:pPr>
      <w:hyperlink w:anchor="_Toc20093" w:history="1">
        <w:r>
          <w:rPr>
            <w:rFonts w:ascii="仿宋" w:eastAsia="仿宋" w:hAnsi="仿宋" w:cs="仿宋" w:hint="eastAsia"/>
            <w:lang w:eastAsia="zh-CN"/>
          </w:rPr>
          <w:t>十六、内螺纹球阀项目实施时间节点</w:t>
        </w:r>
        <w:r>
          <w:tab/>
        </w:r>
        <w:r>
          <w:fldChar w:fldCharType="begin"/>
        </w:r>
        <w:r>
          <w:instrText xml:space="preserve"> PAGEREF _Toc20093 \h </w:instrText>
        </w:r>
        <w:r>
          <w:fldChar w:fldCharType="separate"/>
        </w:r>
        <w:r>
          <w:t>83</w:t>
        </w:r>
        <w:r>
          <w:fldChar w:fldCharType="end"/>
        </w:r>
      </w:hyperlink>
    </w:p>
    <w:p>
      <w:pPr>
        <w:pStyle w:val="TOC2"/>
        <w:tabs>
          <w:tab w:val="right" w:leader="dot" w:pos="8306"/>
        </w:tabs>
      </w:pPr>
      <w:hyperlink w:anchor="_Toc31232" w:history="1">
        <w:r>
          <w:rPr>
            <w:rFonts w:ascii="仿宋" w:eastAsia="仿宋" w:hAnsi="仿宋" w:cs="仿宋" w:hint="eastAsia"/>
            <w:lang w:eastAsia="zh-CN"/>
          </w:rPr>
          <w:t>(一)、内螺纹球阀项目启动阶段时间节点</w:t>
        </w:r>
        <w:r>
          <w:tab/>
        </w:r>
        <w:r>
          <w:fldChar w:fldCharType="begin"/>
        </w:r>
        <w:r>
          <w:instrText xml:space="preserve"> PAGEREF _Toc31232 \h </w:instrText>
        </w:r>
        <w:r>
          <w:fldChar w:fldCharType="separate"/>
        </w:r>
        <w:r>
          <w:t>83</w:t>
        </w:r>
        <w:r>
          <w:fldChar w:fldCharType="end"/>
        </w:r>
      </w:hyperlink>
    </w:p>
    <w:p>
      <w:pPr>
        <w:pStyle w:val="TOC2"/>
        <w:tabs>
          <w:tab w:val="right" w:leader="dot" w:pos="8306"/>
        </w:tabs>
      </w:pPr>
      <w:hyperlink w:anchor="_Toc21941" w:history="1">
        <w:r>
          <w:rPr>
            <w:rFonts w:ascii="仿宋" w:eastAsia="仿宋" w:hAnsi="仿宋" w:cs="仿宋" w:hint="eastAsia"/>
            <w:lang w:eastAsia="zh-CN"/>
          </w:rPr>
          <w:t>(二)、内螺纹球阀项目执行阶段时间节点</w:t>
        </w:r>
        <w:r>
          <w:tab/>
        </w:r>
        <w:r>
          <w:fldChar w:fldCharType="begin"/>
        </w:r>
        <w:r>
          <w:instrText xml:space="preserve"> PAGEREF _Toc21941 \h </w:instrText>
        </w:r>
        <w:r>
          <w:fldChar w:fldCharType="separate"/>
        </w:r>
        <w:r>
          <w:t>84</w:t>
        </w:r>
        <w:r>
          <w:fldChar w:fldCharType="end"/>
        </w:r>
      </w:hyperlink>
    </w:p>
    <w:p>
      <w:pPr>
        <w:pStyle w:val="TOC2"/>
        <w:tabs>
          <w:tab w:val="right" w:leader="dot" w:pos="8306"/>
        </w:tabs>
      </w:pPr>
      <w:hyperlink w:anchor="_Toc32207" w:history="1">
        <w:r>
          <w:rPr>
            <w:rFonts w:ascii="仿宋" w:eastAsia="仿宋" w:hAnsi="仿宋" w:cs="仿宋" w:hint="eastAsia"/>
            <w:lang w:eastAsia="zh-CN"/>
          </w:rPr>
          <w:t>(三)、内螺纹球阀项目完成阶段时间节点</w:t>
        </w:r>
        <w:r>
          <w:tab/>
        </w:r>
        <w:r>
          <w:fldChar w:fldCharType="begin"/>
        </w:r>
        <w:r>
          <w:instrText xml:space="preserve"> PAGEREF _Toc32207 \h </w:instrText>
        </w:r>
        <w:r>
          <w:fldChar w:fldCharType="separate"/>
        </w:r>
        <w:r>
          <w:t>85</w:t>
        </w:r>
        <w:r>
          <w:fldChar w:fldCharType="end"/>
        </w:r>
      </w:hyperlink>
    </w:p>
    <w:p>
      <w:pPr>
        <w:pStyle w:val="TOC1"/>
        <w:tabs>
          <w:tab w:val="right" w:leader="dot" w:pos="8306"/>
        </w:tabs>
      </w:pPr>
      <w:hyperlink w:anchor="_Toc4610" w:history="1">
        <w:r>
          <w:rPr>
            <w:rFonts w:ascii="仿宋" w:eastAsia="仿宋" w:hAnsi="仿宋" w:cs="仿宋" w:hint="eastAsia"/>
            <w:lang w:eastAsia="zh-CN"/>
          </w:rPr>
          <w:t>十七、内螺纹球阀项目工程方案分析</w:t>
        </w:r>
        <w:r>
          <w:tab/>
        </w:r>
        <w:r>
          <w:fldChar w:fldCharType="begin"/>
        </w:r>
        <w:r>
          <w:instrText xml:space="preserve"> PAGEREF _Toc4610 \h </w:instrText>
        </w:r>
        <w:r>
          <w:fldChar w:fldCharType="separate"/>
        </w:r>
        <w:r>
          <w:t>86</w:t>
        </w:r>
        <w:r>
          <w:fldChar w:fldCharType="end"/>
        </w:r>
      </w:hyperlink>
    </w:p>
    <w:p>
      <w:pPr>
        <w:pStyle w:val="TOC2"/>
        <w:tabs>
          <w:tab w:val="right" w:leader="dot" w:pos="8306"/>
        </w:tabs>
      </w:pPr>
      <w:hyperlink w:anchor="_Toc13650" w:history="1">
        <w:r>
          <w:rPr>
            <w:rFonts w:ascii="仿宋" w:eastAsia="仿宋" w:hAnsi="仿宋" w:cs="仿宋" w:hint="eastAsia"/>
            <w:lang w:eastAsia="zh-CN"/>
          </w:rPr>
          <w:t>(一)、建筑工程设计原则</w:t>
        </w:r>
        <w:r>
          <w:tab/>
        </w:r>
        <w:r>
          <w:fldChar w:fldCharType="begin"/>
        </w:r>
        <w:r>
          <w:instrText xml:space="preserve"> PAGEREF _Toc13650 \h </w:instrText>
        </w:r>
        <w:r>
          <w:fldChar w:fldCharType="separate"/>
        </w:r>
        <w:r>
          <w:t>86</w:t>
        </w:r>
        <w:r>
          <w:fldChar w:fldCharType="end"/>
        </w:r>
      </w:hyperlink>
    </w:p>
    <w:p>
      <w:pPr>
        <w:pStyle w:val="TOC2"/>
        <w:tabs>
          <w:tab w:val="right" w:leader="dot" w:pos="8306"/>
        </w:tabs>
      </w:pPr>
      <w:hyperlink w:anchor="_Toc23385" w:history="1">
        <w:r>
          <w:rPr>
            <w:rFonts w:ascii="仿宋" w:eastAsia="仿宋" w:hAnsi="仿宋" w:cs="仿宋" w:hint="eastAsia"/>
            <w:lang w:eastAsia="zh-CN"/>
          </w:rPr>
          <w:t>(二)、土建工程建设指标</w:t>
        </w:r>
        <w:r>
          <w:tab/>
        </w:r>
        <w:r>
          <w:fldChar w:fldCharType="begin"/>
        </w:r>
        <w:r>
          <w:instrText xml:space="preserve"> PAGEREF _Toc23385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377"/>
      <w:r>
        <w:rPr>
          <w:rFonts w:ascii="仿宋" w:eastAsia="仿宋" w:hAnsi="仿宋" w:cs="仿宋" w:hint="eastAsia"/>
          <w:sz w:val="28"/>
          <w:lang w:eastAsia="zh-CN"/>
        </w:rPr>
        <w:t>一、内螺纹球阀项目文档管理</w:t>
      </w:r>
      <w:bookmarkEnd w:id="2"/>
    </w:p>
    <w:p>
      <w:pPr>
        <w:pStyle w:val="Heading2"/>
        <w:rPr>
          <w:rFonts w:ascii="仿宋" w:eastAsia="仿宋" w:hAnsi="仿宋" w:cs="仿宋" w:hint="eastAsia"/>
          <w:lang w:eastAsia="zh-CN"/>
        </w:rPr>
      </w:pPr>
      <w:bookmarkStart w:id="3" w:name="_Toc787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内螺纹球阀项目高度重视文档的质量和准确性，以支持内螺纹球阀项目的各项活动和决策。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内螺纹球阀项目文档的编制始于内螺纹球阀项目计划的初期，我们制定了详细的文档编制计划，明确了每个文档的内容、格式和编写责任人。在内螺纹球阀项目启动阶段，我们首先编制了内螺纹球阀项目章程，明确定义了内螺纹球阀项目的目标、范围、风险等关键要素。随后，内螺纹球阀项目团队根据计划陆续编制了需求文档、设计文档、测试文档等各类文档，确保内螺纹球阀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内螺纹球阀项目管理中的重要环节，旨在确保内螺纹球阀项目文档符合质量标准和内螺纹球阀项目需求。在内螺纹球阀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内螺纹球阀项目相关利益方和专业领域的专家对文档进行独立审查。这有助于获取更全面、客观的反馈，确保内螺纹球阀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内螺纹球阀项目在文档编制与审查方面建立了严格的管理机制，通过规范的流程和多维度的审查，确保内螺纹球阀项目文档的质量、准确性和可靠性，为内螺纹球阀项目的顺利推进提供了有力支持。</w:t>
      </w:r>
    </w:p>
    <w:p>
      <w:pPr>
        <w:pStyle w:val="Heading2"/>
        <w:ind w:firstLine="560" w:firstLineChars="200"/>
        <w:rPr>
          <w:rFonts w:ascii="仿宋" w:eastAsia="仿宋" w:hAnsi="仿宋" w:cs="仿宋" w:hint="eastAsia"/>
          <w:sz w:val="28"/>
          <w:lang w:eastAsia="zh-CN"/>
        </w:rPr>
      </w:pPr>
      <w:bookmarkStart w:id="4" w:name="_Toc1527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在内螺纹球阀项目中，我们致力于优化文档发布与分发过程，以确保信息的高效传递和团队间协作的顺畅进行。以下是我们采取的关键优化策略：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我们通过多渠道发布文档，包括电子邮件、内螺纹球阀项目管理平台、内部网站等，以满足不同团队成员的偏好和需求。多渠道发布确保了信息的全面覆盖。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我们采用了精细的权限控制，确保只有授权人员可以访问敏感信息。这种安全措施保护了内螺纹球阀项目文档的机密性，防止了未经授权的信息泄露。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321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文档存档与归档是内螺纹球阀项目生命周期中一个至关重要的环节，直接关系到内螺纹球阀项目信息的长期保存和历史记录的完整性。在内螺纹球阀项目中，我们实施了一系列有效的文档存档与归档管理策略：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175"/>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6692"/>
      <w:r>
        <w:rPr>
          <w:rFonts w:ascii="仿宋" w:eastAsia="仿宋" w:hAnsi="仿宋" w:cs="仿宋" w:hint="eastAsia"/>
          <w:lang w:eastAsia="zh-CN"/>
        </w:rPr>
        <w:t>(一)、内螺纹球阀行业分析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内螺纹球阀行业一直以来都是市场的关注焦点。行业内的发展趋势、竞争态势以及潜在机会都对内螺纹球阀项目的推进产生深远的影响。通过深入研究行业的整体概貌，我们将更好地理解行业的核心特征，为内螺纹球阀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螺纹球阀行业，技术一直是推动创新和发展的关键因素。我们将对当前技术趋势进行详尽分析，包括但不限于人工智能、大数据应用、先进制造技术等。这有助于内螺纹球阀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内螺纹球阀项目成功的基础。我们将对主要竞争对手进行深入研究，包括其市场份额、产品特点、市场定位等。通过全面了解竞争对手的优势和劣势，内螺纹球阀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8669"/>
      <w:r>
        <w:rPr>
          <w:rFonts w:ascii="仿宋" w:eastAsia="仿宋" w:hAnsi="仿宋" w:cs="仿宋" w:hint="eastAsia"/>
          <w:sz w:val="28"/>
          <w:lang w:eastAsia="zh-CN"/>
        </w:rPr>
        <w:t>(二)、内螺纹球阀市场分析预测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内螺纹球阀市场未来的增长趋势。这包括市场的整体规模、各细分领域的发展趋势等。内螺纹球阀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内螺纹球阀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内螺纹球阀项目实施过程中需要充分考虑的因素。我们将对市场风险进行全面评估，包括但不限于政策法规风险、市场竞争风险、技术变革风险等。通过对潜在风险的深入分析，内螺纹球阀项目可以制定相应的风险缓解策略，降低不确定性对内螺纹球阀项目的影响。</w:t>
      </w:r>
    </w:p>
    <w:p>
      <w:pPr>
        <w:pStyle w:val="Heading1"/>
        <w:ind w:firstLine="560" w:firstLineChars="200"/>
        <w:rPr>
          <w:rFonts w:ascii="仿宋" w:eastAsia="仿宋" w:hAnsi="仿宋" w:cs="仿宋" w:hint="eastAsia"/>
          <w:sz w:val="28"/>
          <w:lang w:eastAsia="zh-CN"/>
        </w:rPr>
      </w:pPr>
      <w:bookmarkStart w:id="9" w:name="_Toc15169"/>
      <w:r>
        <w:rPr>
          <w:rFonts w:ascii="仿宋" w:eastAsia="仿宋" w:hAnsi="仿宋" w:cs="仿宋" w:hint="eastAsia"/>
          <w:sz w:val="28"/>
          <w:lang w:eastAsia="zh-CN"/>
        </w:rPr>
        <w:t>三、内螺纹球阀项目危机管理</w:t>
      </w:r>
      <w:bookmarkEnd w:id="9"/>
    </w:p>
    <w:p>
      <w:pPr>
        <w:pStyle w:val="Heading2"/>
        <w:rPr>
          <w:rFonts w:ascii="仿宋" w:eastAsia="仿宋" w:hAnsi="仿宋" w:cs="仿宋" w:hint="eastAsia"/>
          <w:lang w:eastAsia="zh-CN"/>
        </w:rPr>
      </w:pPr>
      <w:bookmarkStart w:id="10" w:name="_Toc8397"/>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内螺纹球阀项目危机管理中，危机预警与识别是确保内螺纹球阀项目稳健运行的核心步骤。通过建立全面的监测机制，内螺纹球阀项目团队旨在及时发现和理解潜在的风险和危机因素，以便采取及时的预防和应对措施，确保内螺纹球阀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首先，通过深入的风险评估，内螺纹球阀项目团队全面分析了整个内螺纹球阀项目和各个阶段可能存在的威胁。这包括准确评估每个潜在风险的发生概率和可能影响的程度，为后续危机预警提供了有力支持。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制定敏感指标和预警机制，内螺纹球阀项目团队着重于明确定义内螺纹球阀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内螺纹球阀项目进展的持续监控，团队能够及时发现潜在问题并作出迅速反应。内螺纹球阀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在这一阶段，团队的专业素养和反应速度将发挥至关重要的作用，以确保潜在危机能够在初期得到有效的处理，最大程度地减轻负面影响。通过危机预警与识别，内螺纹球阀项目得以更有序、可控地推进。</w:t>
      </w:r>
    </w:p>
    <w:p>
      <w:pPr>
        <w:pStyle w:val="Heading2"/>
        <w:ind w:firstLine="560" w:firstLineChars="200"/>
        <w:rPr>
          <w:rFonts w:ascii="仿宋" w:eastAsia="仿宋" w:hAnsi="仿宋" w:cs="仿宋" w:hint="eastAsia"/>
          <w:sz w:val="28"/>
          <w:lang w:eastAsia="zh-CN"/>
        </w:rPr>
      </w:pPr>
      <w:bookmarkStart w:id="11" w:name="_Toc28563"/>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在危机发生时，内螺纹球阀项目团队立即行动，成立了应急小组。该小组的任务是迅速制定并实施紧急应对措施，以最小化潜在损失。以下是采取的主要措施：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暂停内螺纹球阀项目进度：为遏制危机蔓延，内螺纹球阀项目暂时停止进行，以便全面评估当前状况。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资源重新分配：重新评估内螺纹球阀项目资源的分配，确保最大限度地减小损失。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实时沟通：与关键利益相关者建立实时沟通机制，向他们传递内螺纹球阀项目危机的实际状况，保障内螺纹球阀项目核心利益。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在紧急应对的同时，内螺纹球阀项目团队强调了团队协作和有效沟通的重要性。以下是团队协作的关键举措：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信息共享机制：建立了信息共享平台，确保团队成员能够及时获取内螺纹球阀项目危机的实时信息。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领导者沟通：内螺纹球阀项目领导者通过定期会议和即时沟通工具，指导团队应对危机，保持团队稳定运行。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随着危机得到初步控制，内螺纹球阀项目团队转向制定恢复计划，以确保内螺纹球阀项目能够从中迅速恢复。主要恢复计划包括：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修复受损的进度计划：重新评估内螺纹球阀项目进度，制定修复计划，确保内螺纹球阀项目尽快回归正常进程。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重新调整资源分配：优化资源分配，确保内螺纹球阀项目在有限资源下高效运转。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风险管理机制加强：对内螺纹球阀项目风险进行全面评估，制定更强化的风险管理策略，以预防未来可能的危机。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7581"/>
      <w:r>
        <w:rPr>
          <w:rFonts w:ascii="仿宋" w:eastAsia="仿宋" w:hAnsi="仿宋" w:cs="仿宋" w:hint="eastAsia"/>
          <w:sz w:val="28"/>
          <w:lang w:eastAsia="zh-CN"/>
        </w:rPr>
        <w:t>四、内螺纹球阀项目土建工程</w:t>
      </w:r>
      <w:bookmarkEnd w:id="12"/>
    </w:p>
    <w:p>
      <w:pPr>
        <w:pStyle w:val="Heading2"/>
        <w:rPr>
          <w:rFonts w:ascii="仿宋" w:eastAsia="仿宋" w:hAnsi="仿宋" w:cs="仿宋" w:hint="eastAsia"/>
          <w:lang w:eastAsia="zh-CN"/>
        </w:rPr>
      </w:pPr>
      <w:bookmarkStart w:id="13" w:name="_Toc526"/>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在内螺纹球阀项目的建筑工程设计中，我们将秉承一系列重要的设计原则，以确保内螺纹球阀项目建筑在功能、美观、可持续性等方面达到最佳效果。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首要原则是确保建筑的功能性得到最大化的发挥。我们将充分理解内螺纹球阀项目的实际需求，合理布局各个功能区域，保证建筑在满足业务需求的同时，提供高效的工作环境。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在建筑设计中，我们将综合考虑建设和运营成本。通过精细的经济效益分析，确保设计方案在高效利用资源的同时，对内螺纹球阀项目的长期盈利能力有积极的贡献。</w:t>
      </w:r>
    </w:p>
    <w:p>
      <w:pPr>
        <w:pStyle w:val="Heading2"/>
        <w:ind w:firstLine="560" w:firstLineChars="200"/>
        <w:rPr>
          <w:rFonts w:ascii="仿宋" w:eastAsia="仿宋" w:hAnsi="仿宋" w:cs="仿宋" w:hint="eastAsia"/>
          <w:sz w:val="28"/>
          <w:lang w:eastAsia="zh-CN"/>
        </w:rPr>
      </w:pPr>
      <w:bookmarkStart w:id="14" w:name="_Toc2075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螺纹球阀项目的土建工程设计中，我们将精准设定设计年限，结合内螺纹球阀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内螺纹球阀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2275"/>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内螺纹球阀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内螺纹球阀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内螺纹球阀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4848"/>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本期工程内螺纹球阀项目预计总建筑面积XXX平方米，其中：计容建筑面积XXX平方米，计划建筑工程投资XX万元，占内螺纹球阀项目总投资的XX%。</w:t>
      </w:r>
    </w:p>
    <w:p>
      <w:pPr>
        <w:pStyle w:val="Heading1"/>
        <w:ind w:firstLine="560" w:firstLineChars="200"/>
        <w:rPr>
          <w:rFonts w:ascii="仿宋" w:eastAsia="仿宋" w:hAnsi="仿宋" w:cs="仿宋" w:hint="eastAsia"/>
          <w:sz w:val="28"/>
          <w:lang w:eastAsia="zh-CN"/>
        </w:rPr>
      </w:pPr>
      <w:bookmarkStart w:id="17" w:name="_Toc16850"/>
      <w:r>
        <w:rPr>
          <w:rFonts w:ascii="仿宋" w:eastAsia="仿宋" w:hAnsi="仿宋" w:cs="仿宋" w:hint="eastAsia"/>
          <w:sz w:val="28"/>
          <w:lang w:eastAsia="zh-CN"/>
        </w:rPr>
        <w:t>五、内螺纹球阀项目绩效评估</w:t>
      </w:r>
      <w:bookmarkEnd w:id="17"/>
    </w:p>
    <w:p>
      <w:pPr>
        <w:pStyle w:val="Heading2"/>
        <w:rPr>
          <w:rFonts w:ascii="仿宋" w:eastAsia="仿宋" w:hAnsi="仿宋" w:cs="仿宋" w:hint="eastAsia"/>
          <w:lang w:eastAsia="zh-CN"/>
        </w:rPr>
      </w:pPr>
      <w:bookmarkStart w:id="18" w:name="_Toc26976"/>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内螺纹球阀项目中，我们设计了一套全面的绩效评估指标，以确保内螺纹球阀项目的可控和成功交付。这些指标跨足内螺纹球阀项目目标、成本、进度和质量等多个维度，为我们提供了全面洞察内螺纹球阀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内螺纹球阀项目目标达成率是我们关注的首要指标。我们设定了明确的目标，并通过定期监测和评估，迅速发现并应对潜在的目标偏差。这为内螺纹球阀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成本绩效是另一个核心关注点。通过实际成本与预算成本的对比分析，我们深入了解成本差异的原因，及时调整资源分配，保持内螺纹球阀项目在经济效益方面的合理水平。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内螺纹球阀项目进度作为关键的绩效指标之一，得到了精心的关注。我们制定了详细的内螺纹球阀项目进度计划，并设立了进度符合度指标，确保实际进度与计划进度保持一致。这使我们能够快速发现和解决潜在的进度问题，保持内螺纹球阀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内螺纹球阀项目绩效的不可或缺的一环。我们引入了一系列的质量标准和客户满意度指标，以确保内螺纹球阀项目交付的成果在质量上达到或超越预期水平。通过持续监测这些指标，我们努力提升内螺纹球阀项目整体质量水平，为内螺纹球阀项目的成功交付提供有力保障。通过这些科学且全面的绩效评估，我们能够更好地引导内螺纹球阀项目的持续改进，确保内螺纹球阀项目目标的顺利达成。</w:t>
      </w:r>
    </w:p>
    <w:p>
      <w:pPr>
        <w:pStyle w:val="Heading2"/>
        <w:ind w:firstLine="560" w:firstLineChars="200"/>
        <w:rPr>
          <w:rFonts w:ascii="仿宋" w:eastAsia="仿宋" w:hAnsi="仿宋" w:cs="仿宋" w:hint="eastAsia"/>
          <w:sz w:val="28"/>
          <w:lang w:eastAsia="zh-CN"/>
        </w:rPr>
      </w:pPr>
      <w:bookmarkStart w:id="19" w:name="_Toc392"/>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绩效评估是内螺纹球阀项目中的关键环节，为确保内螺纹球阀项目达到预期目标，我们采用了多层次、多维度的绩效评估方法。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内螺纹球阀项目的战略目标对齐，确保每个决策和行动都与内螺纹球阀项目整体目标保持一致。团队会定期召开战略对齐会议，审视当前工作与内螺纹球阀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内螺纹球阀项目进度、质量、成本和风险等方面。这些指标通过数据收集和分析，为内螺纹球阀项目管理团队提供了客观的评估依据。例如，我们通过内螺纹球阀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绩效评估不仅仅停留在内螺纹球阀项目内部，还考虑了内螺纹球阀项目对外部环境的影响。我们定期进行干系人满意度调查，以了解各利益相关方对内螺纹球阀项目的期望和满意度，并及时做出调整。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这种多层次、多角度的绩效评估方法，使得我们能够全面了解内螺纹球阀项目的运行状态，及时做出调整，确保内螺纹球阀项目在不断变化的环境中保持稳健前行。</w:t>
      </w:r>
    </w:p>
    <w:p>
      <w:pPr>
        <w:pStyle w:val="Heading2"/>
        <w:ind w:firstLine="560" w:firstLineChars="200"/>
        <w:rPr>
          <w:rFonts w:ascii="仿宋" w:eastAsia="仿宋" w:hAnsi="仿宋" w:cs="仿宋" w:hint="eastAsia"/>
          <w:sz w:val="28"/>
          <w:lang w:eastAsia="zh-CN"/>
        </w:rPr>
      </w:pPr>
      <w:bookmarkStart w:id="20" w:name="_Toc19012"/>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为了确保内螺纹球阀项目的有效管理和不断优化，我们采用了精心设计的绩效评估周期。这个周期旨在实现灵活、实时和全面的评估，以适应内螺纹球阀项目执行中的各种挑战。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内螺纹球阀项目的不同需求，分为短期、中期和长期。短期评估关注每个迭代或工作周期，以及时发现和解决当前任务中的问题。中期评估涵盖几个迭代，深入了解整体内螺纹球阀项目的趋势和性能。长期评估则着眼于整个内螺纹球阀项目阶段，确保内螺纹球阀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内螺纹球阀项目管理工具和协作平台，团队成员能够随时更新和分享内螺纹球阀项目数据。这种实时性的反馈机制使我们能够及时察觉潜在问题，快速调整，保持内螺纹球阀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https://d.book118.com/577055053132006051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内螺纹球阀项目规划设计方案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内螺纹球阀项目规划设计方案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内螺纹球阀项目规划设计方案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内螺纹球阀项目规划设计方案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内螺纹球阀项目规划设计方案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内螺纹球阀项目规划设计方案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内螺纹球阀项目规划设计方案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内螺纹球阀项目规划设计方案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内螺纹球阀项目规划设计方案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内螺纹球阀项目规划设计方案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内螺纹球阀项目规划设计方案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内螺纹球阀项目规划设计方案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内螺纹球阀项目规划设计方案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内螺纹球阀项目规划设计方案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内螺纹球阀项目规划设计方案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内螺纹球阀项目规划设计方案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内螺纹球阀项目规划设计方案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FD6ADF"/>
    <w:rsid w:val="19FD6A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7055053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2024-03-02T11:00:00Z</dcterms:created>
  <dcterms:modified xsi:type="dcterms:W3CDTF">2024-03-02T11:00:49Z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9D5C412F49F642DCA08BDEAA540A1D14_11</vt:lpwstr>
  </property>
  <property fmtid="{D5CDD505-2E9C-101B-9397-08002B2CF9AE}" pid="3" name="KSOProductBuildVer">
    <vt:lpwstr>2052-12.1.0.16388</vt:lpwstr>
  </property>
</Properties>
</file>