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石英玻璃材料项目计划设计方案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1" w:history="1">
        <w:r>
          <w:rPr>
            <w:rFonts w:ascii="仿宋" w:eastAsia="仿宋" w:hAnsi="仿宋" w:cs="仿宋" w:hint="eastAsia"/>
            <w:lang w:eastAsia="zh-CN"/>
          </w:rPr>
          <w:t>前言</w:t>
        </w:r>
        <w:r>
          <w:tab/>
        </w:r>
        <w:r>
          <w:fldChar w:fldCharType="begin"/>
        </w:r>
        <w:r>
          <w:instrText xml:space="preserve"> PAGEREF _Toc1671 \h </w:instrText>
        </w:r>
        <w:r>
          <w:fldChar w:fldCharType="separate"/>
        </w:r>
        <w:r>
          <w:t>3</w:t>
        </w:r>
        <w:r>
          <w:fldChar w:fldCharType="end"/>
        </w:r>
      </w:hyperlink>
    </w:p>
    <w:p>
      <w:pPr>
        <w:pStyle w:val="TOC1"/>
        <w:tabs>
          <w:tab w:val="right" w:leader="dot" w:pos="8306"/>
        </w:tabs>
      </w:pPr>
      <w:hyperlink w:anchor="_Toc5546" w:history="1">
        <w:r>
          <w:rPr>
            <w:rFonts w:ascii="仿宋" w:eastAsia="仿宋" w:hAnsi="仿宋" w:cs="仿宋" w:hint="eastAsia"/>
            <w:lang w:eastAsia="zh-CN"/>
          </w:rPr>
          <w:t>一、石英玻璃材料项目绩效评估</w:t>
        </w:r>
        <w:r>
          <w:tab/>
        </w:r>
        <w:r>
          <w:fldChar w:fldCharType="begin"/>
        </w:r>
        <w:r>
          <w:instrText xml:space="preserve"> PAGEREF _Toc5546 \h </w:instrText>
        </w:r>
        <w:r>
          <w:fldChar w:fldCharType="separate"/>
        </w:r>
        <w:r>
          <w:t>3</w:t>
        </w:r>
        <w:r>
          <w:fldChar w:fldCharType="end"/>
        </w:r>
      </w:hyperlink>
    </w:p>
    <w:p>
      <w:pPr>
        <w:pStyle w:val="TOC2"/>
        <w:tabs>
          <w:tab w:val="right" w:leader="dot" w:pos="8306"/>
        </w:tabs>
      </w:pPr>
      <w:hyperlink w:anchor="_Toc29710" w:history="1">
        <w:r>
          <w:rPr>
            <w:rFonts w:ascii="仿宋" w:eastAsia="仿宋" w:hAnsi="仿宋" w:cs="仿宋" w:hint="eastAsia"/>
            <w:lang w:eastAsia="zh-CN"/>
          </w:rPr>
          <w:t>(一)、绩效评估指标</w:t>
        </w:r>
        <w:r>
          <w:tab/>
        </w:r>
        <w:r>
          <w:fldChar w:fldCharType="begin"/>
        </w:r>
        <w:r>
          <w:instrText xml:space="preserve"> PAGEREF _Toc29710 \h </w:instrText>
        </w:r>
        <w:r>
          <w:fldChar w:fldCharType="separate"/>
        </w:r>
        <w:r>
          <w:t>3</w:t>
        </w:r>
        <w:r>
          <w:fldChar w:fldCharType="end"/>
        </w:r>
      </w:hyperlink>
    </w:p>
    <w:p>
      <w:pPr>
        <w:pStyle w:val="TOC2"/>
        <w:tabs>
          <w:tab w:val="right" w:leader="dot" w:pos="8306"/>
        </w:tabs>
      </w:pPr>
      <w:hyperlink w:anchor="_Toc22693" w:history="1">
        <w:r>
          <w:rPr>
            <w:rFonts w:ascii="仿宋" w:eastAsia="仿宋" w:hAnsi="仿宋" w:cs="仿宋" w:hint="eastAsia"/>
            <w:lang w:eastAsia="zh-CN"/>
          </w:rPr>
          <w:t>(二)、绩效评估方法</w:t>
        </w:r>
        <w:r>
          <w:tab/>
        </w:r>
        <w:r>
          <w:fldChar w:fldCharType="begin"/>
        </w:r>
        <w:r>
          <w:instrText xml:space="preserve"> PAGEREF _Toc22693 \h </w:instrText>
        </w:r>
        <w:r>
          <w:fldChar w:fldCharType="separate"/>
        </w:r>
        <w:r>
          <w:t>4</w:t>
        </w:r>
        <w:r>
          <w:fldChar w:fldCharType="end"/>
        </w:r>
      </w:hyperlink>
    </w:p>
    <w:p>
      <w:pPr>
        <w:pStyle w:val="TOC2"/>
        <w:tabs>
          <w:tab w:val="right" w:leader="dot" w:pos="8306"/>
        </w:tabs>
      </w:pPr>
      <w:hyperlink w:anchor="_Toc520" w:history="1">
        <w:r>
          <w:rPr>
            <w:rFonts w:ascii="仿宋" w:eastAsia="仿宋" w:hAnsi="仿宋" w:cs="仿宋" w:hint="eastAsia"/>
            <w:lang w:eastAsia="zh-CN"/>
          </w:rPr>
          <w:t>(三)、绩效评估周期</w:t>
        </w:r>
        <w:r>
          <w:tab/>
        </w:r>
        <w:r>
          <w:fldChar w:fldCharType="begin"/>
        </w:r>
        <w:r>
          <w:instrText xml:space="preserve"> PAGEREF _Toc520 \h </w:instrText>
        </w:r>
        <w:r>
          <w:fldChar w:fldCharType="separate"/>
        </w:r>
        <w:r>
          <w:t>5</w:t>
        </w:r>
        <w:r>
          <w:fldChar w:fldCharType="end"/>
        </w:r>
      </w:hyperlink>
    </w:p>
    <w:p>
      <w:pPr>
        <w:pStyle w:val="TOC1"/>
        <w:tabs>
          <w:tab w:val="right" w:leader="dot" w:pos="8306"/>
        </w:tabs>
      </w:pPr>
      <w:hyperlink w:anchor="_Toc15642" w:history="1">
        <w:r>
          <w:rPr>
            <w:rFonts w:ascii="仿宋" w:eastAsia="仿宋" w:hAnsi="仿宋" w:cs="仿宋" w:hint="eastAsia"/>
            <w:lang w:eastAsia="zh-CN"/>
          </w:rPr>
          <w:t>二、石英玻璃材料项目危机管理</w:t>
        </w:r>
        <w:r>
          <w:tab/>
        </w:r>
        <w:r>
          <w:fldChar w:fldCharType="begin"/>
        </w:r>
        <w:r>
          <w:instrText xml:space="preserve"> PAGEREF _Toc15642 \h </w:instrText>
        </w:r>
        <w:r>
          <w:fldChar w:fldCharType="separate"/>
        </w:r>
        <w:r>
          <w:t>6</w:t>
        </w:r>
        <w:r>
          <w:fldChar w:fldCharType="end"/>
        </w:r>
      </w:hyperlink>
    </w:p>
    <w:p>
      <w:pPr>
        <w:pStyle w:val="TOC2"/>
        <w:tabs>
          <w:tab w:val="right" w:leader="dot" w:pos="8306"/>
        </w:tabs>
      </w:pPr>
      <w:hyperlink w:anchor="_Toc28711" w:history="1">
        <w:r>
          <w:rPr>
            <w:rFonts w:ascii="仿宋" w:eastAsia="仿宋" w:hAnsi="仿宋" w:cs="仿宋" w:hint="eastAsia"/>
            <w:lang w:eastAsia="zh-CN"/>
          </w:rPr>
          <w:t>(一)、危机预警与识别</w:t>
        </w:r>
        <w:r>
          <w:tab/>
        </w:r>
        <w:r>
          <w:fldChar w:fldCharType="begin"/>
        </w:r>
        <w:r>
          <w:instrText xml:space="preserve"> PAGEREF _Toc28711 \h </w:instrText>
        </w:r>
        <w:r>
          <w:fldChar w:fldCharType="separate"/>
        </w:r>
        <w:r>
          <w:t>6</w:t>
        </w:r>
        <w:r>
          <w:fldChar w:fldCharType="end"/>
        </w:r>
      </w:hyperlink>
    </w:p>
    <w:p>
      <w:pPr>
        <w:pStyle w:val="TOC2"/>
        <w:tabs>
          <w:tab w:val="right" w:leader="dot" w:pos="8306"/>
        </w:tabs>
      </w:pPr>
      <w:hyperlink w:anchor="_Toc19558" w:history="1">
        <w:r>
          <w:rPr>
            <w:rFonts w:ascii="仿宋" w:eastAsia="仿宋" w:hAnsi="仿宋" w:cs="仿宋" w:hint="eastAsia"/>
            <w:lang w:eastAsia="zh-CN"/>
          </w:rPr>
          <w:t>(二)、危机应对与恢复</w:t>
        </w:r>
        <w:r>
          <w:tab/>
        </w:r>
        <w:r>
          <w:fldChar w:fldCharType="begin"/>
        </w:r>
        <w:r>
          <w:instrText xml:space="preserve"> PAGEREF _Toc19558 \h </w:instrText>
        </w:r>
        <w:r>
          <w:fldChar w:fldCharType="separate"/>
        </w:r>
        <w:r>
          <w:t>7</w:t>
        </w:r>
        <w:r>
          <w:fldChar w:fldCharType="end"/>
        </w:r>
      </w:hyperlink>
    </w:p>
    <w:p>
      <w:pPr>
        <w:pStyle w:val="TOC1"/>
        <w:tabs>
          <w:tab w:val="right" w:leader="dot" w:pos="8306"/>
        </w:tabs>
      </w:pPr>
      <w:hyperlink w:anchor="_Toc12515" w:history="1">
        <w:r>
          <w:rPr>
            <w:rFonts w:ascii="仿宋" w:eastAsia="仿宋" w:hAnsi="仿宋" w:cs="仿宋" w:hint="eastAsia"/>
            <w:lang w:eastAsia="zh-CN"/>
          </w:rPr>
          <w:t>三、石英玻璃材料项目可持续发展</w:t>
        </w:r>
        <w:r>
          <w:tab/>
        </w:r>
        <w:r>
          <w:fldChar w:fldCharType="begin"/>
        </w:r>
        <w:r>
          <w:instrText xml:space="preserve"> PAGEREF _Toc12515 \h </w:instrText>
        </w:r>
        <w:r>
          <w:fldChar w:fldCharType="separate"/>
        </w:r>
        <w:r>
          <w:t>9</w:t>
        </w:r>
        <w:r>
          <w:fldChar w:fldCharType="end"/>
        </w:r>
      </w:hyperlink>
    </w:p>
    <w:p>
      <w:pPr>
        <w:pStyle w:val="TOC2"/>
        <w:tabs>
          <w:tab w:val="right" w:leader="dot" w:pos="8306"/>
        </w:tabs>
      </w:pPr>
      <w:hyperlink w:anchor="_Toc19313" w:history="1">
        <w:r>
          <w:rPr>
            <w:rFonts w:ascii="仿宋" w:eastAsia="仿宋" w:hAnsi="仿宋" w:cs="仿宋" w:hint="eastAsia"/>
            <w:lang w:eastAsia="zh-CN"/>
          </w:rPr>
          <w:t>(一)、可持续战略与实践</w:t>
        </w:r>
        <w:r>
          <w:tab/>
        </w:r>
        <w:r>
          <w:fldChar w:fldCharType="begin"/>
        </w:r>
        <w:r>
          <w:instrText xml:space="preserve"> PAGEREF _Toc19313 \h </w:instrText>
        </w:r>
        <w:r>
          <w:fldChar w:fldCharType="separate"/>
        </w:r>
        <w:r>
          <w:t>9</w:t>
        </w:r>
        <w:r>
          <w:fldChar w:fldCharType="end"/>
        </w:r>
      </w:hyperlink>
    </w:p>
    <w:p>
      <w:pPr>
        <w:pStyle w:val="TOC2"/>
        <w:tabs>
          <w:tab w:val="right" w:leader="dot" w:pos="8306"/>
        </w:tabs>
      </w:pPr>
      <w:hyperlink w:anchor="_Toc18602" w:history="1">
        <w:r>
          <w:rPr>
            <w:rFonts w:ascii="仿宋" w:eastAsia="仿宋" w:hAnsi="仿宋" w:cs="仿宋" w:hint="eastAsia"/>
            <w:lang w:eastAsia="zh-CN"/>
          </w:rPr>
          <w:t>(二)、环保与社会责任</w:t>
        </w:r>
        <w:r>
          <w:tab/>
        </w:r>
        <w:r>
          <w:fldChar w:fldCharType="begin"/>
        </w:r>
        <w:r>
          <w:instrText xml:space="preserve"> PAGEREF _Toc18602 \h </w:instrText>
        </w:r>
        <w:r>
          <w:fldChar w:fldCharType="separate"/>
        </w:r>
        <w:r>
          <w:t>9</w:t>
        </w:r>
        <w:r>
          <w:fldChar w:fldCharType="end"/>
        </w:r>
      </w:hyperlink>
    </w:p>
    <w:p>
      <w:pPr>
        <w:pStyle w:val="TOC1"/>
        <w:tabs>
          <w:tab w:val="right" w:leader="dot" w:pos="8306"/>
        </w:tabs>
      </w:pPr>
      <w:hyperlink w:anchor="_Toc15239" w:history="1">
        <w:r>
          <w:rPr>
            <w:rFonts w:ascii="仿宋" w:eastAsia="仿宋" w:hAnsi="仿宋" w:cs="仿宋" w:hint="eastAsia"/>
            <w:lang w:eastAsia="zh-CN"/>
          </w:rPr>
          <w:t>四、石英玻璃材料项目概论</w:t>
        </w:r>
        <w:r>
          <w:tab/>
        </w:r>
        <w:r>
          <w:fldChar w:fldCharType="begin"/>
        </w:r>
        <w:r>
          <w:instrText xml:space="preserve"> PAGEREF _Toc15239 \h </w:instrText>
        </w:r>
        <w:r>
          <w:fldChar w:fldCharType="separate"/>
        </w:r>
        <w:r>
          <w:t>10</w:t>
        </w:r>
        <w:r>
          <w:fldChar w:fldCharType="end"/>
        </w:r>
      </w:hyperlink>
    </w:p>
    <w:p>
      <w:pPr>
        <w:pStyle w:val="TOC2"/>
        <w:tabs>
          <w:tab w:val="right" w:leader="dot" w:pos="8306"/>
        </w:tabs>
      </w:pPr>
      <w:hyperlink w:anchor="_Toc28613" w:history="1">
        <w:r>
          <w:rPr>
            <w:rFonts w:ascii="仿宋" w:eastAsia="仿宋" w:hAnsi="仿宋" w:cs="仿宋" w:hint="eastAsia"/>
            <w:lang w:eastAsia="zh-CN"/>
          </w:rPr>
          <w:t>(一)、石英玻璃材料项目概况</w:t>
        </w:r>
        <w:r>
          <w:tab/>
        </w:r>
        <w:r>
          <w:fldChar w:fldCharType="begin"/>
        </w:r>
        <w:r>
          <w:instrText xml:space="preserve"> PAGEREF _Toc28613 \h </w:instrText>
        </w:r>
        <w:r>
          <w:fldChar w:fldCharType="separate"/>
        </w:r>
        <w:r>
          <w:t>10</w:t>
        </w:r>
        <w:r>
          <w:fldChar w:fldCharType="end"/>
        </w:r>
      </w:hyperlink>
    </w:p>
    <w:p>
      <w:pPr>
        <w:pStyle w:val="TOC2"/>
        <w:tabs>
          <w:tab w:val="right" w:leader="dot" w:pos="8306"/>
        </w:tabs>
      </w:pPr>
      <w:hyperlink w:anchor="_Toc1846" w:history="1">
        <w:r>
          <w:rPr>
            <w:rFonts w:ascii="仿宋" w:eastAsia="仿宋" w:hAnsi="仿宋" w:cs="仿宋" w:hint="eastAsia"/>
            <w:lang w:eastAsia="zh-CN"/>
          </w:rPr>
          <w:t>(二)、石英玻璃材料项目目标</w:t>
        </w:r>
        <w:r>
          <w:tab/>
        </w:r>
        <w:r>
          <w:fldChar w:fldCharType="begin"/>
        </w:r>
        <w:r>
          <w:instrText xml:space="preserve"> PAGEREF _Toc1846 \h </w:instrText>
        </w:r>
        <w:r>
          <w:fldChar w:fldCharType="separate"/>
        </w:r>
        <w:r>
          <w:t>13</w:t>
        </w:r>
        <w:r>
          <w:fldChar w:fldCharType="end"/>
        </w:r>
      </w:hyperlink>
    </w:p>
    <w:p>
      <w:pPr>
        <w:pStyle w:val="TOC2"/>
        <w:tabs>
          <w:tab w:val="right" w:leader="dot" w:pos="8306"/>
        </w:tabs>
      </w:pPr>
      <w:hyperlink w:anchor="_Toc21587" w:history="1">
        <w:r>
          <w:rPr>
            <w:rFonts w:ascii="仿宋" w:eastAsia="仿宋" w:hAnsi="仿宋" w:cs="仿宋" w:hint="eastAsia"/>
            <w:lang w:eastAsia="zh-CN"/>
          </w:rPr>
          <w:t>(三)、石英玻璃材料项目提出的理由</w:t>
        </w:r>
        <w:r>
          <w:tab/>
        </w:r>
        <w:r>
          <w:fldChar w:fldCharType="begin"/>
        </w:r>
        <w:r>
          <w:instrText xml:space="preserve"> PAGEREF _Toc21587 \h </w:instrText>
        </w:r>
        <w:r>
          <w:fldChar w:fldCharType="separate"/>
        </w:r>
        <w:r>
          <w:t>13</w:t>
        </w:r>
        <w:r>
          <w:fldChar w:fldCharType="end"/>
        </w:r>
      </w:hyperlink>
    </w:p>
    <w:p>
      <w:pPr>
        <w:pStyle w:val="TOC2"/>
        <w:tabs>
          <w:tab w:val="right" w:leader="dot" w:pos="8306"/>
        </w:tabs>
      </w:pPr>
      <w:hyperlink w:anchor="_Toc25314" w:history="1">
        <w:r>
          <w:rPr>
            <w:rFonts w:ascii="仿宋" w:eastAsia="仿宋" w:hAnsi="仿宋" w:cs="仿宋" w:hint="eastAsia"/>
            <w:lang w:eastAsia="zh-CN"/>
          </w:rPr>
          <w:t>(四)、石英玻璃材料项目意义</w:t>
        </w:r>
        <w:r>
          <w:tab/>
        </w:r>
        <w:r>
          <w:fldChar w:fldCharType="begin"/>
        </w:r>
        <w:r>
          <w:instrText xml:space="preserve"> PAGEREF _Toc25314 \h </w:instrText>
        </w:r>
        <w:r>
          <w:fldChar w:fldCharType="separate"/>
        </w:r>
        <w:r>
          <w:t>15</w:t>
        </w:r>
        <w:r>
          <w:fldChar w:fldCharType="end"/>
        </w:r>
      </w:hyperlink>
    </w:p>
    <w:p>
      <w:pPr>
        <w:pStyle w:val="TOC2"/>
        <w:tabs>
          <w:tab w:val="right" w:leader="dot" w:pos="8306"/>
        </w:tabs>
      </w:pPr>
      <w:hyperlink w:anchor="_Toc1269" w:history="1">
        <w:r>
          <w:rPr>
            <w:rFonts w:ascii="仿宋" w:eastAsia="仿宋" w:hAnsi="仿宋" w:cs="仿宋" w:hint="eastAsia"/>
            <w:lang w:eastAsia="zh-CN"/>
          </w:rPr>
          <w:t>(五)、石英玻璃材料项目背景</w:t>
        </w:r>
        <w:r>
          <w:tab/>
        </w:r>
        <w:r>
          <w:fldChar w:fldCharType="begin"/>
        </w:r>
        <w:r>
          <w:instrText xml:space="preserve"> PAGEREF _Toc1269 \h </w:instrText>
        </w:r>
        <w:r>
          <w:fldChar w:fldCharType="separate"/>
        </w:r>
        <w:r>
          <w:t>16</w:t>
        </w:r>
        <w:r>
          <w:fldChar w:fldCharType="end"/>
        </w:r>
      </w:hyperlink>
    </w:p>
    <w:p>
      <w:pPr>
        <w:pStyle w:val="TOC1"/>
        <w:tabs>
          <w:tab w:val="right" w:leader="dot" w:pos="8306"/>
        </w:tabs>
      </w:pPr>
      <w:hyperlink w:anchor="_Toc26410" w:history="1">
        <w:r>
          <w:rPr>
            <w:rFonts w:ascii="仿宋" w:eastAsia="仿宋" w:hAnsi="仿宋" w:cs="仿宋" w:hint="eastAsia"/>
            <w:lang w:eastAsia="zh-CN"/>
          </w:rPr>
          <w:t>五、石英玻璃材料项目选址可行性分析</w:t>
        </w:r>
        <w:r>
          <w:tab/>
        </w:r>
        <w:r>
          <w:fldChar w:fldCharType="begin"/>
        </w:r>
        <w:r>
          <w:instrText xml:space="preserve"> PAGEREF _Toc26410 \h </w:instrText>
        </w:r>
        <w:r>
          <w:fldChar w:fldCharType="separate"/>
        </w:r>
        <w:r>
          <w:t>17</w:t>
        </w:r>
        <w:r>
          <w:fldChar w:fldCharType="end"/>
        </w:r>
      </w:hyperlink>
    </w:p>
    <w:p>
      <w:pPr>
        <w:pStyle w:val="TOC2"/>
        <w:tabs>
          <w:tab w:val="right" w:leader="dot" w:pos="8306"/>
        </w:tabs>
      </w:pPr>
      <w:hyperlink w:anchor="_Toc4656" w:history="1">
        <w:r>
          <w:rPr>
            <w:rFonts w:ascii="仿宋" w:eastAsia="仿宋" w:hAnsi="仿宋" w:cs="仿宋" w:hint="eastAsia"/>
            <w:lang w:eastAsia="zh-CN"/>
          </w:rPr>
          <w:t>(一)、石英玻璃材料项目选址</w:t>
        </w:r>
        <w:r>
          <w:tab/>
        </w:r>
        <w:r>
          <w:fldChar w:fldCharType="begin"/>
        </w:r>
        <w:r>
          <w:instrText xml:space="preserve"> PAGEREF _Toc4656 \h </w:instrText>
        </w:r>
        <w:r>
          <w:fldChar w:fldCharType="separate"/>
        </w:r>
        <w:r>
          <w:t>17</w:t>
        </w:r>
        <w:r>
          <w:fldChar w:fldCharType="end"/>
        </w:r>
      </w:hyperlink>
    </w:p>
    <w:p>
      <w:pPr>
        <w:pStyle w:val="TOC2"/>
        <w:tabs>
          <w:tab w:val="right" w:leader="dot" w:pos="8306"/>
        </w:tabs>
      </w:pPr>
      <w:hyperlink w:anchor="_Toc23387" w:history="1">
        <w:r>
          <w:rPr>
            <w:rFonts w:ascii="仿宋" w:eastAsia="仿宋" w:hAnsi="仿宋" w:cs="仿宋" w:hint="eastAsia"/>
            <w:lang w:eastAsia="zh-CN"/>
          </w:rPr>
          <w:t>(二)、用地控制指标</w:t>
        </w:r>
        <w:r>
          <w:tab/>
        </w:r>
        <w:r>
          <w:fldChar w:fldCharType="begin"/>
        </w:r>
        <w:r>
          <w:instrText xml:space="preserve"> PAGEREF _Toc23387 \h </w:instrText>
        </w:r>
        <w:r>
          <w:fldChar w:fldCharType="separate"/>
        </w:r>
        <w:r>
          <w:t>17</w:t>
        </w:r>
        <w:r>
          <w:fldChar w:fldCharType="end"/>
        </w:r>
      </w:hyperlink>
    </w:p>
    <w:p>
      <w:pPr>
        <w:pStyle w:val="TOC2"/>
        <w:tabs>
          <w:tab w:val="right" w:leader="dot" w:pos="8306"/>
        </w:tabs>
      </w:pPr>
      <w:hyperlink w:anchor="_Toc9105" w:history="1">
        <w:r>
          <w:rPr>
            <w:rFonts w:ascii="仿宋" w:eastAsia="仿宋" w:hAnsi="仿宋" w:cs="仿宋" w:hint="eastAsia"/>
            <w:lang w:eastAsia="zh-CN"/>
          </w:rPr>
          <w:t>(三)、节约用地措施</w:t>
        </w:r>
        <w:r>
          <w:tab/>
        </w:r>
        <w:r>
          <w:fldChar w:fldCharType="begin"/>
        </w:r>
        <w:r>
          <w:instrText xml:space="preserve"> PAGEREF _Toc9105 \h </w:instrText>
        </w:r>
        <w:r>
          <w:fldChar w:fldCharType="separate"/>
        </w:r>
        <w:r>
          <w:t>19</w:t>
        </w:r>
        <w:r>
          <w:fldChar w:fldCharType="end"/>
        </w:r>
      </w:hyperlink>
    </w:p>
    <w:p>
      <w:pPr>
        <w:pStyle w:val="TOC2"/>
        <w:tabs>
          <w:tab w:val="right" w:leader="dot" w:pos="8306"/>
        </w:tabs>
      </w:pPr>
      <w:hyperlink w:anchor="_Toc6268" w:history="1">
        <w:r>
          <w:rPr>
            <w:rFonts w:ascii="仿宋" w:eastAsia="仿宋" w:hAnsi="仿宋" w:cs="仿宋" w:hint="eastAsia"/>
            <w:lang w:eastAsia="zh-CN"/>
          </w:rPr>
          <w:t>(四)、总图布置方案</w:t>
        </w:r>
        <w:r>
          <w:tab/>
        </w:r>
        <w:r>
          <w:fldChar w:fldCharType="begin"/>
        </w:r>
        <w:r>
          <w:instrText xml:space="preserve"> PAGEREF _Toc6268 \h </w:instrText>
        </w:r>
        <w:r>
          <w:fldChar w:fldCharType="separate"/>
        </w:r>
        <w:r>
          <w:t>20</w:t>
        </w:r>
        <w:r>
          <w:fldChar w:fldCharType="end"/>
        </w:r>
      </w:hyperlink>
    </w:p>
    <w:p>
      <w:pPr>
        <w:pStyle w:val="TOC2"/>
        <w:tabs>
          <w:tab w:val="right" w:leader="dot" w:pos="8306"/>
        </w:tabs>
      </w:pPr>
      <w:hyperlink w:anchor="_Toc26374" w:history="1">
        <w:r>
          <w:rPr>
            <w:rFonts w:ascii="仿宋" w:eastAsia="仿宋" w:hAnsi="仿宋" w:cs="仿宋" w:hint="eastAsia"/>
            <w:lang w:eastAsia="zh-CN"/>
          </w:rPr>
          <w:t>(五)、选址综合评价</w:t>
        </w:r>
        <w:r>
          <w:tab/>
        </w:r>
        <w:r>
          <w:fldChar w:fldCharType="begin"/>
        </w:r>
        <w:r>
          <w:instrText xml:space="preserve"> PAGEREF _Toc26374 \h </w:instrText>
        </w:r>
        <w:r>
          <w:fldChar w:fldCharType="separate"/>
        </w:r>
        <w:r>
          <w:t>21</w:t>
        </w:r>
        <w:r>
          <w:fldChar w:fldCharType="end"/>
        </w:r>
      </w:hyperlink>
    </w:p>
    <w:p>
      <w:pPr>
        <w:pStyle w:val="TOC1"/>
        <w:tabs>
          <w:tab w:val="right" w:leader="dot" w:pos="8306"/>
        </w:tabs>
      </w:pPr>
      <w:hyperlink w:anchor="_Toc29112" w:history="1">
        <w:r>
          <w:rPr>
            <w:rFonts w:ascii="仿宋" w:eastAsia="仿宋" w:hAnsi="仿宋" w:cs="仿宋" w:hint="eastAsia"/>
            <w:lang w:eastAsia="zh-CN"/>
          </w:rPr>
          <w:t>六、石英玻璃材料项目文档管理</w:t>
        </w:r>
        <w:r>
          <w:tab/>
        </w:r>
        <w:r>
          <w:fldChar w:fldCharType="begin"/>
        </w:r>
        <w:r>
          <w:instrText xml:space="preserve"> PAGEREF _Toc29112 \h </w:instrText>
        </w:r>
        <w:r>
          <w:fldChar w:fldCharType="separate"/>
        </w:r>
        <w:r>
          <w:t>22</w:t>
        </w:r>
        <w:r>
          <w:fldChar w:fldCharType="end"/>
        </w:r>
      </w:hyperlink>
    </w:p>
    <w:p>
      <w:pPr>
        <w:pStyle w:val="TOC2"/>
        <w:tabs>
          <w:tab w:val="right" w:leader="dot" w:pos="8306"/>
        </w:tabs>
      </w:pPr>
      <w:hyperlink w:anchor="_Toc13339" w:history="1">
        <w:r>
          <w:rPr>
            <w:rFonts w:ascii="仿宋" w:eastAsia="仿宋" w:hAnsi="仿宋" w:cs="仿宋" w:hint="eastAsia"/>
            <w:lang w:eastAsia="zh-CN"/>
          </w:rPr>
          <w:t>(一)、文档编制与审查</w:t>
        </w:r>
        <w:r>
          <w:tab/>
        </w:r>
        <w:r>
          <w:fldChar w:fldCharType="begin"/>
        </w:r>
        <w:r>
          <w:instrText xml:space="preserve"> PAGEREF _Toc13339 \h </w:instrText>
        </w:r>
        <w:r>
          <w:fldChar w:fldCharType="separate"/>
        </w:r>
        <w:r>
          <w:t>22</w:t>
        </w:r>
        <w:r>
          <w:fldChar w:fldCharType="end"/>
        </w:r>
      </w:hyperlink>
    </w:p>
    <w:p>
      <w:pPr>
        <w:pStyle w:val="TOC2"/>
        <w:tabs>
          <w:tab w:val="right" w:leader="dot" w:pos="8306"/>
        </w:tabs>
      </w:pPr>
      <w:hyperlink w:anchor="_Toc13628" w:history="1">
        <w:r>
          <w:rPr>
            <w:rFonts w:ascii="仿宋" w:eastAsia="仿宋" w:hAnsi="仿宋" w:cs="仿宋" w:hint="eastAsia"/>
            <w:lang w:eastAsia="zh-CN"/>
          </w:rPr>
          <w:t>(二)、文档发布与分发</w:t>
        </w:r>
        <w:r>
          <w:tab/>
        </w:r>
        <w:r>
          <w:fldChar w:fldCharType="begin"/>
        </w:r>
        <w:r>
          <w:instrText xml:space="preserve"> PAGEREF _Toc13628 \h </w:instrText>
        </w:r>
        <w:r>
          <w:fldChar w:fldCharType="separate"/>
        </w:r>
        <w:r>
          <w:t>24</w:t>
        </w:r>
        <w:r>
          <w:fldChar w:fldCharType="end"/>
        </w:r>
      </w:hyperlink>
    </w:p>
    <w:p>
      <w:pPr>
        <w:pStyle w:val="TOC2"/>
        <w:tabs>
          <w:tab w:val="right" w:leader="dot" w:pos="8306"/>
        </w:tabs>
      </w:pPr>
      <w:hyperlink w:anchor="_Toc18930" w:history="1">
        <w:r>
          <w:rPr>
            <w:rFonts w:ascii="仿宋" w:eastAsia="仿宋" w:hAnsi="仿宋" w:cs="仿宋" w:hint="eastAsia"/>
            <w:lang w:eastAsia="zh-CN"/>
          </w:rPr>
          <w:t>(三)、文档存档与归档</w:t>
        </w:r>
        <w:r>
          <w:tab/>
        </w:r>
        <w:r>
          <w:fldChar w:fldCharType="begin"/>
        </w:r>
        <w:r>
          <w:instrText xml:space="preserve"> PAGEREF _Toc18930 \h </w:instrText>
        </w:r>
        <w:r>
          <w:fldChar w:fldCharType="separate"/>
        </w:r>
        <w:r>
          <w:t>25</w:t>
        </w:r>
        <w:r>
          <w:fldChar w:fldCharType="end"/>
        </w:r>
      </w:hyperlink>
    </w:p>
    <w:p>
      <w:pPr>
        <w:pStyle w:val="TOC1"/>
        <w:tabs>
          <w:tab w:val="right" w:leader="dot" w:pos="8306"/>
        </w:tabs>
      </w:pPr>
      <w:hyperlink w:anchor="_Toc12468" w:history="1">
        <w:r>
          <w:rPr>
            <w:rFonts w:ascii="仿宋" w:eastAsia="仿宋" w:hAnsi="仿宋" w:cs="仿宋" w:hint="eastAsia"/>
            <w:lang w:eastAsia="zh-CN"/>
          </w:rPr>
          <w:t>七、石英玻璃材料项目人力资源管理</w:t>
        </w:r>
        <w:r>
          <w:tab/>
        </w:r>
        <w:r>
          <w:fldChar w:fldCharType="begin"/>
        </w:r>
        <w:r>
          <w:instrText xml:space="preserve"> PAGEREF _Toc12468 \h </w:instrText>
        </w:r>
        <w:r>
          <w:fldChar w:fldCharType="separate"/>
        </w:r>
        <w:r>
          <w:t>26</w:t>
        </w:r>
        <w:r>
          <w:fldChar w:fldCharType="end"/>
        </w:r>
      </w:hyperlink>
    </w:p>
    <w:p>
      <w:pPr>
        <w:pStyle w:val="TOC2"/>
        <w:tabs>
          <w:tab w:val="right" w:leader="dot" w:pos="8306"/>
        </w:tabs>
      </w:pPr>
      <w:hyperlink w:anchor="_Toc1588" w:history="1">
        <w:r>
          <w:rPr>
            <w:rFonts w:ascii="仿宋" w:eastAsia="仿宋" w:hAnsi="仿宋" w:cs="仿宋" w:hint="eastAsia"/>
            <w:lang w:eastAsia="zh-CN"/>
          </w:rPr>
          <w:t>(一)、建立健全的预算管理制度</w:t>
        </w:r>
        <w:r>
          <w:tab/>
        </w:r>
        <w:r>
          <w:fldChar w:fldCharType="begin"/>
        </w:r>
        <w:r>
          <w:instrText xml:space="preserve"> PAGEREF _Toc1588 \h </w:instrText>
        </w:r>
        <w:r>
          <w:fldChar w:fldCharType="separate"/>
        </w:r>
        <w:r>
          <w:t>26</w:t>
        </w:r>
        <w:r>
          <w:fldChar w:fldCharType="end"/>
        </w:r>
      </w:hyperlink>
    </w:p>
    <w:p>
      <w:pPr>
        <w:pStyle w:val="TOC2"/>
        <w:tabs>
          <w:tab w:val="right" w:leader="dot" w:pos="8306"/>
        </w:tabs>
      </w:pPr>
      <w:hyperlink w:anchor="_Toc16146" w:history="1">
        <w:r>
          <w:rPr>
            <w:rFonts w:ascii="仿宋" w:eastAsia="仿宋" w:hAnsi="仿宋" w:cs="仿宋" w:hint="eastAsia"/>
            <w:lang w:eastAsia="zh-CN"/>
          </w:rPr>
          <w:t>(二)、加强资金流动监控</w:t>
        </w:r>
        <w:r>
          <w:tab/>
        </w:r>
        <w:r>
          <w:fldChar w:fldCharType="begin"/>
        </w:r>
        <w:r>
          <w:instrText xml:space="preserve"> PAGEREF _Toc16146 \h </w:instrText>
        </w:r>
        <w:r>
          <w:fldChar w:fldCharType="separate"/>
        </w:r>
        <w:r>
          <w:t>27</w:t>
        </w:r>
        <w:r>
          <w:fldChar w:fldCharType="end"/>
        </w:r>
      </w:hyperlink>
    </w:p>
    <w:p>
      <w:pPr>
        <w:pStyle w:val="TOC2"/>
        <w:tabs>
          <w:tab w:val="right" w:leader="dot" w:pos="8306"/>
        </w:tabs>
      </w:pPr>
      <w:hyperlink w:anchor="_Toc9292" w:history="1">
        <w:r>
          <w:rPr>
            <w:rFonts w:ascii="仿宋" w:eastAsia="仿宋" w:hAnsi="仿宋" w:cs="仿宋" w:hint="eastAsia"/>
            <w:lang w:eastAsia="zh-CN"/>
          </w:rPr>
          <w:t>(三)、制定完善的风险控制机制</w:t>
        </w:r>
        <w:r>
          <w:tab/>
        </w:r>
        <w:r>
          <w:fldChar w:fldCharType="begin"/>
        </w:r>
        <w:r>
          <w:instrText xml:space="preserve"> PAGEREF _Toc9292 \h </w:instrText>
        </w:r>
        <w:r>
          <w:fldChar w:fldCharType="separate"/>
        </w:r>
        <w:r>
          <w:t>29</w:t>
        </w:r>
        <w:r>
          <w:fldChar w:fldCharType="end"/>
        </w:r>
      </w:hyperlink>
    </w:p>
    <w:p>
      <w:pPr>
        <w:pStyle w:val="TOC2"/>
        <w:tabs>
          <w:tab w:val="right" w:leader="dot" w:pos="8306"/>
        </w:tabs>
      </w:pPr>
      <w:hyperlink w:anchor="_Toc20814" w:history="1">
        <w:r>
          <w:rPr>
            <w:rFonts w:ascii="仿宋" w:eastAsia="仿宋" w:hAnsi="仿宋" w:cs="仿宋" w:hint="eastAsia"/>
            <w:lang w:eastAsia="zh-CN"/>
          </w:rPr>
          <w:t>(四)、优化成本管理</w:t>
        </w:r>
        <w:r>
          <w:tab/>
        </w:r>
        <w:r>
          <w:fldChar w:fldCharType="begin"/>
        </w:r>
        <w:r>
          <w:instrText xml:space="preserve"> PAGEREF _Toc20814 \h </w:instrText>
        </w:r>
        <w:r>
          <w:fldChar w:fldCharType="separate"/>
        </w:r>
        <w:r>
          <w:t>30</w:t>
        </w:r>
        <w:r>
          <w:fldChar w:fldCharType="end"/>
        </w:r>
      </w:hyperlink>
    </w:p>
    <w:p>
      <w:pPr>
        <w:pStyle w:val="TOC1"/>
        <w:tabs>
          <w:tab w:val="right" w:leader="dot" w:pos="8306"/>
        </w:tabs>
      </w:pPr>
      <w:hyperlink w:anchor="_Toc20390" w:history="1">
        <w:r>
          <w:rPr>
            <w:rFonts w:ascii="仿宋" w:eastAsia="仿宋" w:hAnsi="仿宋" w:cs="仿宋" w:hint="eastAsia"/>
            <w:lang w:eastAsia="zh-CN"/>
          </w:rPr>
          <w:t>八、石英玻璃材料项目经营效益</w:t>
        </w:r>
        <w:r>
          <w:tab/>
        </w:r>
        <w:r>
          <w:fldChar w:fldCharType="begin"/>
        </w:r>
        <w:r>
          <w:instrText xml:space="preserve"> PAGEREF _Toc20390 \h </w:instrText>
        </w:r>
        <w:r>
          <w:fldChar w:fldCharType="separate"/>
        </w:r>
        <w:r>
          <w:t>31</w:t>
        </w:r>
        <w:r>
          <w:fldChar w:fldCharType="end"/>
        </w:r>
      </w:hyperlink>
    </w:p>
    <w:p>
      <w:pPr>
        <w:pStyle w:val="TOC2"/>
        <w:tabs>
          <w:tab w:val="right" w:leader="dot" w:pos="8306"/>
        </w:tabs>
      </w:pPr>
      <w:hyperlink w:anchor="_Toc12848" w:history="1">
        <w:r>
          <w:rPr>
            <w:rFonts w:ascii="仿宋" w:eastAsia="仿宋" w:hAnsi="仿宋" w:cs="仿宋" w:hint="eastAsia"/>
            <w:lang w:eastAsia="zh-CN"/>
          </w:rPr>
          <w:t>(一)、经济评价财务测算</w:t>
        </w:r>
        <w:r>
          <w:tab/>
        </w:r>
        <w:r>
          <w:fldChar w:fldCharType="begin"/>
        </w:r>
        <w:r>
          <w:instrText xml:space="preserve"> PAGEREF _Toc12848 \h </w:instrText>
        </w:r>
        <w:r>
          <w:fldChar w:fldCharType="separate"/>
        </w:r>
        <w:r>
          <w:t>31</w:t>
        </w:r>
        <w:r>
          <w:fldChar w:fldCharType="end"/>
        </w:r>
      </w:hyperlink>
    </w:p>
    <w:p>
      <w:pPr>
        <w:pStyle w:val="TOC2"/>
        <w:tabs>
          <w:tab w:val="right" w:leader="dot" w:pos="8306"/>
        </w:tabs>
      </w:pPr>
      <w:hyperlink w:anchor="_Toc26832" w:history="1">
        <w:r>
          <w:rPr>
            <w:rFonts w:ascii="仿宋" w:eastAsia="仿宋" w:hAnsi="仿宋" w:cs="仿宋" w:hint="eastAsia"/>
            <w:lang w:eastAsia="zh-CN"/>
          </w:rPr>
          <w:t>(二)、石英玻璃材料项目盈利能力分析</w:t>
        </w:r>
        <w:r>
          <w:tab/>
        </w:r>
        <w:r>
          <w:fldChar w:fldCharType="begin"/>
        </w:r>
        <w:r>
          <w:instrText xml:space="preserve"> PAGEREF _Toc26832 \h </w:instrText>
        </w:r>
        <w:r>
          <w:fldChar w:fldCharType="separate"/>
        </w:r>
        <w:r>
          <w:t>33</w:t>
        </w:r>
        <w:r>
          <w:fldChar w:fldCharType="end"/>
        </w:r>
      </w:hyperlink>
    </w:p>
    <w:p>
      <w:pPr>
        <w:pStyle w:val="TOC1"/>
        <w:tabs>
          <w:tab w:val="right" w:leader="dot" w:pos="8306"/>
        </w:tabs>
      </w:pPr>
      <w:hyperlink w:anchor="_Toc1383" w:history="1">
        <w:r>
          <w:rPr>
            <w:rFonts w:ascii="仿宋" w:eastAsia="仿宋" w:hAnsi="仿宋" w:cs="仿宋" w:hint="eastAsia"/>
            <w:lang w:eastAsia="zh-CN"/>
          </w:rPr>
          <w:t>九、石英玻璃材料项目计划安排</w:t>
        </w:r>
        <w:r>
          <w:tab/>
        </w:r>
        <w:r>
          <w:fldChar w:fldCharType="begin"/>
        </w:r>
        <w:r>
          <w:instrText xml:space="preserve"> PAGEREF _Toc1383 \h </w:instrText>
        </w:r>
        <w:r>
          <w:fldChar w:fldCharType="separate"/>
        </w:r>
        <w:r>
          <w:t>33</w:t>
        </w:r>
        <w:r>
          <w:fldChar w:fldCharType="end"/>
        </w:r>
      </w:hyperlink>
    </w:p>
    <w:p>
      <w:pPr>
        <w:pStyle w:val="TOC2"/>
        <w:tabs>
          <w:tab w:val="right" w:leader="dot" w:pos="8306"/>
        </w:tabs>
      </w:pPr>
      <w:hyperlink w:anchor="_Toc7336" w:history="1">
        <w:r>
          <w:rPr>
            <w:rFonts w:ascii="仿宋" w:eastAsia="仿宋" w:hAnsi="仿宋" w:cs="仿宋" w:hint="eastAsia"/>
            <w:lang w:eastAsia="zh-CN"/>
          </w:rPr>
          <w:t>(一)、建设周期</w:t>
        </w:r>
        <w:r>
          <w:tab/>
        </w:r>
        <w:r>
          <w:fldChar w:fldCharType="begin"/>
        </w:r>
        <w:r>
          <w:instrText xml:space="preserve"> PAGEREF _Toc7336 \h </w:instrText>
        </w:r>
        <w:r>
          <w:fldChar w:fldCharType="separate"/>
        </w:r>
        <w:r>
          <w:t>33</w:t>
        </w:r>
        <w:r>
          <w:fldChar w:fldCharType="end"/>
        </w:r>
      </w:hyperlink>
    </w:p>
    <w:p>
      <w:pPr>
        <w:pStyle w:val="TOC2"/>
        <w:tabs>
          <w:tab w:val="right" w:leader="dot" w:pos="8306"/>
        </w:tabs>
      </w:pPr>
      <w:hyperlink w:anchor="_Toc17541" w:history="1">
        <w:r>
          <w:rPr>
            <w:rFonts w:ascii="仿宋" w:eastAsia="仿宋" w:hAnsi="仿宋" w:cs="仿宋" w:hint="eastAsia"/>
            <w:lang w:eastAsia="zh-CN"/>
          </w:rPr>
          <w:t>(二)、建设进度</w:t>
        </w:r>
        <w:r>
          <w:tab/>
        </w:r>
        <w:r>
          <w:fldChar w:fldCharType="begin"/>
        </w:r>
        <w:r>
          <w:instrText xml:space="preserve"> PAGEREF _Toc17541 \h </w:instrText>
        </w:r>
        <w:r>
          <w:fldChar w:fldCharType="separate"/>
        </w:r>
        <w:r>
          <w:t>34</w:t>
        </w:r>
        <w:r>
          <w:fldChar w:fldCharType="end"/>
        </w:r>
      </w:hyperlink>
    </w:p>
    <w:p>
      <w:pPr>
        <w:pStyle w:val="TOC2"/>
        <w:tabs>
          <w:tab w:val="right" w:leader="dot" w:pos="8306"/>
        </w:tabs>
      </w:pPr>
      <w:hyperlink w:anchor="_Toc9728" w:history="1">
        <w:r>
          <w:rPr>
            <w:rFonts w:ascii="仿宋" w:eastAsia="仿宋" w:hAnsi="仿宋" w:cs="仿宋" w:hint="eastAsia"/>
            <w:lang w:eastAsia="zh-CN"/>
          </w:rPr>
          <w:t>(三)、进度安排注意事项</w:t>
        </w:r>
        <w:r>
          <w:tab/>
        </w:r>
        <w:r>
          <w:fldChar w:fldCharType="begin"/>
        </w:r>
        <w:r>
          <w:instrText xml:space="preserve"> PAGEREF _Toc9728 \h </w:instrText>
        </w:r>
        <w:r>
          <w:fldChar w:fldCharType="separate"/>
        </w:r>
        <w:r>
          <w:t>35</w:t>
        </w:r>
        <w:r>
          <w:fldChar w:fldCharType="end"/>
        </w:r>
      </w:hyperlink>
    </w:p>
    <w:p>
      <w:pPr>
        <w:pStyle w:val="TOC2"/>
        <w:tabs>
          <w:tab w:val="right" w:leader="dot" w:pos="8306"/>
        </w:tabs>
      </w:pPr>
      <w:hyperlink w:anchor="_Toc20620" w:history="1">
        <w:r>
          <w:rPr>
            <w:rFonts w:ascii="仿宋" w:eastAsia="仿宋" w:hAnsi="仿宋" w:cs="仿宋" w:hint="eastAsia"/>
            <w:lang w:eastAsia="zh-CN"/>
          </w:rPr>
          <w:t>(四)、人力资源配置</w:t>
        </w:r>
        <w:r>
          <w:tab/>
        </w:r>
        <w:r>
          <w:fldChar w:fldCharType="begin"/>
        </w:r>
        <w:r>
          <w:instrText xml:space="preserve"> PAGEREF _Toc20620 \h </w:instrText>
        </w:r>
        <w:r>
          <w:fldChar w:fldCharType="separate"/>
        </w:r>
        <w:r>
          <w:t>37</w:t>
        </w:r>
        <w:r>
          <w:fldChar w:fldCharType="end"/>
        </w:r>
      </w:hyperlink>
    </w:p>
    <w:p>
      <w:pPr>
        <w:pStyle w:val="TOC1"/>
        <w:tabs>
          <w:tab w:val="right" w:leader="dot" w:pos="8306"/>
        </w:tabs>
      </w:pPr>
      <w:hyperlink w:anchor="_Toc5470" w:history="1">
        <w:r>
          <w:rPr>
            <w:rFonts w:ascii="仿宋" w:eastAsia="仿宋" w:hAnsi="仿宋" w:cs="仿宋" w:hint="eastAsia"/>
            <w:lang w:eastAsia="zh-CN"/>
          </w:rPr>
          <w:t>十、石英玻璃材料项目财务管理</w:t>
        </w:r>
        <w:r>
          <w:tab/>
        </w:r>
        <w:r>
          <w:fldChar w:fldCharType="begin"/>
        </w:r>
        <w:r>
          <w:instrText xml:space="preserve"> PAGEREF _Toc5470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23" w:history="1">
        <w:r>
          <w:rPr>
            <w:rFonts w:ascii="仿宋" w:eastAsia="仿宋" w:hAnsi="仿宋" w:cs="仿宋" w:hint="eastAsia"/>
            <w:lang w:eastAsia="zh-CN"/>
          </w:rPr>
          <w:t>(一)、资金需求大</w:t>
        </w:r>
        <w:r>
          <w:tab/>
        </w:r>
        <w:r>
          <w:fldChar w:fldCharType="begin"/>
        </w:r>
        <w:r>
          <w:instrText xml:space="preserve"> PAGEREF _Toc9523 \h </w:instrText>
        </w:r>
        <w:r>
          <w:fldChar w:fldCharType="separate"/>
        </w:r>
        <w:r>
          <w:t>38</w:t>
        </w:r>
        <w:r>
          <w:fldChar w:fldCharType="end"/>
        </w:r>
      </w:hyperlink>
    </w:p>
    <w:p>
      <w:pPr>
        <w:pStyle w:val="TOC2"/>
        <w:tabs>
          <w:tab w:val="right" w:leader="dot" w:pos="8306"/>
        </w:tabs>
      </w:pPr>
      <w:hyperlink w:anchor="_Toc6084" w:history="1">
        <w:r>
          <w:rPr>
            <w:rFonts w:ascii="仿宋" w:eastAsia="仿宋" w:hAnsi="仿宋" w:cs="仿宋" w:hint="eastAsia"/>
            <w:lang w:eastAsia="zh-CN"/>
          </w:rPr>
          <w:t>(二)、研发周期长</w:t>
        </w:r>
        <w:r>
          <w:tab/>
        </w:r>
        <w:r>
          <w:fldChar w:fldCharType="begin"/>
        </w:r>
        <w:r>
          <w:instrText xml:space="preserve"> PAGEREF _Toc6084 \h </w:instrText>
        </w:r>
        <w:r>
          <w:fldChar w:fldCharType="separate"/>
        </w:r>
        <w:r>
          <w:t>39</w:t>
        </w:r>
        <w:r>
          <w:fldChar w:fldCharType="end"/>
        </w:r>
      </w:hyperlink>
    </w:p>
    <w:p>
      <w:pPr>
        <w:pStyle w:val="TOC2"/>
        <w:tabs>
          <w:tab w:val="right" w:leader="dot" w:pos="8306"/>
        </w:tabs>
      </w:pPr>
      <w:hyperlink w:anchor="_Toc25361" w:history="1">
        <w:r>
          <w:rPr>
            <w:rFonts w:ascii="仿宋" w:eastAsia="仿宋" w:hAnsi="仿宋" w:cs="仿宋" w:hint="eastAsia"/>
            <w:lang w:eastAsia="zh-CN"/>
          </w:rPr>
          <w:t>(三)、市场风险大</w:t>
        </w:r>
        <w:r>
          <w:tab/>
        </w:r>
        <w:r>
          <w:fldChar w:fldCharType="begin"/>
        </w:r>
        <w:r>
          <w:instrText xml:space="preserve"> PAGEREF _Toc25361 \h </w:instrText>
        </w:r>
        <w:r>
          <w:fldChar w:fldCharType="separate"/>
        </w:r>
        <w:r>
          <w:t>40</w:t>
        </w:r>
        <w:r>
          <w:fldChar w:fldCharType="end"/>
        </w:r>
      </w:hyperlink>
    </w:p>
    <w:p>
      <w:pPr>
        <w:pStyle w:val="TOC2"/>
        <w:tabs>
          <w:tab w:val="right" w:leader="dot" w:pos="8306"/>
        </w:tabs>
      </w:pPr>
      <w:hyperlink w:anchor="_Toc15520" w:history="1">
        <w:r>
          <w:rPr>
            <w:rFonts w:ascii="仿宋" w:eastAsia="仿宋" w:hAnsi="仿宋" w:cs="仿宋" w:hint="eastAsia"/>
            <w:lang w:eastAsia="zh-CN"/>
          </w:rPr>
          <w:t>(四)、利润率高</w:t>
        </w:r>
        <w:r>
          <w:tab/>
        </w:r>
        <w:r>
          <w:fldChar w:fldCharType="begin"/>
        </w:r>
        <w:r>
          <w:instrText xml:space="preserve"> PAGEREF _Toc15520 \h </w:instrText>
        </w:r>
        <w:r>
          <w:fldChar w:fldCharType="separate"/>
        </w:r>
        <w:r>
          <w:t>43</w:t>
        </w:r>
        <w:r>
          <w:fldChar w:fldCharType="end"/>
        </w:r>
      </w:hyperlink>
    </w:p>
    <w:p>
      <w:pPr>
        <w:pStyle w:val="TOC1"/>
        <w:tabs>
          <w:tab w:val="right" w:leader="dot" w:pos="8306"/>
        </w:tabs>
      </w:pPr>
      <w:hyperlink w:anchor="_Toc20548" w:history="1">
        <w:r>
          <w:rPr>
            <w:rFonts w:ascii="仿宋" w:eastAsia="仿宋" w:hAnsi="仿宋" w:cs="仿宋" w:hint="eastAsia"/>
            <w:lang w:eastAsia="zh-CN"/>
          </w:rPr>
          <w:t>十一、石英玻璃材料项目投资规划</w:t>
        </w:r>
        <w:r>
          <w:tab/>
        </w:r>
        <w:r>
          <w:fldChar w:fldCharType="begin"/>
        </w:r>
        <w:r>
          <w:instrText xml:space="preserve"> PAGEREF _Toc20548 \h </w:instrText>
        </w:r>
        <w:r>
          <w:fldChar w:fldCharType="separate"/>
        </w:r>
        <w:r>
          <w:t>45</w:t>
        </w:r>
        <w:r>
          <w:fldChar w:fldCharType="end"/>
        </w:r>
      </w:hyperlink>
    </w:p>
    <w:p>
      <w:pPr>
        <w:pStyle w:val="TOC2"/>
        <w:tabs>
          <w:tab w:val="right" w:leader="dot" w:pos="8306"/>
        </w:tabs>
      </w:pPr>
      <w:hyperlink w:anchor="_Toc31828" w:history="1">
        <w:r>
          <w:rPr>
            <w:rFonts w:ascii="仿宋" w:eastAsia="仿宋" w:hAnsi="仿宋" w:cs="仿宋" w:hint="eastAsia"/>
            <w:lang w:eastAsia="zh-CN"/>
          </w:rPr>
          <w:t>(一)、石英玻璃材料项目总投资估算</w:t>
        </w:r>
        <w:r>
          <w:tab/>
        </w:r>
        <w:r>
          <w:fldChar w:fldCharType="begin"/>
        </w:r>
        <w:r>
          <w:instrText xml:space="preserve"> PAGEREF _Toc31828 \h </w:instrText>
        </w:r>
        <w:r>
          <w:fldChar w:fldCharType="separate"/>
        </w:r>
        <w:r>
          <w:t>45</w:t>
        </w:r>
        <w:r>
          <w:fldChar w:fldCharType="end"/>
        </w:r>
      </w:hyperlink>
    </w:p>
    <w:p>
      <w:pPr>
        <w:pStyle w:val="TOC2"/>
        <w:tabs>
          <w:tab w:val="right" w:leader="dot" w:pos="8306"/>
        </w:tabs>
      </w:pPr>
      <w:hyperlink w:anchor="_Toc11103" w:history="1">
        <w:r>
          <w:rPr>
            <w:rFonts w:ascii="仿宋" w:eastAsia="仿宋" w:hAnsi="仿宋" w:cs="仿宋" w:hint="eastAsia"/>
            <w:lang w:eastAsia="zh-CN"/>
          </w:rPr>
          <w:t>(二)、资金筹措</w:t>
        </w:r>
        <w:r>
          <w:tab/>
        </w:r>
        <w:r>
          <w:fldChar w:fldCharType="begin"/>
        </w:r>
        <w:r>
          <w:instrText xml:space="preserve"> PAGEREF _Toc11103 \h </w:instrText>
        </w:r>
        <w:r>
          <w:fldChar w:fldCharType="separate"/>
        </w:r>
        <w:r>
          <w:t>46</w:t>
        </w:r>
        <w:r>
          <w:fldChar w:fldCharType="end"/>
        </w:r>
      </w:hyperlink>
    </w:p>
    <w:p>
      <w:pPr>
        <w:pStyle w:val="TOC1"/>
        <w:tabs>
          <w:tab w:val="right" w:leader="dot" w:pos="8306"/>
        </w:tabs>
      </w:pPr>
      <w:hyperlink w:anchor="_Toc3068" w:history="1">
        <w:r>
          <w:rPr>
            <w:rFonts w:ascii="仿宋" w:eastAsia="仿宋" w:hAnsi="仿宋" w:cs="仿宋" w:hint="eastAsia"/>
            <w:lang w:eastAsia="zh-CN"/>
          </w:rPr>
          <w:t>十二、石英玻璃材料项目创新与研发</w:t>
        </w:r>
        <w:r>
          <w:tab/>
        </w:r>
        <w:r>
          <w:fldChar w:fldCharType="begin"/>
        </w:r>
        <w:r>
          <w:instrText xml:space="preserve"> PAGEREF _Toc3068 \h </w:instrText>
        </w:r>
        <w:r>
          <w:fldChar w:fldCharType="separate"/>
        </w:r>
        <w:r>
          <w:t>47</w:t>
        </w:r>
        <w:r>
          <w:fldChar w:fldCharType="end"/>
        </w:r>
      </w:hyperlink>
    </w:p>
    <w:p>
      <w:pPr>
        <w:pStyle w:val="TOC2"/>
        <w:tabs>
          <w:tab w:val="right" w:leader="dot" w:pos="8306"/>
        </w:tabs>
      </w:pPr>
      <w:hyperlink w:anchor="_Toc19096" w:history="1">
        <w:r>
          <w:rPr>
            <w:rFonts w:ascii="仿宋" w:eastAsia="仿宋" w:hAnsi="仿宋" w:cs="仿宋" w:hint="eastAsia"/>
            <w:lang w:eastAsia="zh-CN"/>
          </w:rPr>
          <w:t>(一)、创新策略与方向</w:t>
        </w:r>
        <w:r>
          <w:tab/>
        </w:r>
        <w:r>
          <w:fldChar w:fldCharType="begin"/>
        </w:r>
        <w:r>
          <w:instrText xml:space="preserve"> PAGEREF _Toc19096 \h </w:instrText>
        </w:r>
        <w:r>
          <w:fldChar w:fldCharType="separate"/>
        </w:r>
        <w:r>
          <w:t>47</w:t>
        </w:r>
        <w:r>
          <w:fldChar w:fldCharType="end"/>
        </w:r>
      </w:hyperlink>
    </w:p>
    <w:p>
      <w:pPr>
        <w:pStyle w:val="TOC2"/>
        <w:tabs>
          <w:tab w:val="right" w:leader="dot" w:pos="8306"/>
        </w:tabs>
      </w:pPr>
      <w:hyperlink w:anchor="_Toc12375" w:history="1">
        <w:r>
          <w:rPr>
            <w:rFonts w:ascii="仿宋" w:eastAsia="仿宋" w:hAnsi="仿宋" w:cs="仿宋" w:hint="eastAsia"/>
            <w:lang w:eastAsia="zh-CN"/>
          </w:rPr>
          <w:t>(二)、研发规划与投入</w:t>
        </w:r>
        <w:r>
          <w:tab/>
        </w:r>
        <w:r>
          <w:fldChar w:fldCharType="begin"/>
        </w:r>
        <w:r>
          <w:instrText xml:space="preserve"> PAGEREF _Toc12375 \h </w:instrText>
        </w:r>
        <w:r>
          <w:fldChar w:fldCharType="separate"/>
        </w:r>
        <w:r>
          <w:t>48</w:t>
        </w:r>
        <w:r>
          <w:fldChar w:fldCharType="end"/>
        </w:r>
      </w:hyperlink>
    </w:p>
    <w:p>
      <w:pPr>
        <w:pStyle w:val="TOC1"/>
        <w:tabs>
          <w:tab w:val="right" w:leader="dot" w:pos="8306"/>
        </w:tabs>
      </w:pPr>
      <w:hyperlink w:anchor="_Toc4494" w:history="1">
        <w:r>
          <w:rPr>
            <w:rFonts w:ascii="仿宋" w:eastAsia="仿宋" w:hAnsi="仿宋" w:cs="仿宋" w:hint="eastAsia"/>
            <w:lang w:eastAsia="zh-CN"/>
          </w:rPr>
          <w:t>十三、利益相关者分析与沟通计划</w:t>
        </w:r>
        <w:r>
          <w:tab/>
        </w:r>
        <w:r>
          <w:fldChar w:fldCharType="begin"/>
        </w:r>
        <w:r>
          <w:instrText xml:space="preserve"> PAGEREF _Toc4494 \h </w:instrText>
        </w:r>
        <w:r>
          <w:fldChar w:fldCharType="separate"/>
        </w:r>
        <w:r>
          <w:t>50</w:t>
        </w:r>
        <w:r>
          <w:fldChar w:fldCharType="end"/>
        </w:r>
      </w:hyperlink>
    </w:p>
    <w:p>
      <w:pPr>
        <w:pStyle w:val="TOC2"/>
        <w:tabs>
          <w:tab w:val="right" w:leader="dot" w:pos="8306"/>
        </w:tabs>
      </w:pPr>
      <w:hyperlink w:anchor="_Toc4350" w:history="1">
        <w:r>
          <w:rPr>
            <w:rFonts w:ascii="仿宋" w:eastAsia="仿宋" w:hAnsi="仿宋" w:cs="仿宋" w:hint="eastAsia"/>
            <w:lang w:eastAsia="zh-CN"/>
          </w:rPr>
          <w:t>(一)、利益相关者分析</w:t>
        </w:r>
        <w:r>
          <w:tab/>
        </w:r>
        <w:r>
          <w:fldChar w:fldCharType="begin"/>
        </w:r>
        <w:r>
          <w:instrText xml:space="preserve"> PAGEREF _Toc4350 \h </w:instrText>
        </w:r>
        <w:r>
          <w:fldChar w:fldCharType="separate"/>
        </w:r>
        <w:r>
          <w:t>50</w:t>
        </w:r>
        <w:r>
          <w:fldChar w:fldCharType="end"/>
        </w:r>
      </w:hyperlink>
    </w:p>
    <w:p>
      <w:pPr>
        <w:pStyle w:val="TOC2"/>
        <w:tabs>
          <w:tab w:val="right" w:leader="dot" w:pos="8306"/>
        </w:tabs>
      </w:pPr>
      <w:hyperlink w:anchor="_Toc23074" w:history="1">
        <w:r>
          <w:rPr>
            <w:rFonts w:ascii="仿宋" w:eastAsia="仿宋" w:hAnsi="仿宋" w:cs="仿宋" w:hint="eastAsia"/>
            <w:lang w:eastAsia="zh-CN"/>
          </w:rPr>
          <w:t>(二)、沟通计划</w:t>
        </w:r>
        <w:r>
          <w:tab/>
        </w:r>
        <w:r>
          <w:fldChar w:fldCharType="begin"/>
        </w:r>
        <w:r>
          <w:instrText xml:space="preserve"> PAGEREF _Toc23074 \h </w:instrText>
        </w:r>
        <w:r>
          <w:fldChar w:fldCharType="separate"/>
        </w:r>
        <w:r>
          <w:t>51</w:t>
        </w:r>
        <w:r>
          <w:fldChar w:fldCharType="end"/>
        </w:r>
      </w:hyperlink>
    </w:p>
    <w:p>
      <w:pPr>
        <w:pStyle w:val="TOC1"/>
        <w:tabs>
          <w:tab w:val="right" w:leader="dot" w:pos="8306"/>
        </w:tabs>
      </w:pPr>
      <w:hyperlink w:anchor="_Toc22093" w:history="1">
        <w:r>
          <w:rPr>
            <w:rFonts w:ascii="仿宋" w:eastAsia="仿宋" w:hAnsi="仿宋" w:cs="仿宋" w:hint="eastAsia"/>
            <w:lang w:eastAsia="zh-CN"/>
          </w:rPr>
          <w:t>十四、石英玻璃材料项目变更管理</w:t>
        </w:r>
        <w:r>
          <w:tab/>
        </w:r>
        <w:r>
          <w:fldChar w:fldCharType="begin"/>
        </w:r>
        <w:r>
          <w:instrText xml:space="preserve"> PAGEREF _Toc22093 \h </w:instrText>
        </w:r>
        <w:r>
          <w:fldChar w:fldCharType="separate"/>
        </w:r>
        <w:r>
          <w:t>52</w:t>
        </w:r>
        <w:r>
          <w:fldChar w:fldCharType="end"/>
        </w:r>
      </w:hyperlink>
    </w:p>
    <w:p>
      <w:pPr>
        <w:pStyle w:val="TOC2"/>
        <w:tabs>
          <w:tab w:val="right" w:leader="dot" w:pos="8306"/>
        </w:tabs>
      </w:pPr>
      <w:hyperlink w:anchor="_Toc4407" w:history="1">
        <w:r>
          <w:rPr>
            <w:rFonts w:ascii="仿宋" w:eastAsia="仿宋" w:hAnsi="仿宋" w:cs="仿宋" w:hint="eastAsia"/>
            <w:lang w:eastAsia="zh-CN"/>
          </w:rPr>
          <w:t>(一)、变更申请与评估</w:t>
        </w:r>
        <w:r>
          <w:tab/>
        </w:r>
        <w:r>
          <w:fldChar w:fldCharType="begin"/>
        </w:r>
        <w:r>
          <w:instrText xml:space="preserve"> PAGEREF _Toc4407 \h </w:instrText>
        </w:r>
        <w:r>
          <w:fldChar w:fldCharType="separate"/>
        </w:r>
        <w:r>
          <w:t>52</w:t>
        </w:r>
        <w:r>
          <w:fldChar w:fldCharType="end"/>
        </w:r>
      </w:hyperlink>
    </w:p>
    <w:p>
      <w:pPr>
        <w:pStyle w:val="TOC2"/>
        <w:tabs>
          <w:tab w:val="right" w:leader="dot" w:pos="8306"/>
        </w:tabs>
      </w:pPr>
      <w:hyperlink w:anchor="_Toc28590" w:history="1">
        <w:r>
          <w:rPr>
            <w:rFonts w:ascii="仿宋" w:eastAsia="仿宋" w:hAnsi="仿宋" w:cs="仿宋" w:hint="eastAsia"/>
            <w:lang w:eastAsia="zh-CN"/>
          </w:rPr>
          <w:t>(二)、变更实施与控制</w:t>
        </w:r>
        <w:r>
          <w:tab/>
        </w:r>
        <w:r>
          <w:fldChar w:fldCharType="begin"/>
        </w:r>
        <w:r>
          <w:instrText xml:space="preserve"> PAGEREF _Toc28590 \h </w:instrText>
        </w:r>
        <w:r>
          <w:fldChar w:fldCharType="separate"/>
        </w:r>
        <w:r>
          <w:t>53</w:t>
        </w:r>
        <w:r>
          <w:fldChar w:fldCharType="end"/>
        </w:r>
      </w:hyperlink>
    </w:p>
    <w:p>
      <w:pPr>
        <w:pStyle w:val="TOC1"/>
        <w:tabs>
          <w:tab w:val="right" w:leader="dot" w:pos="8306"/>
        </w:tabs>
      </w:pPr>
      <w:hyperlink w:anchor="_Toc3669" w:history="1">
        <w:r>
          <w:rPr>
            <w:rFonts w:ascii="仿宋" w:eastAsia="仿宋" w:hAnsi="仿宋" w:cs="仿宋" w:hint="eastAsia"/>
            <w:lang w:eastAsia="zh-CN"/>
          </w:rPr>
          <w:t>十五、风险识别与分类</w:t>
        </w:r>
        <w:r>
          <w:tab/>
        </w:r>
        <w:r>
          <w:fldChar w:fldCharType="begin"/>
        </w:r>
        <w:r>
          <w:instrText xml:space="preserve"> PAGEREF _Toc3669 \h </w:instrText>
        </w:r>
        <w:r>
          <w:fldChar w:fldCharType="separate"/>
        </w:r>
        <w:r>
          <w:t>54</w:t>
        </w:r>
        <w:r>
          <w:fldChar w:fldCharType="end"/>
        </w:r>
      </w:hyperlink>
    </w:p>
    <w:p>
      <w:pPr>
        <w:pStyle w:val="TOC2"/>
        <w:tabs>
          <w:tab w:val="right" w:leader="dot" w:pos="8306"/>
        </w:tabs>
      </w:pPr>
      <w:hyperlink w:anchor="_Toc3370" w:history="1">
        <w:r>
          <w:rPr>
            <w:rFonts w:ascii="仿宋" w:eastAsia="仿宋" w:hAnsi="仿宋" w:cs="仿宋" w:hint="eastAsia"/>
            <w:lang w:eastAsia="zh-CN"/>
          </w:rPr>
          <w:t>(一)、风险识别</w:t>
        </w:r>
        <w:r>
          <w:tab/>
        </w:r>
        <w:r>
          <w:fldChar w:fldCharType="begin"/>
        </w:r>
        <w:r>
          <w:instrText xml:space="preserve"> PAGEREF _Toc3370 \h </w:instrText>
        </w:r>
        <w:r>
          <w:fldChar w:fldCharType="separate"/>
        </w:r>
        <w:r>
          <w:t>54</w:t>
        </w:r>
        <w:r>
          <w:fldChar w:fldCharType="end"/>
        </w:r>
      </w:hyperlink>
    </w:p>
    <w:p>
      <w:pPr>
        <w:pStyle w:val="TOC2"/>
        <w:tabs>
          <w:tab w:val="right" w:leader="dot" w:pos="8306"/>
        </w:tabs>
      </w:pPr>
      <w:hyperlink w:anchor="_Toc9603" w:history="1">
        <w:r>
          <w:rPr>
            <w:rFonts w:ascii="仿宋" w:eastAsia="仿宋" w:hAnsi="仿宋" w:cs="仿宋" w:hint="eastAsia"/>
            <w:lang w:eastAsia="zh-CN"/>
          </w:rPr>
          <w:t>(二)、风险分类</w:t>
        </w:r>
        <w:r>
          <w:tab/>
        </w:r>
        <w:r>
          <w:fldChar w:fldCharType="begin"/>
        </w:r>
        <w:r>
          <w:instrText xml:space="preserve"> PAGEREF _Toc9603 \h </w:instrText>
        </w:r>
        <w:r>
          <w:fldChar w:fldCharType="separate"/>
        </w:r>
        <w:r>
          <w:t>55</w:t>
        </w:r>
        <w:r>
          <w:fldChar w:fldCharType="end"/>
        </w:r>
      </w:hyperlink>
    </w:p>
    <w:p>
      <w:pPr>
        <w:pStyle w:val="TOC1"/>
        <w:tabs>
          <w:tab w:val="right" w:leader="dot" w:pos="8306"/>
        </w:tabs>
      </w:pPr>
      <w:hyperlink w:anchor="_Toc28251" w:history="1">
        <w:r>
          <w:rPr>
            <w:rFonts w:ascii="仿宋" w:eastAsia="仿宋" w:hAnsi="仿宋" w:cs="仿宋" w:hint="eastAsia"/>
            <w:lang w:eastAsia="zh-CN"/>
          </w:rPr>
          <w:t>十六、营销与推广策略</w:t>
        </w:r>
        <w:r>
          <w:tab/>
        </w:r>
        <w:r>
          <w:fldChar w:fldCharType="begin"/>
        </w:r>
        <w:r>
          <w:instrText xml:space="preserve"> PAGEREF _Toc28251 \h </w:instrText>
        </w:r>
        <w:r>
          <w:fldChar w:fldCharType="separate"/>
        </w:r>
        <w:r>
          <w:t>57</w:t>
        </w:r>
        <w:r>
          <w:fldChar w:fldCharType="end"/>
        </w:r>
      </w:hyperlink>
    </w:p>
    <w:p>
      <w:pPr>
        <w:pStyle w:val="TOC2"/>
        <w:tabs>
          <w:tab w:val="right" w:leader="dot" w:pos="8306"/>
        </w:tabs>
      </w:pPr>
      <w:hyperlink w:anchor="_Toc11480" w:history="1">
        <w:r>
          <w:rPr>
            <w:rFonts w:ascii="仿宋" w:eastAsia="仿宋" w:hAnsi="仿宋" w:cs="仿宋" w:hint="eastAsia"/>
            <w:lang w:eastAsia="zh-CN"/>
          </w:rPr>
          <w:t>(一)、产品/服务定位与特点</w:t>
        </w:r>
        <w:r>
          <w:tab/>
        </w:r>
        <w:r>
          <w:fldChar w:fldCharType="begin"/>
        </w:r>
        <w:r>
          <w:instrText xml:space="preserve"> PAGEREF _Toc11480 \h </w:instrText>
        </w:r>
        <w:r>
          <w:fldChar w:fldCharType="separate"/>
        </w:r>
        <w:r>
          <w:t>57</w:t>
        </w:r>
        <w:r>
          <w:fldChar w:fldCharType="end"/>
        </w:r>
      </w:hyperlink>
    </w:p>
    <w:p>
      <w:pPr>
        <w:pStyle w:val="TOC2"/>
        <w:tabs>
          <w:tab w:val="right" w:leader="dot" w:pos="8306"/>
        </w:tabs>
      </w:pPr>
      <w:hyperlink w:anchor="_Toc31299" w:history="1">
        <w:r>
          <w:rPr>
            <w:rFonts w:ascii="仿宋" w:eastAsia="仿宋" w:hAnsi="仿宋" w:cs="仿宋" w:hint="eastAsia"/>
            <w:lang w:eastAsia="zh-CN"/>
          </w:rPr>
          <w:t>(二)、市场定位与竞争分析</w:t>
        </w:r>
        <w:r>
          <w:tab/>
        </w:r>
        <w:r>
          <w:fldChar w:fldCharType="begin"/>
        </w:r>
        <w:r>
          <w:instrText xml:space="preserve"> PAGEREF _Toc31299 \h </w:instrText>
        </w:r>
        <w:r>
          <w:fldChar w:fldCharType="separate"/>
        </w:r>
        <w:r>
          <w:t>58</w:t>
        </w:r>
        <w:r>
          <w:fldChar w:fldCharType="end"/>
        </w:r>
      </w:hyperlink>
    </w:p>
    <w:p>
      <w:pPr>
        <w:pStyle w:val="TOC2"/>
        <w:tabs>
          <w:tab w:val="right" w:leader="dot" w:pos="8306"/>
        </w:tabs>
      </w:pPr>
      <w:hyperlink w:anchor="_Toc15240" w:history="1">
        <w:r>
          <w:rPr>
            <w:rFonts w:ascii="仿宋" w:eastAsia="仿宋" w:hAnsi="仿宋" w:cs="仿宋" w:hint="eastAsia"/>
            <w:lang w:eastAsia="zh-CN"/>
          </w:rPr>
          <w:t>(三)、营销渠道与策略</w:t>
        </w:r>
        <w:r>
          <w:tab/>
        </w:r>
        <w:r>
          <w:fldChar w:fldCharType="begin"/>
        </w:r>
        <w:r>
          <w:instrText xml:space="preserve"> PAGEREF _Toc15240 \h </w:instrText>
        </w:r>
        <w:r>
          <w:fldChar w:fldCharType="separate"/>
        </w:r>
        <w:r>
          <w:t>60</w:t>
        </w:r>
        <w:r>
          <w:fldChar w:fldCharType="end"/>
        </w:r>
      </w:hyperlink>
    </w:p>
    <w:p>
      <w:pPr>
        <w:pStyle w:val="TOC2"/>
        <w:tabs>
          <w:tab w:val="right" w:leader="dot" w:pos="8306"/>
        </w:tabs>
      </w:pPr>
      <w:hyperlink w:anchor="_Toc28311" w:history="1">
        <w:r>
          <w:rPr>
            <w:rFonts w:ascii="仿宋" w:eastAsia="仿宋" w:hAnsi="仿宋" w:cs="仿宋" w:hint="eastAsia"/>
            <w:lang w:eastAsia="zh-CN"/>
          </w:rPr>
          <w:t>(四)、推广与宣传活动</w:t>
        </w:r>
        <w:r>
          <w:tab/>
        </w:r>
        <w:r>
          <w:fldChar w:fldCharType="begin"/>
        </w:r>
        <w:r>
          <w:instrText xml:space="preserve"> PAGEREF _Toc28311 \h </w:instrText>
        </w:r>
        <w:r>
          <w:fldChar w:fldCharType="separate"/>
        </w:r>
        <w:r>
          <w:t>61</w:t>
        </w:r>
        <w:r>
          <w:fldChar w:fldCharType="end"/>
        </w:r>
      </w:hyperlink>
    </w:p>
    <w:p>
      <w:pPr>
        <w:pStyle w:val="TOC1"/>
        <w:tabs>
          <w:tab w:val="right" w:leader="dot" w:pos="8306"/>
        </w:tabs>
      </w:pPr>
      <w:hyperlink w:anchor="_Toc22145" w:history="1">
        <w:r>
          <w:rPr>
            <w:rFonts w:ascii="仿宋" w:eastAsia="仿宋" w:hAnsi="仿宋" w:cs="仿宋" w:hint="eastAsia"/>
            <w:lang w:eastAsia="zh-CN"/>
          </w:rPr>
          <w:t>十七、供应链管理</w:t>
        </w:r>
        <w:r>
          <w:tab/>
        </w:r>
        <w:r>
          <w:fldChar w:fldCharType="begin"/>
        </w:r>
        <w:r>
          <w:instrText xml:space="preserve"> PAGEREF _Toc22145 \h </w:instrText>
        </w:r>
        <w:r>
          <w:fldChar w:fldCharType="separate"/>
        </w:r>
        <w:r>
          <w:t>66</w:t>
        </w:r>
        <w:r>
          <w:fldChar w:fldCharType="end"/>
        </w:r>
      </w:hyperlink>
    </w:p>
    <w:p>
      <w:pPr>
        <w:pStyle w:val="TOC2"/>
        <w:tabs>
          <w:tab w:val="right" w:leader="dot" w:pos="8306"/>
        </w:tabs>
      </w:pPr>
      <w:hyperlink w:anchor="_Toc10862" w:history="1">
        <w:r>
          <w:rPr>
            <w:rFonts w:ascii="仿宋" w:eastAsia="仿宋" w:hAnsi="仿宋" w:cs="仿宋" w:hint="eastAsia"/>
            <w:lang w:eastAsia="zh-CN"/>
          </w:rPr>
          <w:t>(一)、供应链战略规划</w:t>
        </w:r>
        <w:r>
          <w:tab/>
        </w:r>
        <w:r>
          <w:fldChar w:fldCharType="begin"/>
        </w:r>
        <w:r>
          <w:instrText xml:space="preserve"> PAGEREF _Toc10862 \h </w:instrText>
        </w:r>
        <w:r>
          <w:fldChar w:fldCharType="separate"/>
        </w:r>
        <w:r>
          <w:t>66</w:t>
        </w:r>
        <w:r>
          <w:fldChar w:fldCharType="end"/>
        </w:r>
      </w:hyperlink>
    </w:p>
    <w:p>
      <w:pPr>
        <w:pStyle w:val="TOC2"/>
        <w:tabs>
          <w:tab w:val="right" w:leader="dot" w:pos="8306"/>
        </w:tabs>
      </w:pPr>
      <w:hyperlink w:anchor="_Toc7894" w:history="1">
        <w:r>
          <w:rPr>
            <w:rFonts w:ascii="仿宋" w:eastAsia="仿宋" w:hAnsi="仿宋" w:cs="仿宋" w:hint="eastAsia"/>
            <w:lang w:eastAsia="zh-CN"/>
          </w:rPr>
          <w:t>(二)、供应商选择与合作</w:t>
        </w:r>
        <w:r>
          <w:tab/>
        </w:r>
        <w:r>
          <w:fldChar w:fldCharType="begin"/>
        </w:r>
        <w:r>
          <w:instrText xml:space="preserve"> PAGEREF _Toc7894 \h </w:instrText>
        </w:r>
        <w:r>
          <w:fldChar w:fldCharType="separate"/>
        </w:r>
        <w:r>
          <w:t>67</w:t>
        </w:r>
        <w:r>
          <w:fldChar w:fldCharType="end"/>
        </w:r>
      </w:hyperlink>
    </w:p>
    <w:p>
      <w:pPr>
        <w:pStyle w:val="TOC2"/>
        <w:tabs>
          <w:tab w:val="right" w:leader="dot" w:pos="8306"/>
        </w:tabs>
      </w:pPr>
      <w:hyperlink w:anchor="_Toc30595" w:history="1">
        <w:r>
          <w:rPr>
            <w:rFonts w:ascii="仿宋" w:eastAsia="仿宋" w:hAnsi="仿宋" w:cs="仿宋" w:hint="eastAsia"/>
            <w:lang w:eastAsia="zh-CN"/>
          </w:rPr>
          <w:t>(三)、物流与库存管理</w:t>
        </w:r>
        <w:r>
          <w:tab/>
        </w:r>
        <w:r>
          <w:fldChar w:fldCharType="begin"/>
        </w:r>
        <w:r>
          <w:instrText xml:space="preserve"> PAGEREF _Toc30595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46"/>
      <w:r>
        <w:rPr>
          <w:rFonts w:ascii="仿宋" w:eastAsia="仿宋" w:hAnsi="仿宋" w:cs="仿宋" w:hint="eastAsia"/>
          <w:sz w:val="28"/>
          <w:lang w:eastAsia="zh-CN"/>
        </w:rPr>
        <w:t>一、石英玻璃材料项目绩效评估</w:t>
      </w:r>
      <w:bookmarkEnd w:id="2"/>
    </w:p>
    <w:p>
      <w:pPr>
        <w:pStyle w:val="Heading2"/>
        <w:rPr>
          <w:rFonts w:ascii="仿宋" w:eastAsia="仿宋" w:hAnsi="仿宋" w:cs="仿宋" w:hint="eastAsia"/>
          <w:lang w:eastAsia="zh-CN"/>
        </w:rPr>
      </w:pPr>
      <w:bookmarkStart w:id="3" w:name="_Toc2971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材料项目中，我们设计了一套全面的绩效评估指标，以确保石英玻璃材料项目的可控和成功交付。这些指标跨足石英玻璃材料项目目标、成本、进度和质量等多个维度，为我们提供了全面洞察石英玻璃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目标达成率是我们关注的首要指标。我们设定了明确的目标，并通过定期监测和评估，迅速发现并应对潜在的目标偏差。这为石英玻璃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成本绩效是另一个核心关注点。通过实际成本与预算成本的对比分析，我们深入了解成本差异的原因，及时调整资源分配，保持石英玻璃材料项目在经济效益方面的合理水平。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进度作为关键的绩效指标之一，得到了精心的关注。我们制定了详细的石英玻璃材料项目进度计划，并设立了进度符合度指标，确保实际进度与计划进度保持一致。这使我们能够快速发现和解决潜在的进度问题，保持石英玻璃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石英玻璃材料项目绩效的不可或缺的一环。我们引入了一系列的质量标准和客户满意度指标，以确保石英玻璃材料项目交付的成果在质量上达到或超越预期水平。通过持续监测这些指标，我们努力提升石英玻璃材料项目整体质量水平，为石英玻璃材料项目的成功交付提供有力保障。通过这些科学且全面的绩效评估，我们能够更好地引导石英玻璃材料项目的持续改进，确保石英玻璃材料项目目标的顺利达成。</w:t>
      </w:r>
    </w:p>
    <w:p>
      <w:pPr>
        <w:pStyle w:val="Heading2"/>
        <w:ind w:firstLine="560" w:firstLineChars="200"/>
        <w:rPr>
          <w:rFonts w:ascii="仿宋" w:eastAsia="仿宋" w:hAnsi="仿宋" w:cs="仿宋" w:hint="eastAsia"/>
          <w:sz w:val="28"/>
          <w:lang w:eastAsia="zh-CN"/>
        </w:rPr>
      </w:pPr>
      <w:bookmarkStart w:id="4" w:name="_Toc2269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绩效评估是石英玻璃材料项目中的关键环节，为确保石英玻璃材料项目达到预期目标，我们采用了多层次、多维度的绩效评估方法。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石英玻璃材料项目的战略目标对齐，确保每个决策和行动都与石英玻璃材料项目整体目标保持一致。团队会定期召开战略对齐会议，审视当前工作与石英玻璃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石英玻璃材料项目进度、质量、成本和风险等方面。这些指标通过数据收集和分析，为石英玻璃材料项目管理团队提供了客观的评估依据。例如，我们通过石英玻璃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绩效评估不仅仅停留在石英玻璃材料项目内部，还考虑了石英玻璃材料项目对外部环境的影响。我们定期进行干系人满意度调查，以了解各利益相关方对石英玻璃材料项目的期望和满意度，并及时做出调整。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这种多层次、多角度的绩效评估方法，使得我们能够全面了解石英玻璃材料项目的运行状态，及时做出调整，确保石英玻璃材料项目在不断变化的环境中保持稳健前行。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52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为了确保石英玻璃材料项目的有效管理和不断优化，我们采用了精心设计的绩效评估周期。这个周期旨在实现灵活、实时和全面的评估，以适应石英玻璃材料项目执行中的各种挑战。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石英玻璃材料项目的不同需求，分为短期、中期和长期。短期评估关注每个迭代或工作周期，以及时发现和解决当前任务中的问题。中期评估涵盖几个迭代，深入了解整体石英玻璃材料项目的趋势和性能。长期评估则着眼于整个石英玻璃材料项目阶段，确保石英玻璃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石英玻璃材料项目管理工具和协作平台，团队成员能够随时更新和分享石英玻璃材料项目数据。这种实时性的反馈机制使我们能够及时察觉潜在问题，快速调整，保持石英玻璃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石英玻璃材料项目的决策制定密不可分。每个周期的石英玻璃材料项目回顾会议成为集体总结经验、识别问题深层次原因并找到创新解决方案的平台。这种定期的反思与调整机制使石英玻璃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642"/>
      <w:r>
        <w:rPr>
          <w:rFonts w:ascii="仿宋" w:eastAsia="仿宋" w:hAnsi="仿宋" w:cs="仿宋" w:hint="eastAsia"/>
          <w:sz w:val="28"/>
          <w:lang w:eastAsia="zh-CN"/>
        </w:rPr>
        <w:t>二、石英玻璃材料项目危机管理</w:t>
      </w:r>
      <w:bookmarkEnd w:id="6"/>
    </w:p>
    <w:p>
      <w:pPr>
        <w:pStyle w:val="Heading2"/>
        <w:rPr>
          <w:rFonts w:ascii="仿宋" w:eastAsia="仿宋" w:hAnsi="仿宋" w:cs="仿宋" w:hint="eastAsia"/>
          <w:lang w:eastAsia="zh-CN"/>
        </w:rPr>
      </w:pPr>
      <w:bookmarkStart w:id="7" w:name="_Toc2871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材料项目危机管理中，危机预警与识别是确保石英玻璃材料项目稳健运行的核心步骤。通过建立全面的监测机制，石英玻璃材料项目团队旨在及时发现和理解潜在的风险和危机因素，以便采取及时的预防和应对措施，确保石英玻璃材料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首先，通过深入的风险评估，石英玻璃材料项目团队全面分析了整个石英玻璃材料项目和各个阶段可能存在的威胁。这包括准确评估每个潜在风险的发生概率和可能影响的程度，为后续危机预警提供了有力支持。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石英玻璃材料项目团队着重于明确定义石英玻璃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英玻璃材料项目进展的持续监控，团队能够及时发现潜在问题并作出迅速反应。石英玻璃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在这一阶段，团队的专业素养和反应速度将发挥至关重要的作用，以确保潜在危机能够在初期得到有效的处理，最大程度地减轻负面影响。通过危机预警与识别，石英玻璃材料项目得以更有序、可控地推进。</w:t>
      </w:r>
    </w:p>
    <w:p>
      <w:pPr>
        <w:pStyle w:val="Heading2"/>
        <w:ind w:firstLine="560" w:firstLineChars="200"/>
        <w:rPr>
          <w:rFonts w:ascii="仿宋" w:eastAsia="仿宋" w:hAnsi="仿宋" w:cs="仿宋" w:hint="eastAsia"/>
          <w:sz w:val="28"/>
          <w:lang w:eastAsia="zh-CN"/>
        </w:rPr>
      </w:pPr>
      <w:bookmarkStart w:id="8" w:name="_Toc19558"/>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在危机发生时，石英玻璃材料项目团队立即行动，成立了应急小组。该小组的任务是迅速制定并实施紧急应对措施，以最小化潜在损失。以下是采取的主要措施：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暂停石英玻璃材料项目进度：为遏制危机蔓延，石英玻璃材料项目暂时停止进行，以便全面评估当前状况。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资源重新分配：重新评估石英玻璃材料项目资源的分配，确保最大限度地减小损失。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实时沟通：与关键利益相关者建立实时沟通机制，向他们传递石英玻璃材料项目危机的实际状况，保障石英玻璃材料项目核心利益。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在紧急应对的同时，石英玻璃材料项目团队强调了团队协作和有效沟通的重要性。以下是团队协作的关键举措：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信息共享机制：建立了信息共享平台，确保团队成员能够及时获取石英玻璃材料项目危机的实时信息。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领导者沟通：石英玻璃材料项目领导者通过定期会议和即时沟通工具，指导团队应对危机，保持团队稳定运行。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随着危机得到初步控制，石英玻璃材料项目团队转向制定恢复计划，以确保石英玻璃材料项目能够从中迅速恢复。主要恢复计划包括：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修复受损的进度计划：重新评估石英玻璃材料项目进度，制定修复计划，确保石英玻璃材料项目尽快回归正常进程。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重新调整资源分配：优化资源分配，确保石英玻璃材料项目在有限资源下高效运转。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风险管理机制加强：对石英玻璃材料项目风险进行全面评估，制定更强化的风险管理策略，以预防未来可能的危机。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2515"/>
      <w:r>
        <w:rPr>
          <w:rFonts w:ascii="仿宋" w:eastAsia="仿宋" w:hAnsi="仿宋" w:cs="仿宋" w:hint="eastAsia"/>
          <w:sz w:val="28"/>
          <w:lang w:eastAsia="zh-CN"/>
        </w:rPr>
        <w:t>三、石英玻璃材料项目可持续发展</w:t>
      </w:r>
      <w:bookmarkEnd w:id="9"/>
    </w:p>
    <w:p>
      <w:pPr>
        <w:pStyle w:val="Heading2"/>
        <w:rPr>
          <w:rFonts w:ascii="仿宋" w:eastAsia="仿宋" w:hAnsi="仿宋" w:cs="仿宋" w:hint="eastAsia"/>
          <w:lang w:eastAsia="zh-CN"/>
        </w:rPr>
      </w:pPr>
      <w:bookmarkStart w:id="10" w:name="_Toc19313"/>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材料项目中，石英玻璃材料项目团队着眼于未来，明确了可持续发展的战略方向。制定的具体可持续发展目标包括降低资源使用、采用环保技术、最大化社会效益等。这一步骤不仅有助于石英玻璃材料项目在环保和社会责任方面达到最高标准，也为未来提供了明确的指引，确保石英玻璃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可持续实践的融入石英玻璃材料项目管理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石英玻璃材料项目管理周期。从石英玻璃材料项目规划开始，石英玻璃材料项目团队就考虑了环境和社会的因素。在执行阶段，石英玻璃材料项目团队积极推动绿色技术的应用，优化资源利用。此外，关注员工的社会责任，通过培训和沟通活动提高员工对可持续发展的认知，使他们能够在日常工作中践行可持续实践。这些举措不仅为石英玻璃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860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扎根于石英玻璃材料项目的可持续发展理念，我们深信环保与社会责任是石英玻璃材料项目成功的关键支柱。在石英玻璃材料项目的每一步，我们都致力于通过创新和实践，履行对环境和社会的坚定责任。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团队通过引入先进的环保技术、建立高效的废物处理系统以及推动能源节约措施，积极履行环保责任。定期的环保监测和评估确保石英玻璃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不仅致力于自身可持续发展，还注重对社会的回馈。通过支持社区石英玻璃材料项目、参与慈善事业、提供培训机会等方式，石英玻璃材料项目积极履行社会责任。与当地社区建立积极互动，关注员工的工作与生活平衡，以及员工的身心健康，是石英玻璃材料项目在社会责任层面的关键举措。这样的实践不仅增强了石英玻璃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5239"/>
      <w:r>
        <w:rPr>
          <w:rFonts w:ascii="仿宋" w:eastAsia="仿宋" w:hAnsi="仿宋" w:cs="仿宋" w:hint="eastAsia"/>
          <w:sz w:val="28"/>
          <w:lang w:eastAsia="zh-CN"/>
        </w:rPr>
        <w:t>四、石英玻璃材料项目概论</w:t>
      </w:r>
      <w:bookmarkEnd w:id="12"/>
    </w:p>
    <w:p>
      <w:pPr>
        <w:pStyle w:val="Heading2"/>
        <w:rPr>
          <w:rFonts w:ascii="仿宋" w:eastAsia="仿宋" w:hAnsi="仿宋" w:cs="仿宋" w:hint="eastAsia"/>
          <w:lang w:eastAsia="zh-CN"/>
        </w:rPr>
      </w:pPr>
      <w:bookmarkStart w:id="13" w:name="_Toc28613"/>
      <w:r>
        <w:rPr>
          <w:rFonts w:ascii="仿宋" w:eastAsia="仿宋" w:hAnsi="仿宋" w:cs="仿宋" w:hint="eastAsia"/>
          <w:lang w:eastAsia="zh-CN"/>
        </w:rPr>
        <w:t>(一)、石英玻璃材料项目概况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的起源追溯至对市场的深入洞察。市场的不断演变与变革为石英玻璃材料项目提供了难得的机遇。当前市场存在的需求缺口和变革的大环境共同构成了石英玻璃材料项目的背景。这个石英玻璃材料项目旨在充分利用市场机遇，填补行业中尚未满足的需求，为客户提供全新的解决方案。市场的变革和需求的增长使得这个石英玻璃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石英玻璃材料项目名称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正式命名为石英玻璃材料。这个名称不仅仅是一个标识，更代表了石英玻璃材料项目的核心理念和愿景。它蕴含着石英玻璃材料项目所要解决问题的关键字，具有强烈的表达和辨识度，为石英玻璃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石英玻璃材料项目目标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的核心目标是提供一种全新、高效的解决方案，满足客户日益增长的需求。石英玻璃材料项目追求的不仅仅是满足市场需求，更是在市场中获得卓越的竞争优势。通过不断提升产品或服务的质量和创新水平，石英玻璃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石英玻璃材料项目范围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全面涵盖了产品研发、制造、市场推广和售后服务，确保从产品设计到最终用户体验的全方位关注。这一全面的石英玻璃材料项目范围是为了确保石英玻璃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石英玻璃材料项目时间表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石英玻璃材料项目计划在未来18个月内完成，包括研发、测试、市场试点和正式推出等不同阶段。这个时间表的合理设计是为了确保石英玻璃材料项目各个阶段的顺利推进，以便按时交付高质量的成果。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石英玻璃材料项目预算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总预算估算为XX百万美元，主要分配在研发、市场推广、人员培训和运营等方面。这一充足的预算为石英玻璃材料项目提供了充足的资源，确保石英玻璃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石英玻璃材料项目风险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可能面临的风险包括市场接受度低、技术难题、竞争激烈等。石英玻璃材料项目团队已经制定了相应的风险应对计划，通过前瞻性的风险管理，确保石英玻璃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石英玻璃材料项目团队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石英玻璃材料项目汇聚了一支经验丰富、多领域专业素养的核心团队，确保石英玻璃材料项目在各个方面都能拥有高水平的执行力。团队的协同作战是石英玻璃材料项目成功的关键因素之一。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石英玻璃材料项目背景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石英玻璃材料项目的背景根植于市场对更高效、创新产品的渴望，同时也受到科技发展对行业格局的深刻改变的影响。这为石英玻璃材料项目提供了广阔的发展空间和市场需求。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石英玻璃材料项目现状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截至目前，石英玻璃材料项目已完成市场调研和技术验证，取得了初步的成功。这为石英玻璃材料项目在未来的发展奠定了坚实的基础，为更远大的目标打下了坚实的基石。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846"/>
      <w:r>
        <w:rPr>
          <w:rFonts w:ascii="仿宋" w:eastAsia="仿宋" w:hAnsi="仿宋" w:cs="仿宋" w:hint="eastAsia"/>
          <w:sz w:val="28"/>
          <w:lang w:eastAsia="zh-CN"/>
        </w:rPr>
        <w:t>(二)、石英玻璃材料项目目标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keyword》石英玻璃材料项目首要业务目标是在市场中占据有利地位，实现产品/服务的成功推广和销售。通过不断提升产品质量、创新性，石英玻璃材料项目追求成为行业中的领导者，赢得更多客户的青睐。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在科技迅速发展的时代，石英玻璃材料项目着眼于技术创新。通过持续的研发和技术升级，石英玻璃材料项目旨在推出更具创新性的产品或服务，以满足市场对新鲜、先进解决方案的需求。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为了建立可持续的客户关系，石英玻璃材料项目设定了客户满意度目标。通过提供卓越的产品质量和优质的客户服务，石英玻璃材料项目追求赢得客户的信任和忠诚度，确保他们的满意度达到行业领先水平。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石英玻璃材料项目注重社会责任和可持续发展。通过实施环保、社会责任石英玻璃材料项目，石英玻璃材料项目致力于在经济发展的同时保护环境，促进社会公平，实现可持续经营。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石英玻璃材料项目的团队是实现目标的核心驱动力。因此，石英玻璃材料项目设定了团队发展目标，包括提升团队成员的专业技能、培养领导力，以及搭建协同高效的团队工作氛围。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1587"/>
      <w:r>
        <w:rPr>
          <w:rFonts w:ascii="仿宋" w:eastAsia="仿宋" w:hAnsi="仿宋" w:cs="仿宋" w:hint="eastAsia"/>
          <w:sz w:val="28"/>
          <w:lang w:eastAsia="zh-CN"/>
        </w:rPr>
        <w:t>(三)、石英玻璃材料项目提出的理由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石英玻璃材料项目提出的理由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的提出源于对市场机遇的深刻洞察。当前市场中存在的需求缺口和行业发展趋势表明，有巨大的商业机会等待被开发。通过准确捕捉市场机遇，石英玻璃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的理念基于对技术创新的信仰。通过持续的研发和技术投入，石英玻璃材料项目有望推出更具创新性的产品或服务。在科技飞速发展的当下，石英玻璃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的提出是为了增强企业的行业竞争力。通过提升产品或服务的质量和独特性，石英玻璃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响应了消费者需求的变化。随着社会和科技的不断发展，消费者对产品和服务的需求也在发生变化。通过深入了解并及时回应消费者的新需求，石英玻璃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石英玻璃材料项目的提出是企业战略发展规划的一部分。在面对日益激烈的市场竞争和不断变化的商业环境中，石英玻璃材料项目作为企业战略的一环，旨在为企业开辟新的增长领域，巩固企业在行业中的地位。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的提出不仅仅是基于商业考量，还注重社会责任。通过推出环保、社会责任等方面的石英玻璃材料项目，石英玻璃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石英玻璃材料项目的提出反映了对利益相关者期望的关注。包括客户、员工、投资者等利益相关者在企业发展中都有着各自的期望，石英玻璃材料项目力求在满足这些期望的同时，取得更大的共赢。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5314"/>
      <w:r>
        <w:rPr>
          <w:rFonts w:ascii="仿宋" w:eastAsia="仿宋" w:hAnsi="仿宋" w:cs="仿宋" w:hint="eastAsia"/>
          <w:sz w:val="28"/>
          <w:lang w:eastAsia="zh-CN"/>
        </w:rPr>
        <w:t>(四)、石英玻璃材料项目意义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在实施石英玻璃材料项目的过程中，我们不仅仅是在追逐商业成功，更是为企业和社会的多个层面创造了深远的意义。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的首要意义在于提升企业的市场竞争力。通过持续的创新和对产品质量的高标准要求，石英玻璃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英玻璃材料项目的推进将促使行业技术水平的提升。通过引入先进技术和创新性解决方案，石英玻璃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英玻璃材料项目不仅创造了大量就业机会，提高了就业水平，还注重社会责任和环保。通过参与社会公益事业和推动环保石英玻璃材料项目，石英玻璃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综合而言，石英玻璃材料项目意义重大，不仅推动了企业的发展，也为行业和社会的进步贡献了积极力量。这是一个全面而深刻的影响，将在未来产生可持续的正面效应。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269"/>
      <w:r>
        <w:rPr>
          <w:rFonts w:ascii="仿宋" w:eastAsia="仿宋" w:hAnsi="仿宋" w:cs="仿宋" w:hint="eastAsia"/>
          <w:sz w:val="28"/>
          <w:lang w:eastAsia="zh-CN"/>
        </w:rPr>
        <w:t>(五)、石英玻璃材料项目背景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在当今迅猛发展的商业环境中，石英玻璃材料项目的动因根植于对多方面因素的审慎考量。这个石英玻璃材料项目的提出并非孤立的决策，而是对企业所处背景深入思考的产物。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石英玻璃材料项目背后的首要原因。科技的迅速发展和全球市场的快速变化使得企业必须灵活应对。石英玻璃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竞争的激烈程度也是石英玻璃材料项目背景中不可忽视的一环。企业需要在激烈竞争中脱颖而出，为此，石英玻璃材料项目致力于打破常规，提供独特的价值主张，以吸引客户并确保市场份额的增长。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https://d.book118.com/577061023006006054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481392"/>
    <w:rsid w:val="1C4813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06102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2024-03-03T16:45:00Z</dcterms:created>
  <dcterms:modified xsi:type="dcterms:W3CDTF">2024-03-03T16:45:21Z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6791E7A7573B4E359402B86301EA96FE_11</vt:lpwstr>
  </property>
  <property fmtid="{D5CDD505-2E9C-101B-9397-08002B2CF9AE}" pid="3" name="KSOProductBuildVer">
    <vt:lpwstr>2052-12.1.0.16388</vt:lpwstr>
  </property>
</Properties>
</file>