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7" w:history="1">
        <w:r>
          <w:rPr>
            <w:rFonts w:ascii="仿宋" w:eastAsia="仿宋" w:hAnsi="仿宋" w:cs="仿宋" w:hint="eastAsia"/>
            <w:lang w:eastAsia="zh-CN"/>
          </w:rPr>
          <w:t>序言</w:t>
        </w:r>
        <w:r>
          <w:tab/>
        </w:r>
        <w:r>
          <w:fldChar w:fldCharType="begin"/>
        </w:r>
        <w:r>
          <w:instrText xml:space="preserve"> PAGEREF _Toc22487 \h </w:instrText>
        </w:r>
        <w:r>
          <w:fldChar w:fldCharType="separate"/>
        </w:r>
        <w:r>
          <w:t>3</w:t>
        </w:r>
        <w:r>
          <w:fldChar w:fldCharType="end"/>
        </w:r>
      </w:hyperlink>
    </w:p>
    <w:p>
      <w:pPr>
        <w:pStyle w:val="TOC1"/>
        <w:tabs>
          <w:tab w:val="right" w:leader="dot" w:pos="8306"/>
        </w:tabs>
      </w:pPr>
      <w:hyperlink w:anchor="_Toc790" w:history="1">
        <w:r>
          <w:rPr>
            <w:rFonts w:ascii="仿宋" w:eastAsia="仿宋" w:hAnsi="仿宋" w:cs="仿宋" w:hint="eastAsia"/>
            <w:lang w:eastAsia="zh-CN"/>
          </w:rPr>
          <w:t>一、粮油加工机械项目概论</w:t>
        </w:r>
        <w:r>
          <w:tab/>
        </w:r>
        <w:r>
          <w:fldChar w:fldCharType="begin"/>
        </w:r>
        <w:r>
          <w:instrText xml:space="preserve"> PAGEREF _Toc790 \h </w:instrText>
        </w:r>
        <w:r>
          <w:fldChar w:fldCharType="separate"/>
        </w:r>
        <w:r>
          <w:t>3</w:t>
        </w:r>
        <w:r>
          <w:fldChar w:fldCharType="end"/>
        </w:r>
      </w:hyperlink>
    </w:p>
    <w:p>
      <w:pPr>
        <w:pStyle w:val="TOC2"/>
        <w:tabs>
          <w:tab w:val="right" w:leader="dot" w:pos="8306"/>
        </w:tabs>
      </w:pPr>
      <w:hyperlink w:anchor="_Toc18654" w:history="1">
        <w:r>
          <w:rPr>
            <w:rFonts w:ascii="仿宋" w:eastAsia="仿宋" w:hAnsi="仿宋" w:cs="仿宋" w:hint="eastAsia"/>
            <w:lang w:eastAsia="zh-CN"/>
          </w:rPr>
          <w:t>(一)、项目申报单位概况</w:t>
        </w:r>
        <w:r>
          <w:tab/>
        </w:r>
        <w:r>
          <w:fldChar w:fldCharType="begin"/>
        </w:r>
        <w:r>
          <w:instrText xml:space="preserve"> PAGEREF _Toc18654 \h </w:instrText>
        </w:r>
        <w:r>
          <w:fldChar w:fldCharType="separate"/>
        </w:r>
        <w:r>
          <w:t>3</w:t>
        </w:r>
        <w:r>
          <w:fldChar w:fldCharType="end"/>
        </w:r>
      </w:hyperlink>
    </w:p>
    <w:p>
      <w:pPr>
        <w:pStyle w:val="TOC2"/>
        <w:tabs>
          <w:tab w:val="right" w:leader="dot" w:pos="8306"/>
        </w:tabs>
      </w:pPr>
      <w:hyperlink w:anchor="_Toc32616" w:history="1">
        <w:r>
          <w:rPr>
            <w:rFonts w:ascii="仿宋" w:eastAsia="仿宋" w:hAnsi="仿宋" w:cs="仿宋" w:hint="eastAsia"/>
            <w:lang w:eastAsia="zh-CN"/>
          </w:rPr>
          <w:t>(二)、项目概况</w:t>
        </w:r>
        <w:r>
          <w:tab/>
        </w:r>
        <w:r>
          <w:fldChar w:fldCharType="begin"/>
        </w:r>
        <w:r>
          <w:instrText xml:space="preserve"> PAGEREF _Toc32616 \h </w:instrText>
        </w:r>
        <w:r>
          <w:fldChar w:fldCharType="separate"/>
        </w:r>
        <w:r>
          <w:t>4</w:t>
        </w:r>
        <w:r>
          <w:fldChar w:fldCharType="end"/>
        </w:r>
      </w:hyperlink>
    </w:p>
    <w:p>
      <w:pPr>
        <w:pStyle w:val="TOC1"/>
        <w:tabs>
          <w:tab w:val="right" w:leader="dot" w:pos="8306"/>
        </w:tabs>
      </w:pPr>
      <w:hyperlink w:anchor="_Toc26838" w:history="1">
        <w:r>
          <w:rPr>
            <w:rFonts w:ascii="仿宋" w:eastAsia="仿宋" w:hAnsi="仿宋" w:cs="仿宋" w:hint="eastAsia"/>
            <w:lang w:eastAsia="zh-CN"/>
          </w:rPr>
          <w:t>二、项目监理与质量保证</w:t>
        </w:r>
        <w:r>
          <w:tab/>
        </w:r>
        <w:r>
          <w:fldChar w:fldCharType="begin"/>
        </w:r>
        <w:r>
          <w:instrText xml:space="preserve"> PAGEREF _Toc26838 \h </w:instrText>
        </w:r>
        <w:r>
          <w:fldChar w:fldCharType="separate"/>
        </w:r>
        <w:r>
          <w:t>7</w:t>
        </w:r>
        <w:r>
          <w:fldChar w:fldCharType="end"/>
        </w:r>
      </w:hyperlink>
    </w:p>
    <w:p>
      <w:pPr>
        <w:pStyle w:val="TOC2"/>
        <w:tabs>
          <w:tab w:val="right" w:leader="dot" w:pos="8306"/>
        </w:tabs>
      </w:pPr>
      <w:hyperlink w:anchor="_Toc22361" w:history="1">
        <w:r>
          <w:rPr>
            <w:rFonts w:ascii="仿宋" w:eastAsia="仿宋" w:hAnsi="仿宋" w:cs="仿宋" w:hint="eastAsia"/>
            <w:lang w:eastAsia="zh-CN"/>
          </w:rPr>
          <w:t>(一)、监理体系构建</w:t>
        </w:r>
        <w:r>
          <w:tab/>
        </w:r>
        <w:r>
          <w:fldChar w:fldCharType="begin"/>
        </w:r>
        <w:r>
          <w:instrText xml:space="preserve"> PAGEREF _Toc22361 \h </w:instrText>
        </w:r>
        <w:r>
          <w:fldChar w:fldCharType="separate"/>
        </w:r>
        <w:r>
          <w:t>7</w:t>
        </w:r>
        <w:r>
          <w:fldChar w:fldCharType="end"/>
        </w:r>
      </w:hyperlink>
    </w:p>
    <w:p>
      <w:pPr>
        <w:pStyle w:val="TOC2"/>
        <w:tabs>
          <w:tab w:val="right" w:leader="dot" w:pos="8306"/>
        </w:tabs>
      </w:pPr>
      <w:hyperlink w:anchor="_Toc21913" w:history="1">
        <w:r>
          <w:rPr>
            <w:rFonts w:ascii="仿宋" w:eastAsia="仿宋" w:hAnsi="仿宋" w:cs="仿宋" w:hint="eastAsia"/>
            <w:lang w:eastAsia="zh-CN"/>
          </w:rPr>
          <w:t>(二)、质量保证体系实施</w:t>
        </w:r>
        <w:r>
          <w:tab/>
        </w:r>
        <w:r>
          <w:fldChar w:fldCharType="begin"/>
        </w:r>
        <w:r>
          <w:instrText xml:space="preserve"> PAGEREF _Toc21913 \h </w:instrText>
        </w:r>
        <w:r>
          <w:fldChar w:fldCharType="separate"/>
        </w:r>
        <w:r>
          <w:t>8</w:t>
        </w:r>
        <w:r>
          <w:fldChar w:fldCharType="end"/>
        </w:r>
      </w:hyperlink>
    </w:p>
    <w:p>
      <w:pPr>
        <w:pStyle w:val="TOC2"/>
        <w:tabs>
          <w:tab w:val="right" w:leader="dot" w:pos="8306"/>
        </w:tabs>
      </w:pPr>
      <w:hyperlink w:anchor="_Toc24301" w:history="1">
        <w:r>
          <w:rPr>
            <w:rFonts w:ascii="仿宋" w:eastAsia="仿宋" w:hAnsi="仿宋" w:cs="仿宋" w:hint="eastAsia"/>
            <w:lang w:eastAsia="zh-CN"/>
          </w:rPr>
          <w:t>(三)、监理与质量控制流程</w:t>
        </w:r>
        <w:r>
          <w:tab/>
        </w:r>
        <w:r>
          <w:fldChar w:fldCharType="begin"/>
        </w:r>
        <w:r>
          <w:instrText xml:space="preserve"> PAGEREF _Toc24301 \h </w:instrText>
        </w:r>
        <w:r>
          <w:fldChar w:fldCharType="separate"/>
        </w:r>
        <w:r>
          <w:t>8</w:t>
        </w:r>
        <w:r>
          <w:fldChar w:fldCharType="end"/>
        </w:r>
      </w:hyperlink>
    </w:p>
    <w:p>
      <w:pPr>
        <w:pStyle w:val="TOC1"/>
        <w:tabs>
          <w:tab w:val="right" w:leader="dot" w:pos="8306"/>
        </w:tabs>
      </w:pPr>
      <w:hyperlink w:anchor="_Toc21095" w:history="1">
        <w:r>
          <w:rPr>
            <w:rFonts w:ascii="仿宋" w:eastAsia="仿宋" w:hAnsi="仿宋" w:cs="仿宋" w:hint="eastAsia"/>
            <w:lang w:eastAsia="zh-CN"/>
          </w:rPr>
          <w:t>三、社会影响分析</w:t>
        </w:r>
        <w:r>
          <w:tab/>
        </w:r>
        <w:r>
          <w:fldChar w:fldCharType="begin"/>
        </w:r>
        <w:r>
          <w:instrText xml:space="preserve"> PAGEREF _Toc21095 \h </w:instrText>
        </w:r>
        <w:r>
          <w:fldChar w:fldCharType="separate"/>
        </w:r>
        <w:r>
          <w:t>9</w:t>
        </w:r>
        <w:r>
          <w:fldChar w:fldCharType="end"/>
        </w:r>
      </w:hyperlink>
    </w:p>
    <w:p>
      <w:pPr>
        <w:pStyle w:val="TOC2"/>
        <w:tabs>
          <w:tab w:val="right" w:leader="dot" w:pos="8306"/>
        </w:tabs>
      </w:pPr>
      <w:hyperlink w:anchor="_Toc13957" w:history="1">
        <w:r>
          <w:rPr>
            <w:rFonts w:ascii="仿宋" w:eastAsia="仿宋" w:hAnsi="仿宋" w:cs="仿宋" w:hint="eastAsia"/>
            <w:lang w:eastAsia="zh-CN"/>
          </w:rPr>
          <w:t>(一)、社会影响效果分析</w:t>
        </w:r>
        <w:r>
          <w:tab/>
        </w:r>
        <w:r>
          <w:fldChar w:fldCharType="begin"/>
        </w:r>
        <w:r>
          <w:instrText xml:space="preserve"> PAGEREF _Toc13957 \h </w:instrText>
        </w:r>
        <w:r>
          <w:fldChar w:fldCharType="separate"/>
        </w:r>
        <w:r>
          <w:t>9</w:t>
        </w:r>
        <w:r>
          <w:fldChar w:fldCharType="end"/>
        </w:r>
      </w:hyperlink>
    </w:p>
    <w:p>
      <w:pPr>
        <w:pStyle w:val="TOC2"/>
        <w:tabs>
          <w:tab w:val="right" w:leader="dot" w:pos="8306"/>
        </w:tabs>
      </w:pPr>
      <w:hyperlink w:anchor="_Toc18358" w:history="1">
        <w:r>
          <w:rPr>
            <w:rFonts w:ascii="仿宋" w:eastAsia="仿宋" w:hAnsi="仿宋" w:cs="仿宋" w:hint="eastAsia"/>
            <w:lang w:eastAsia="zh-CN"/>
          </w:rPr>
          <w:t>(二)、社会适应性分析</w:t>
        </w:r>
        <w:r>
          <w:tab/>
        </w:r>
        <w:r>
          <w:fldChar w:fldCharType="begin"/>
        </w:r>
        <w:r>
          <w:instrText xml:space="preserve"> PAGEREF _Toc18358 \h </w:instrText>
        </w:r>
        <w:r>
          <w:fldChar w:fldCharType="separate"/>
        </w:r>
        <w:r>
          <w:t>11</w:t>
        </w:r>
        <w:r>
          <w:fldChar w:fldCharType="end"/>
        </w:r>
      </w:hyperlink>
    </w:p>
    <w:p>
      <w:pPr>
        <w:pStyle w:val="TOC2"/>
        <w:tabs>
          <w:tab w:val="right" w:leader="dot" w:pos="8306"/>
        </w:tabs>
      </w:pPr>
      <w:hyperlink w:anchor="_Toc12276" w:history="1">
        <w:r>
          <w:rPr>
            <w:rFonts w:ascii="仿宋" w:eastAsia="仿宋" w:hAnsi="仿宋" w:cs="仿宋" w:hint="eastAsia"/>
            <w:lang w:eastAsia="zh-CN"/>
          </w:rPr>
          <w:t>(三)、社会风险及对策分析</w:t>
        </w:r>
        <w:r>
          <w:tab/>
        </w:r>
        <w:r>
          <w:fldChar w:fldCharType="begin"/>
        </w:r>
        <w:r>
          <w:instrText xml:space="preserve"> PAGEREF _Toc12276 \h </w:instrText>
        </w:r>
        <w:r>
          <w:fldChar w:fldCharType="separate"/>
        </w:r>
        <w:r>
          <w:t>13</w:t>
        </w:r>
        <w:r>
          <w:fldChar w:fldCharType="end"/>
        </w:r>
      </w:hyperlink>
    </w:p>
    <w:p>
      <w:pPr>
        <w:pStyle w:val="TOC1"/>
        <w:tabs>
          <w:tab w:val="right" w:leader="dot" w:pos="8306"/>
        </w:tabs>
      </w:pPr>
      <w:hyperlink w:anchor="_Toc26232" w:history="1">
        <w:r>
          <w:rPr>
            <w:rFonts w:ascii="仿宋" w:eastAsia="仿宋" w:hAnsi="仿宋" w:cs="仿宋" w:hint="eastAsia"/>
            <w:lang w:eastAsia="zh-CN"/>
          </w:rPr>
          <w:t>四、项目选址研究</w:t>
        </w:r>
        <w:r>
          <w:tab/>
        </w:r>
        <w:r>
          <w:fldChar w:fldCharType="begin"/>
        </w:r>
        <w:r>
          <w:instrText xml:space="preserve"> PAGEREF _Toc26232 \h </w:instrText>
        </w:r>
        <w:r>
          <w:fldChar w:fldCharType="separate"/>
        </w:r>
        <w:r>
          <w:t>16</w:t>
        </w:r>
        <w:r>
          <w:fldChar w:fldCharType="end"/>
        </w:r>
      </w:hyperlink>
    </w:p>
    <w:p>
      <w:pPr>
        <w:pStyle w:val="TOC2"/>
        <w:tabs>
          <w:tab w:val="right" w:leader="dot" w:pos="8306"/>
        </w:tabs>
      </w:pPr>
      <w:hyperlink w:anchor="_Toc27941" w:history="1">
        <w:r>
          <w:rPr>
            <w:rFonts w:ascii="仿宋" w:eastAsia="仿宋" w:hAnsi="仿宋" w:cs="仿宋" w:hint="eastAsia"/>
            <w:lang w:eastAsia="zh-CN"/>
          </w:rPr>
          <w:t>(一)、项目选址原则</w:t>
        </w:r>
        <w:r>
          <w:tab/>
        </w:r>
        <w:r>
          <w:fldChar w:fldCharType="begin"/>
        </w:r>
        <w:r>
          <w:instrText xml:space="preserve"> PAGEREF _Toc27941 \h </w:instrText>
        </w:r>
        <w:r>
          <w:fldChar w:fldCharType="separate"/>
        </w:r>
        <w:r>
          <w:t>16</w:t>
        </w:r>
        <w:r>
          <w:fldChar w:fldCharType="end"/>
        </w:r>
      </w:hyperlink>
    </w:p>
    <w:p>
      <w:pPr>
        <w:pStyle w:val="TOC2"/>
        <w:tabs>
          <w:tab w:val="right" w:leader="dot" w:pos="8306"/>
        </w:tabs>
      </w:pPr>
      <w:hyperlink w:anchor="_Toc12965" w:history="1">
        <w:r>
          <w:rPr>
            <w:rFonts w:ascii="仿宋" w:eastAsia="仿宋" w:hAnsi="仿宋" w:cs="仿宋" w:hint="eastAsia"/>
            <w:lang w:eastAsia="zh-CN"/>
          </w:rPr>
          <w:t>(二)、项目选址</w:t>
        </w:r>
        <w:r>
          <w:tab/>
        </w:r>
        <w:r>
          <w:fldChar w:fldCharType="begin"/>
        </w:r>
        <w:r>
          <w:instrText xml:space="preserve"> PAGEREF _Toc12965 \h </w:instrText>
        </w:r>
        <w:r>
          <w:fldChar w:fldCharType="separate"/>
        </w:r>
        <w:r>
          <w:t>20</w:t>
        </w:r>
        <w:r>
          <w:fldChar w:fldCharType="end"/>
        </w:r>
      </w:hyperlink>
    </w:p>
    <w:p>
      <w:pPr>
        <w:pStyle w:val="TOC2"/>
        <w:tabs>
          <w:tab w:val="right" w:leader="dot" w:pos="8306"/>
        </w:tabs>
      </w:pPr>
      <w:hyperlink w:anchor="_Toc3328" w:history="1">
        <w:r>
          <w:rPr>
            <w:rFonts w:ascii="仿宋" w:eastAsia="仿宋" w:hAnsi="仿宋" w:cs="仿宋" w:hint="eastAsia"/>
            <w:lang w:eastAsia="zh-CN"/>
          </w:rPr>
          <w:t>(三)、建设条件分析</w:t>
        </w:r>
        <w:r>
          <w:tab/>
        </w:r>
        <w:r>
          <w:fldChar w:fldCharType="begin"/>
        </w:r>
        <w:r>
          <w:instrText xml:space="preserve"> PAGEREF _Toc3328 \h </w:instrText>
        </w:r>
        <w:r>
          <w:fldChar w:fldCharType="separate"/>
        </w:r>
        <w:r>
          <w:t>22</w:t>
        </w:r>
        <w:r>
          <w:fldChar w:fldCharType="end"/>
        </w:r>
      </w:hyperlink>
    </w:p>
    <w:p>
      <w:pPr>
        <w:pStyle w:val="TOC2"/>
        <w:tabs>
          <w:tab w:val="right" w:leader="dot" w:pos="8306"/>
        </w:tabs>
      </w:pPr>
      <w:hyperlink w:anchor="_Toc5902" w:history="1">
        <w:r>
          <w:rPr>
            <w:rFonts w:ascii="仿宋" w:eastAsia="仿宋" w:hAnsi="仿宋" w:cs="仿宋" w:hint="eastAsia"/>
            <w:lang w:eastAsia="zh-CN"/>
          </w:rPr>
          <w:t>(四)、用地控制指标</w:t>
        </w:r>
        <w:r>
          <w:tab/>
        </w:r>
        <w:r>
          <w:fldChar w:fldCharType="begin"/>
        </w:r>
        <w:r>
          <w:instrText xml:space="preserve"> PAGEREF _Toc5902 \h </w:instrText>
        </w:r>
        <w:r>
          <w:fldChar w:fldCharType="separate"/>
        </w:r>
        <w:r>
          <w:t>23</w:t>
        </w:r>
        <w:r>
          <w:fldChar w:fldCharType="end"/>
        </w:r>
      </w:hyperlink>
    </w:p>
    <w:p>
      <w:pPr>
        <w:pStyle w:val="TOC2"/>
        <w:tabs>
          <w:tab w:val="right" w:leader="dot" w:pos="8306"/>
        </w:tabs>
      </w:pPr>
      <w:hyperlink w:anchor="_Toc8309" w:history="1">
        <w:r>
          <w:rPr>
            <w:rFonts w:ascii="仿宋" w:eastAsia="仿宋" w:hAnsi="仿宋" w:cs="仿宋" w:hint="eastAsia"/>
            <w:lang w:eastAsia="zh-CN"/>
          </w:rPr>
          <w:t>(五)、地总体要求</w:t>
        </w:r>
        <w:r>
          <w:tab/>
        </w:r>
        <w:r>
          <w:fldChar w:fldCharType="begin"/>
        </w:r>
        <w:r>
          <w:instrText xml:space="preserve"> PAGEREF _Toc8309 \h </w:instrText>
        </w:r>
        <w:r>
          <w:fldChar w:fldCharType="separate"/>
        </w:r>
        <w:r>
          <w:t>24</w:t>
        </w:r>
        <w:r>
          <w:fldChar w:fldCharType="end"/>
        </w:r>
      </w:hyperlink>
    </w:p>
    <w:p>
      <w:pPr>
        <w:pStyle w:val="TOC2"/>
        <w:tabs>
          <w:tab w:val="right" w:leader="dot" w:pos="8306"/>
        </w:tabs>
      </w:pPr>
      <w:hyperlink w:anchor="_Toc29888" w:history="1">
        <w:r>
          <w:rPr>
            <w:rFonts w:ascii="仿宋" w:eastAsia="仿宋" w:hAnsi="仿宋" w:cs="仿宋" w:hint="eastAsia"/>
            <w:lang w:eastAsia="zh-CN"/>
          </w:rPr>
          <w:t>(六)、节约用地措施</w:t>
        </w:r>
        <w:r>
          <w:tab/>
        </w:r>
        <w:r>
          <w:fldChar w:fldCharType="begin"/>
        </w:r>
        <w:r>
          <w:instrText xml:space="preserve"> PAGEREF _Toc29888 \h </w:instrText>
        </w:r>
        <w:r>
          <w:fldChar w:fldCharType="separate"/>
        </w:r>
        <w:r>
          <w:t>26</w:t>
        </w:r>
        <w:r>
          <w:fldChar w:fldCharType="end"/>
        </w:r>
      </w:hyperlink>
    </w:p>
    <w:p>
      <w:pPr>
        <w:pStyle w:val="TOC2"/>
        <w:tabs>
          <w:tab w:val="right" w:leader="dot" w:pos="8306"/>
        </w:tabs>
      </w:pPr>
      <w:hyperlink w:anchor="_Toc12496" w:history="1">
        <w:r>
          <w:rPr>
            <w:rFonts w:ascii="仿宋" w:eastAsia="仿宋" w:hAnsi="仿宋" w:cs="仿宋" w:hint="eastAsia"/>
            <w:lang w:eastAsia="zh-CN"/>
          </w:rPr>
          <w:t>(七)、选址综合评价</w:t>
        </w:r>
        <w:r>
          <w:tab/>
        </w:r>
        <w:r>
          <w:fldChar w:fldCharType="begin"/>
        </w:r>
        <w:r>
          <w:instrText xml:space="preserve"> PAGEREF _Toc12496 \h </w:instrText>
        </w:r>
        <w:r>
          <w:fldChar w:fldCharType="separate"/>
        </w:r>
        <w:r>
          <w:t>27</w:t>
        </w:r>
        <w:r>
          <w:fldChar w:fldCharType="end"/>
        </w:r>
      </w:hyperlink>
    </w:p>
    <w:p>
      <w:pPr>
        <w:pStyle w:val="TOC1"/>
        <w:tabs>
          <w:tab w:val="right" w:leader="dot" w:pos="8306"/>
        </w:tabs>
      </w:pPr>
      <w:hyperlink w:anchor="_Toc29310" w:history="1">
        <w:r>
          <w:rPr>
            <w:rFonts w:ascii="仿宋" w:eastAsia="仿宋" w:hAnsi="仿宋" w:cs="仿宋" w:hint="eastAsia"/>
            <w:lang w:eastAsia="zh-CN"/>
          </w:rPr>
          <w:t>五、环境和生态影响分析</w:t>
        </w:r>
        <w:r>
          <w:tab/>
        </w:r>
        <w:r>
          <w:fldChar w:fldCharType="begin"/>
        </w:r>
        <w:r>
          <w:instrText xml:space="preserve"> PAGEREF _Toc29310 \h </w:instrText>
        </w:r>
        <w:r>
          <w:fldChar w:fldCharType="separate"/>
        </w:r>
        <w:r>
          <w:t>28</w:t>
        </w:r>
        <w:r>
          <w:fldChar w:fldCharType="end"/>
        </w:r>
      </w:hyperlink>
    </w:p>
    <w:p>
      <w:pPr>
        <w:pStyle w:val="TOC2"/>
        <w:tabs>
          <w:tab w:val="right" w:leader="dot" w:pos="8306"/>
        </w:tabs>
      </w:pPr>
      <w:hyperlink w:anchor="_Toc10694" w:history="1">
        <w:r>
          <w:rPr>
            <w:rFonts w:ascii="仿宋" w:eastAsia="仿宋" w:hAnsi="仿宋" w:cs="仿宋" w:hint="eastAsia"/>
            <w:lang w:eastAsia="zh-CN"/>
          </w:rPr>
          <w:t>(一)、环境和生态现状</w:t>
        </w:r>
        <w:r>
          <w:tab/>
        </w:r>
        <w:r>
          <w:fldChar w:fldCharType="begin"/>
        </w:r>
        <w:r>
          <w:instrText xml:space="preserve"> PAGEREF _Toc10694 \h </w:instrText>
        </w:r>
        <w:r>
          <w:fldChar w:fldCharType="separate"/>
        </w:r>
        <w:r>
          <w:t>28</w:t>
        </w:r>
        <w:r>
          <w:fldChar w:fldCharType="end"/>
        </w:r>
      </w:hyperlink>
    </w:p>
    <w:p>
      <w:pPr>
        <w:pStyle w:val="TOC2"/>
        <w:tabs>
          <w:tab w:val="right" w:leader="dot" w:pos="8306"/>
        </w:tabs>
      </w:pPr>
      <w:hyperlink w:anchor="_Toc13602" w:history="1">
        <w:r>
          <w:rPr>
            <w:rFonts w:ascii="仿宋" w:eastAsia="仿宋" w:hAnsi="仿宋" w:cs="仿宋" w:hint="eastAsia"/>
            <w:lang w:eastAsia="zh-CN"/>
          </w:rPr>
          <w:t>(二)、生态环境影响分析</w:t>
        </w:r>
        <w:r>
          <w:tab/>
        </w:r>
        <w:r>
          <w:fldChar w:fldCharType="begin"/>
        </w:r>
        <w:r>
          <w:instrText xml:space="preserve"> PAGEREF _Toc13602 \h </w:instrText>
        </w:r>
        <w:r>
          <w:fldChar w:fldCharType="separate"/>
        </w:r>
        <w:r>
          <w:t>30</w:t>
        </w:r>
        <w:r>
          <w:fldChar w:fldCharType="end"/>
        </w:r>
      </w:hyperlink>
    </w:p>
    <w:p>
      <w:pPr>
        <w:pStyle w:val="TOC2"/>
        <w:tabs>
          <w:tab w:val="right" w:leader="dot" w:pos="8306"/>
        </w:tabs>
      </w:pPr>
      <w:hyperlink w:anchor="_Toc19680" w:history="1">
        <w:r>
          <w:rPr>
            <w:rFonts w:ascii="仿宋" w:eastAsia="仿宋" w:hAnsi="仿宋" w:cs="仿宋" w:hint="eastAsia"/>
            <w:lang w:eastAsia="zh-CN"/>
          </w:rPr>
          <w:t>(三)、生态环境保护措施</w:t>
        </w:r>
        <w:r>
          <w:tab/>
        </w:r>
        <w:r>
          <w:fldChar w:fldCharType="begin"/>
        </w:r>
        <w:r>
          <w:instrText xml:space="preserve"> PAGEREF _Toc19680 \h </w:instrText>
        </w:r>
        <w:r>
          <w:fldChar w:fldCharType="separate"/>
        </w:r>
        <w:r>
          <w:t>31</w:t>
        </w:r>
        <w:r>
          <w:fldChar w:fldCharType="end"/>
        </w:r>
      </w:hyperlink>
    </w:p>
    <w:p>
      <w:pPr>
        <w:pStyle w:val="TOC2"/>
        <w:tabs>
          <w:tab w:val="right" w:leader="dot" w:pos="8306"/>
        </w:tabs>
      </w:pPr>
      <w:hyperlink w:anchor="_Toc12256" w:history="1">
        <w:r>
          <w:rPr>
            <w:rFonts w:ascii="仿宋" w:eastAsia="仿宋" w:hAnsi="仿宋" w:cs="仿宋" w:hint="eastAsia"/>
            <w:lang w:eastAsia="zh-CN"/>
          </w:rPr>
          <w:t>(四)、地质灾害影响分析</w:t>
        </w:r>
        <w:r>
          <w:tab/>
        </w:r>
        <w:r>
          <w:fldChar w:fldCharType="begin"/>
        </w:r>
        <w:r>
          <w:instrText xml:space="preserve"> PAGEREF _Toc12256 \h </w:instrText>
        </w:r>
        <w:r>
          <w:fldChar w:fldCharType="separate"/>
        </w:r>
        <w:r>
          <w:t>33</w:t>
        </w:r>
        <w:r>
          <w:fldChar w:fldCharType="end"/>
        </w:r>
      </w:hyperlink>
    </w:p>
    <w:p>
      <w:pPr>
        <w:pStyle w:val="TOC2"/>
        <w:tabs>
          <w:tab w:val="right" w:leader="dot" w:pos="8306"/>
        </w:tabs>
      </w:pPr>
      <w:hyperlink w:anchor="_Toc16676" w:history="1">
        <w:r>
          <w:rPr>
            <w:rFonts w:ascii="仿宋" w:eastAsia="仿宋" w:hAnsi="仿宋" w:cs="仿宋" w:hint="eastAsia"/>
            <w:lang w:eastAsia="zh-CN"/>
          </w:rPr>
          <w:t>(五)、特殊环境影响</w:t>
        </w:r>
        <w:r>
          <w:tab/>
        </w:r>
        <w:r>
          <w:fldChar w:fldCharType="begin"/>
        </w:r>
        <w:r>
          <w:instrText xml:space="preserve"> PAGEREF _Toc16676 \h </w:instrText>
        </w:r>
        <w:r>
          <w:fldChar w:fldCharType="separate"/>
        </w:r>
        <w:r>
          <w:t>34</w:t>
        </w:r>
        <w:r>
          <w:fldChar w:fldCharType="end"/>
        </w:r>
      </w:hyperlink>
    </w:p>
    <w:p>
      <w:pPr>
        <w:pStyle w:val="TOC1"/>
        <w:tabs>
          <w:tab w:val="right" w:leader="dot" w:pos="8306"/>
        </w:tabs>
      </w:pPr>
      <w:hyperlink w:anchor="_Toc29629" w:history="1">
        <w:r>
          <w:rPr>
            <w:rFonts w:ascii="仿宋" w:eastAsia="仿宋" w:hAnsi="仿宋" w:cs="仿宋" w:hint="eastAsia"/>
            <w:lang w:eastAsia="zh-CN"/>
          </w:rPr>
          <w:t>六、财务管理与成本控制</w:t>
        </w:r>
        <w:r>
          <w:tab/>
        </w:r>
        <w:r>
          <w:fldChar w:fldCharType="begin"/>
        </w:r>
        <w:r>
          <w:instrText xml:space="preserve"> PAGEREF _Toc29629 \h </w:instrText>
        </w:r>
        <w:r>
          <w:fldChar w:fldCharType="separate"/>
        </w:r>
        <w:r>
          <w:t>35</w:t>
        </w:r>
        <w:r>
          <w:fldChar w:fldCharType="end"/>
        </w:r>
      </w:hyperlink>
    </w:p>
    <w:p>
      <w:pPr>
        <w:pStyle w:val="TOC2"/>
        <w:tabs>
          <w:tab w:val="right" w:leader="dot" w:pos="8306"/>
        </w:tabs>
      </w:pPr>
      <w:hyperlink w:anchor="_Toc10547" w:history="1">
        <w:r>
          <w:rPr>
            <w:rFonts w:ascii="仿宋" w:eastAsia="仿宋" w:hAnsi="仿宋" w:cs="仿宋" w:hint="eastAsia"/>
            <w:lang w:eastAsia="zh-CN"/>
          </w:rPr>
          <w:t>(一)、财务管理体系建设</w:t>
        </w:r>
        <w:r>
          <w:tab/>
        </w:r>
        <w:r>
          <w:fldChar w:fldCharType="begin"/>
        </w:r>
        <w:r>
          <w:instrText xml:space="preserve"> PAGEREF _Toc10547 \h </w:instrText>
        </w:r>
        <w:r>
          <w:fldChar w:fldCharType="separate"/>
        </w:r>
        <w:r>
          <w:t>35</w:t>
        </w:r>
        <w:r>
          <w:fldChar w:fldCharType="end"/>
        </w:r>
      </w:hyperlink>
    </w:p>
    <w:p>
      <w:pPr>
        <w:pStyle w:val="TOC2"/>
        <w:tabs>
          <w:tab w:val="right" w:leader="dot" w:pos="8306"/>
        </w:tabs>
      </w:pPr>
      <w:hyperlink w:anchor="_Toc24513" w:history="1">
        <w:r>
          <w:rPr>
            <w:rFonts w:ascii="仿宋" w:eastAsia="仿宋" w:hAnsi="仿宋" w:cs="仿宋" w:hint="eastAsia"/>
            <w:lang w:eastAsia="zh-CN"/>
          </w:rPr>
          <w:t>(二)、成本控制措施</w:t>
        </w:r>
        <w:r>
          <w:tab/>
        </w:r>
        <w:r>
          <w:fldChar w:fldCharType="begin"/>
        </w:r>
        <w:r>
          <w:instrText xml:space="preserve"> PAGEREF _Toc24513 \h </w:instrText>
        </w:r>
        <w:r>
          <w:fldChar w:fldCharType="separate"/>
        </w:r>
        <w:r>
          <w:t>36</w:t>
        </w:r>
        <w:r>
          <w:fldChar w:fldCharType="end"/>
        </w:r>
      </w:hyperlink>
    </w:p>
    <w:p>
      <w:pPr>
        <w:pStyle w:val="TOC1"/>
        <w:tabs>
          <w:tab w:val="right" w:leader="dot" w:pos="8306"/>
        </w:tabs>
      </w:pPr>
      <w:hyperlink w:anchor="_Toc15159" w:history="1">
        <w:r>
          <w:rPr>
            <w:rFonts w:ascii="仿宋" w:eastAsia="仿宋" w:hAnsi="仿宋" w:cs="仿宋" w:hint="eastAsia"/>
            <w:lang w:eastAsia="zh-CN"/>
          </w:rPr>
          <w:t>七、安全与应急管理</w:t>
        </w:r>
        <w:r>
          <w:tab/>
        </w:r>
        <w:r>
          <w:fldChar w:fldCharType="begin"/>
        </w:r>
        <w:r>
          <w:instrText xml:space="preserve"> PAGEREF _Toc15159 \h </w:instrText>
        </w:r>
        <w:r>
          <w:fldChar w:fldCharType="separate"/>
        </w:r>
        <w:r>
          <w:t>38</w:t>
        </w:r>
        <w:r>
          <w:fldChar w:fldCharType="end"/>
        </w:r>
      </w:hyperlink>
    </w:p>
    <w:p>
      <w:pPr>
        <w:pStyle w:val="TOC2"/>
        <w:tabs>
          <w:tab w:val="right" w:leader="dot" w:pos="8306"/>
        </w:tabs>
      </w:pPr>
      <w:hyperlink w:anchor="_Toc24487" w:history="1">
        <w:r>
          <w:rPr>
            <w:rFonts w:ascii="仿宋" w:eastAsia="仿宋" w:hAnsi="仿宋" w:cs="仿宋" w:hint="eastAsia"/>
            <w:lang w:eastAsia="zh-CN"/>
          </w:rPr>
          <w:t>(一)、安全生产管理</w:t>
        </w:r>
        <w:r>
          <w:tab/>
        </w:r>
        <w:r>
          <w:fldChar w:fldCharType="begin"/>
        </w:r>
        <w:r>
          <w:instrText xml:space="preserve"> PAGEREF _Toc24487 \h </w:instrText>
        </w:r>
        <w:r>
          <w:fldChar w:fldCharType="separate"/>
        </w:r>
        <w:r>
          <w:t>38</w:t>
        </w:r>
        <w:r>
          <w:fldChar w:fldCharType="end"/>
        </w:r>
      </w:hyperlink>
    </w:p>
    <w:p>
      <w:pPr>
        <w:pStyle w:val="TOC2"/>
        <w:tabs>
          <w:tab w:val="right" w:leader="dot" w:pos="8306"/>
        </w:tabs>
      </w:pPr>
      <w:hyperlink w:anchor="_Toc29008" w:history="1">
        <w:r>
          <w:rPr>
            <w:rFonts w:ascii="仿宋" w:eastAsia="仿宋" w:hAnsi="仿宋" w:cs="仿宋" w:hint="eastAsia"/>
            <w:lang w:eastAsia="zh-CN"/>
          </w:rPr>
          <w:t>(二)、应急预案与响应</w:t>
        </w:r>
        <w:r>
          <w:tab/>
        </w:r>
        <w:r>
          <w:fldChar w:fldCharType="begin"/>
        </w:r>
        <w:r>
          <w:instrText xml:space="preserve"> PAGEREF _Toc29008 \h </w:instrText>
        </w:r>
        <w:r>
          <w:fldChar w:fldCharType="separate"/>
        </w:r>
        <w:r>
          <w:t>39</w:t>
        </w:r>
        <w:r>
          <w:fldChar w:fldCharType="end"/>
        </w:r>
      </w:hyperlink>
    </w:p>
    <w:p>
      <w:pPr>
        <w:pStyle w:val="TOC1"/>
        <w:tabs>
          <w:tab w:val="right" w:leader="dot" w:pos="8306"/>
        </w:tabs>
      </w:pPr>
      <w:hyperlink w:anchor="_Toc5400" w:history="1">
        <w:r>
          <w:rPr>
            <w:rFonts w:ascii="仿宋" w:eastAsia="仿宋" w:hAnsi="仿宋" w:cs="仿宋" w:hint="eastAsia"/>
            <w:lang w:eastAsia="zh-CN"/>
          </w:rPr>
          <w:t>八、经济效益与社会效益优化</w:t>
        </w:r>
        <w:r>
          <w:tab/>
        </w:r>
        <w:r>
          <w:fldChar w:fldCharType="begin"/>
        </w:r>
        <w:r>
          <w:instrText xml:space="preserve"> PAGEREF _Toc5400 \h </w:instrText>
        </w:r>
        <w:r>
          <w:fldChar w:fldCharType="separate"/>
        </w:r>
        <w:r>
          <w:t>41</w:t>
        </w:r>
        <w:r>
          <w:fldChar w:fldCharType="end"/>
        </w:r>
      </w:hyperlink>
    </w:p>
    <w:p>
      <w:pPr>
        <w:pStyle w:val="TOC2"/>
        <w:tabs>
          <w:tab w:val="right" w:leader="dot" w:pos="8306"/>
        </w:tabs>
      </w:pPr>
      <w:hyperlink w:anchor="_Toc24167" w:history="1">
        <w:r>
          <w:rPr>
            <w:rFonts w:ascii="仿宋" w:eastAsia="仿宋" w:hAnsi="仿宋" w:cs="仿宋" w:hint="eastAsia"/>
            <w:lang w:eastAsia="zh-CN"/>
          </w:rPr>
          <w:t>(一)、经济效益提升策略</w:t>
        </w:r>
        <w:r>
          <w:tab/>
        </w:r>
        <w:r>
          <w:fldChar w:fldCharType="begin"/>
        </w:r>
        <w:r>
          <w:instrText xml:space="preserve"> PAGEREF _Toc24167 \h </w:instrText>
        </w:r>
        <w:r>
          <w:fldChar w:fldCharType="separate"/>
        </w:r>
        <w:r>
          <w:t>41</w:t>
        </w:r>
        <w:r>
          <w:fldChar w:fldCharType="end"/>
        </w:r>
      </w:hyperlink>
    </w:p>
    <w:p>
      <w:pPr>
        <w:pStyle w:val="TOC2"/>
        <w:tabs>
          <w:tab w:val="right" w:leader="dot" w:pos="8306"/>
        </w:tabs>
      </w:pPr>
      <w:hyperlink w:anchor="_Toc26549" w:history="1">
        <w:r>
          <w:rPr>
            <w:rFonts w:ascii="仿宋" w:eastAsia="仿宋" w:hAnsi="仿宋" w:cs="仿宋" w:hint="eastAsia"/>
            <w:lang w:eastAsia="zh-CN"/>
          </w:rPr>
          <w:t>(二)、社会效益增强方案</w:t>
        </w:r>
        <w:r>
          <w:tab/>
        </w:r>
        <w:r>
          <w:fldChar w:fldCharType="begin"/>
        </w:r>
        <w:r>
          <w:instrText xml:space="preserve"> PAGEREF _Toc26549 \h </w:instrText>
        </w:r>
        <w:r>
          <w:fldChar w:fldCharType="separate"/>
        </w:r>
        <w:r>
          <w:t>42</w:t>
        </w:r>
        <w:r>
          <w:fldChar w:fldCharType="end"/>
        </w:r>
      </w:hyperlink>
    </w:p>
    <w:p>
      <w:pPr>
        <w:pStyle w:val="TOC1"/>
        <w:tabs>
          <w:tab w:val="right" w:leader="dot" w:pos="8306"/>
        </w:tabs>
      </w:pPr>
      <w:hyperlink w:anchor="_Toc21131" w:history="1">
        <w:r>
          <w:rPr>
            <w:rFonts w:ascii="仿宋" w:eastAsia="仿宋" w:hAnsi="仿宋" w:cs="仿宋" w:hint="eastAsia"/>
            <w:lang w:eastAsia="zh-CN"/>
          </w:rPr>
          <w:t>九、客户关系管理与市场拓展</w:t>
        </w:r>
        <w:r>
          <w:tab/>
        </w:r>
        <w:r>
          <w:fldChar w:fldCharType="begin"/>
        </w:r>
        <w:r>
          <w:instrText xml:space="preserve"> PAGEREF _Toc21131 \h </w:instrText>
        </w:r>
        <w:r>
          <w:fldChar w:fldCharType="separate"/>
        </w:r>
        <w:r>
          <w:t>43</w:t>
        </w:r>
        <w:r>
          <w:fldChar w:fldCharType="end"/>
        </w:r>
      </w:hyperlink>
    </w:p>
    <w:p>
      <w:pPr>
        <w:pStyle w:val="TOC2"/>
        <w:tabs>
          <w:tab w:val="right" w:leader="dot" w:pos="8306"/>
        </w:tabs>
      </w:pPr>
      <w:hyperlink w:anchor="_Toc6779" w:history="1">
        <w:r>
          <w:rPr>
            <w:rFonts w:ascii="仿宋" w:eastAsia="仿宋" w:hAnsi="仿宋" w:cs="仿宋" w:hint="eastAsia"/>
            <w:lang w:eastAsia="zh-CN"/>
          </w:rPr>
          <w:t>(一)、客户关系管理策略</w:t>
        </w:r>
        <w:r>
          <w:tab/>
        </w:r>
        <w:r>
          <w:fldChar w:fldCharType="begin"/>
        </w:r>
        <w:r>
          <w:instrText xml:space="preserve"> PAGEREF _Toc6779 \h </w:instrText>
        </w:r>
        <w:r>
          <w:fldChar w:fldCharType="separate"/>
        </w:r>
        <w:r>
          <w:t>43</w:t>
        </w:r>
        <w:r>
          <w:fldChar w:fldCharType="end"/>
        </w:r>
      </w:hyperlink>
    </w:p>
    <w:p>
      <w:pPr>
        <w:pStyle w:val="TOC2"/>
        <w:tabs>
          <w:tab w:val="right" w:leader="dot" w:pos="8306"/>
        </w:tabs>
      </w:pPr>
      <w:hyperlink w:anchor="_Toc4931" w:history="1">
        <w:r>
          <w:rPr>
            <w:rFonts w:ascii="仿宋" w:eastAsia="仿宋" w:hAnsi="仿宋" w:cs="仿宋" w:hint="eastAsia"/>
            <w:lang w:eastAsia="zh-CN"/>
          </w:rPr>
          <w:t>(二)、市场拓展方案</w:t>
        </w:r>
        <w:r>
          <w:tab/>
        </w:r>
        <w:r>
          <w:fldChar w:fldCharType="begin"/>
        </w:r>
        <w:r>
          <w:instrText xml:space="preserve"> PAGEREF _Toc4931 \h </w:instrText>
        </w:r>
        <w:r>
          <w:fldChar w:fldCharType="separate"/>
        </w:r>
        <w:r>
          <w:t>44</w:t>
        </w:r>
        <w:r>
          <w:fldChar w:fldCharType="end"/>
        </w:r>
      </w:hyperlink>
    </w:p>
    <w:p>
      <w:pPr>
        <w:pStyle w:val="TOC1"/>
        <w:tabs>
          <w:tab w:val="right" w:leader="dot" w:pos="8306"/>
        </w:tabs>
      </w:pPr>
      <w:hyperlink w:anchor="_Toc14667" w:history="1">
        <w:r>
          <w:rPr>
            <w:rFonts w:ascii="仿宋" w:eastAsia="仿宋" w:hAnsi="仿宋" w:cs="仿宋" w:hint="eastAsia"/>
            <w:lang w:eastAsia="zh-CN"/>
          </w:rPr>
          <w:t>十、技术创新与产业升级</w:t>
        </w:r>
        <w:r>
          <w:tab/>
        </w:r>
        <w:r>
          <w:fldChar w:fldCharType="begin"/>
        </w:r>
        <w:r>
          <w:instrText xml:space="preserve"> PAGEREF _Toc14667 \h </w:instrText>
        </w:r>
        <w:r>
          <w:fldChar w:fldCharType="separate"/>
        </w:r>
        <w:r>
          <w:t>45</w:t>
        </w:r>
        <w:r>
          <w:fldChar w:fldCharType="end"/>
        </w:r>
      </w:hyperlink>
    </w:p>
    <w:p>
      <w:pPr>
        <w:pStyle w:val="TOC2"/>
        <w:tabs>
          <w:tab w:val="right" w:leader="dot" w:pos="8306"/>
        </w:tabs>
      </w:pPr>
      <w:hyperlink w:anchor="_Toc20357" w:history="1">
        <w:r>
          <w:rPr>
            <w:rFonts w:ascii="仿宋" w:eastAsia="仿宋" w:hAnsi="仿宋" w:cs="仿宋" w:hint="eastAsia"/>
            <w:lang w:eastAsia="zh-CN"/>
          </w:rPr>
          <w:t>(一)、技术创新方向与目标</w:t>
        </w:r>
        <w:r>
          <w:tab/>
        </w:r>
        <w:r>
          <w:fldChar w:fldCharType="begin"/>
        </w:r>
        <w:r>
          <w:instrText xml:space="preserve"> PAGEREF _Toc20357 \h </w:instrText>
        </w:r>
        <w:r>
          <w:fldChar w:fldCharType="separate"/>
        </w:r>
        <w:r>
          <w:t>45</w:t>
        </w:r>
        <w:r>
          <w:fldChar w:fldCharType="end"/>
        </w:r>
      </w:hyperlink>
    </w:p>
    <w:p>
      <w:pPr>
        <w:pStyle w:val="TOC2"/>
        <w:tabs>
          <w:tab w:val="right" w:leader="dot" w:pos="8306"/>
        </w:tabs>
      </w:pPr>
      <w:hyperlink w:anchor="_Toc1939" w:history="1">
        <w:r>
          <w:rPr>
            <w:rFonts w:ascii="仿宋" w:eastAsia="仿宋" w:hAnsi="仿宋" w:cs="仿宋" w:hint="eastAsia"/>
            <w:lang w:eastAsia="zh-CN"/>
          </w:rPr>
          <w:t>(二)、产业升级路径与措施</w:t>
        </w:r>
        <w:r>
          <w:tab/>
        </w:r>
        <w:r>
          <w:fldChar w:fldCharType="begin"/>
        </w:r>
        <w:r>
          <w:instrText xml:space="preserve"> PAGEREF _Toc1939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2" w:history="1">
        <w:r>
          <w:rPr>
            <w:rFonts w:ascii="仿宋" w:eastAsia="仿宋" w:hAnsi="仿宋" w:cs="仿宋" w:hint="eastAsia"/>
            <w:lang w:eastAsia="zh-CN"/>
          </w:rPr>
          <w:t>十一、项目实施与管理方案</w:t>
        </w:r>
        <w:r>
          <w:tab/>
        </w:r>
        <w:r>
          <w:fldChar w:fldCharType="begin"/>
        </w:r>
        <w:r>
          <w:instrText xml:space="preserve"> PAGEREF _Toc29732 \h </w:instrText>
        </w:r>
        <w:r>
          <w:fldChar w:fldCharType="separate"/>
        </w:r>
        <w:r>
          <w:t>48</w:t>
        </w:r>
        <w:r>
          <w:fldChar w:fldCharType="end"/>
        </w:r>
      </w:hyperlink>
    </w:p>
    <w:p>
      <w:pPr>
        <w:pStyle w:val="TOC2"/>
        <w:tabs>
          <w:tab w:val="right" w:leader="dot" w:pos="8306"/>
        </w:tabs>
      </w:pPr>
      <w:hyperlink w:anchor="_Toc8562" w:history="1">
        <w:r>
          <w:rPr>
            <w:rFonts w:ascii="仿宋" w:eastAsia="仿宋" w:hAnsi="仿宋" w:cs="仿宋" w:hint="eastAsia"/>
            <w:lang w:eastAsia="zh-CN"/>
          </w:rPr>
          <w:t>(一)、项目实施计划</w:t>
        </w:r>
        <w:r>
          <w:tab/>
        </w:r>
        <w:r>
          <w:fldChar w:fldCharType="begin"/>
        </w:r>
        <w:r>
          <w:instrText xml:space="preserve"> PAGEREF _Toc8562 \h </w:instrText>
        </w:r>
        <w:r>
          <w:fldChar w:fldCharType="separate"/>
        </w:r>
        <w:r>
          <w:t>48</w:t>
        </w:r>
        <w:r>
          <w:fldChar w:fldCharType="end"/>
        </w:r>
      </w:hyperlink>
    </w:p>
    <w:p>
      <w:pPr>
        <w:pStyle w:val="TOC2"/>
        <w:tabs>
          <w:tab w:val="right" w:leader="dot" w:pos="8306"/>
        </w:tabs>
      </w:pPr>
      <w:hyperlink w:anchor="_Toc27894" w:history="1">
        <w:r>
          <w:rPr>
            <w:rFonts w:ascii="仿宋" w:eastAsia="仿宋" w:hAnsi="仿宋" w:cs="仿宋" w:hint="eastAsia"/>
            <w:lang w:eastAsia="zh-CN"/>
          </w:rPr>
          <w:t>(二)、项目组织机构与职责</w:t>
        </w:r>
        <w:r>
          <w:tab/>
        </w:r>
        <w:r>
          <w:fldChar w:fldCharType="begin"/>
        </w:r>
        <w:r>
          <w:instrText xml:space="preserve"> PAGEREF _Toc27894 \h </w:instrText>
        </w:r>
        <w:r>
          <w:fldChar w:fldCharType="separate"/>
        </w:r>
        <w:r>
          <w:t>49</w:t>
        </w:r>
        <w:r>
          <w:fldChar w:fldCharType="end"/>
        </w:r>
      </w:hyperlink>
    </w:p>
    <w:p>
      <w:pPr>
        <w:pStyle w:val="TOC2"/>
        <w:tabs>
          <w:tab w:val="right" w:leader="dot" w:pos="8306"/>
        </w:tabs>
      </w:pPr>
      <w:hyperlink w:anchor="_Toc19150" w:history="1">
        <w:r>
          <w:rPr>
            <w:rFonts w:ascii="仿宋" w:eastAsia="仿宋" w:hAnsi="仿宋" w:cs="仿宋" w:hint="eastAsia"/>
            <w:lang w:eastAsia="zh-CN"/>
          </w:rPr>
          <w:t>(三)、项目管理与监控体系</w:t>
        </w:r>
        <w:r>
          <w:tab/>
        </w:r>
        <w:r>
          <w:fldChar w:fldCharType="begin"/>
        </w:r>
        <w:r>
          <w:instrText xml:space="preserve"> PAGEREF _Toc19150 \h </w:instrText>
        </w:r>
        <w:r>
          <w:fldChar w:fldCharType="separate"/>
        </w:r>
        <w:r>
          <w:t>52</w:t>
        </w:r>
        <w:r>
          <w:fldChar w:fldCharType="end"/>
        </w:r>
      </w:hyperlink>
    </w:p>
    <w:p>
      <w:pPr>
        <w:pStyle w:val="TOC1"/>
        <w:tabs>
          <w:tab w:val="right" w:leader="dot" w:pos="8306"/>
        </w:tabs>
      </w:pPr>
      <w:hyperlink w:anchor="_Toc13" w:history="1">
        <w:r>
          <w:rPr>
            <w:rFonts w:ascii="仿宋" w:eastAsia="仿宋" w:hAnsi="仿宋" w:cs="仿宋" w:hint="eastAsia"/>
            <w:lang w:eastAsia="zh-CN"/>
          </w:rPr>
          <w:t>十二、项目变更管理</w:t>
        </w:r>
        <w:r>
          <w:tab/>
        </w:r>
        <w:r>
          <w:fldChar w:fldCharType="begin"/>
        </w:r>
        <w:r>
          <w:instrText xml:space="preserve"> PAGEREF _Toc13 \h </w:instrText>
        </w:r>
        <w:r>
          <w:fldChar w:fldCharType="separate"/>
        </w:r>
        <w:r>
          <w:t>53</w:t>
        </w:r>
        <w:r>
          <w:fldChar w:fldCharType="end"/>
        </w:r>
      </w:hyperlink>
    </w:p>
    <w:p>
      <w:pPr>
        <w:pStyle w:val="TOC2"/>
        <w:tabs>
          <w:tab w:val="right" w:leader="dot" w:pos="8306"/>
        </w:tabs>
      </w:pPr>
      <w:hyperlink w:anchor="_Toc1067" w:history="1">
        <w:r>
          <w:rPr>
            <w:rFonts w:ascii="仿宋" w:eastAsia="仿宋" w:hAnsi="仿宋" w:cs="仿宋" w:hint="eastAsia"/>
            <w:lang w:eastAsia="zh-CN"/>
          </w:rPr>
          <w:t>(一)、变更控制流程</w:t>
        </w:r>
        <w:r>
          <w:tab/>
        </w:r>
        <w:r>
          <w:fldChar w:fldCharType="begin"/>
        </w:r>
        <w:r>
          <w:instrText xml:space="preserve"> PAGEREF _Toc1067 \h </w:instrText>
        </w:r>
        <w:r>
          <w:fldChar w:fldCharType="separate"/>
        </w:r>
        <w:r>
          <w:t>53</w:t>
        </w:r>
        <w:r>
          <w:fldChar w:fldCharType="end"/>
        </w:r>
      </w:hyperlink>
    </w:p>
    <w:p>
      <w:pPr>
        <w:pStyle w:val="TOC2"/>
        <w:tabs>
          <w:tab w:val="right" w:leader="dot" w:pos="8306"/>
        </w:tabs>
      </w:pPr>
      <w:hyperlink w:anchor="_Toc7082" w:history="1">
        <w:r>
          <w:rPr>
            <w:rFonts w:ascii="仿宋" w:eastAsia="仿宋" w:hAnsi="仿宋" w:cs="仿宋" w:hint="eastAsia"/>
            <w:lang w:eastAsia="zh-CN"/>
          </w:rPr>
          <w:t>(二)、影响评估与处理</w:t>
        </w:r>
        <w:r>
          <w:tab/>
        </w:r>
        <w:r>
          <w:fldChar w:fldCharType="begin"/>
        </w:r>
        <w:r>
          <w:instrText xml:space="preserve"> PAGEREF _Toc7082 \h </w:instrText>
        </w:r>
        <w:r>
          <w:fldChar w:fldCharType="separate"/>
        </w:r>
        <w:r>
          <w:t>54</w:t>
        </w:r>
        <w:r>
          <w:fldChar w:fldCharType="end"/>
        </w:r>
      </w:hyperlink>
    </w:p>
    <w:p>
      <w:pPr>
        <w:pStyle w:val="TOC2"/>
        <w:tabs>
          <w:tab w:val="right" w:leader="dot" w:pos="8306"/>
        </w:tabs>
      </w:pPr>
      <w:hyperlink w:anchor="_Toc31571" w:history="1">
        <w:r>
          <w:rPr>
            <w:rFonts w:ascii="仿宋" w:eastAsia="仿宋" w:hAnsi="仿宋" w:cs="仿宋" w:hint="eastAsia"/>
            <w:lang w:eastAsia="zh-CN"/>
          </w:rPr>
          <w:t>(三)、变更记录与追踪</w:t>
        </w:r>
        <w:r>
          <w:tab/>
        </w:r>
        <w:r>
          <w:fldChar w:fldCharType="begin"/>
        </w:r>
        <w:r>
          <w:instrText xml:space="preserve"> PAGEREF _Toc31571 \h </w:instrText>
        </w:r>
        <w:r>
          <w:fldChar w:fldCharType="separate"/>
        </w:r>
        <w:r>
          <w:t>56</w:t>
        </w:r>
        <w:r>
          <w:fldChar w:fldCharType="end"/>
        </w:r>
      </w:hyperlink>
    </w:p>
    <w:p>
      <w:pPr>
        <w:pStyle w:val="TOC2"/>
        <w:tabs>
          <w:tab w:val="right" w:leader="dot" w:pos="8306"/>
        </w:tabs>
      </w:pPr>
      <w:hyperlink w:anchor="_Toc29910" w:history="1">
        <w:r>
          <w:rPr>
            <w:rFonts w:ascii="仿宋" w:eastAsia="仿宋" w:hAnsi="仿宋" w:cs="仿宋" w:hint="eastAsia"/>
            <w:lang w:eastAsia="zh-CN"/>
          </w:rPr>
          <w:t>(四)、变更管理策略</w:t>
        </w:r>
        <w:r>
          <w:tab/>
        </w:r>
        <w:r>
          <w:fldChar w:fldCharType="begin"/>
        </w:r>
        <w:r>
          <w:instrText xml:space="preserve"> PAGEREF _Toc29910 \h </w:instrText>
        </w:r>
        <w:r>
          <w:fldChar w:fldCharType="separate"/>
        </w:r>
        <w:r>
          <w:t>57</w:t>
        </w:r>
        <w:r>
          <w:fldChar w:fldCharType="end"/>
        </w:r>
      </w:hyperlink>
    </w:p>
    <w:p>
      <w:pPr>
        <w:pStyle w:val="TOC1"/>
        <w:tabs>
          <w:tab w:val="right" w:leader="dot" w:pos="8306"/>
        </w:tabs>
      </w:pPr>
      <w:hyperlink w:anchor="_Toc24068" w:history="1">
        <w:r>
          <w:rPr>
            <w:rFonts w:ascii="仿宋" w:eastAsia="仿宋" w:hAnsi="仿宋" w:cs="仿宋" w:hint="eastAsia"/>
            <w:lang w:eastAsia="zh-CN"/>
          </w:rPr>
          <w:t>十三、知识产权管理与保护</w:t>
        </w:r>
        <w:r>
          <w:tab/>
        </w:r>
        <w:r>
          <w:fldChar w:fldCharType="begin"/>
        </w:r>
        <w:r>
          <w:instrText xml:space="preserve"> PAGEREF _Toc24068 \h </w:instrText>
        </w:r>
        <w:r>
          <w:fldChar w:fldCharType="separate"/>
        </w:r>
        <w:r>
          <w:t>59</w:t>
        </w:r>
        <w:r>
          <w:fldChar w:fldCharType="end"/>
        </w:r>
      </w:hyperlink>
    </w:p>
    <w:p>
      <w:pPr>
        <w:pStyle w:val="TOC2"/>
        <w:tabs>
          <w:tab w:val="right" w:leader="dot" w:pos="8306"/>
        </w:tabs>
      </w:pPr>
      <w:hyperlink w:anchor="_Toc970" w:history="1">
        <w:r>
          <w:rPr>
            <w:rFonts w:ascii="仿宋" w:eastAsia="仿宋" w:hAnsi="仿宋" w:cs="仿宋" w:hint="eastAsia"/>
            <w:lang w:eastAsia="zh-CN"/>
          </w:rPr>
          <w:t>(一)、知识产权管理体系建设</w:t>
        </w:r>
        <w:r>
          <w:tab/>
        </w:r>
        <w:r>
          <w:fldChar w:fldCharType="begin"/>
        </w:r>
        <w:r>
          <w:instrText xml:space="preserve"> PAGEREF _Toc970 \h </w:instrText>
        </w:r>
        <w:r>
          <w:fldChar w:fldCharType="separate"/>
        </w:r>
        <w:r>
          <w:t>59</w:t>
        </w:r>
        <w:r>
          <w:fldChar w:fldCharType="end"/>
        </w:r>
      </w:hyperlink>
    </w:p>
    <w:p>
      <w:pPr>
        <w:pStyle w:val="TOC2"/>
        <w:tabs>
          <w:tab w:val="right" w:leader="dot" w:pos="8306"/>
        </w:tabs>
      </w:pPr>
      <w:hyperlink w:anchor="_Toc1851" w:history="1">
        <w:r>
          <w:rPr>
            <w:rFonts w:ascii="仿宋" w:eastAsia="仿宋" w:hAnsi="仿宋" w:cs="仿宋" w:hint="eastAsia"/>
            <w:lang w:eastAsia="zh-CN"/>
          </w:rPr>
          <w:t>(二)、知识产权保护措施</w:t>
        </w:r>
        <w:r>
          <w:tab/>
        </w:r>
        <w:r>
          <w:fldChar w:fldCharType="begin"/>
        </w:r>
        <w:r>
          <w:instrText xml:space="preserve"> PAGEREF _Toc1851 \h </w:instrText>
        </w:r>
        <w:r>
          <w:fldChar w:fldCharType="separate"/>
        </w:r>
        <w:r>
          <w:t>60</w:t>
        </w:r>
        <w:r>
          <w:fldChar w:fldCharType="end"/>
        </w:r>
      </w:hyperlink>
    </w:p>
    <w:p>
      <w:pPr>
        <w:pStyle w:val="TOC1"/>
        <w:tabs>
          <w:tab w:val="right" w:leader="dot" w:pos="8306"/>
        </w:tabs>
      </w:pPr>
      <w:hyperlink w:anchor="_Toc5258" w:history="1">
        <w:r>
          <w:rPr>
            <w:rFonts w:ascii="仿宋" w:eastAsia="仿宋" w:hAnsi="仿宋" w:cs="仿宋" w:hint="eastAsia"/>
            <w:lang w:eastAsia="zh-CN"/>
          </w:rPr>
          <w:t>十四、成果转化与推广应用</w:t>
        </w:r>
        <w:r>
          <w:tab/>
        </w:r>
        <w:r>
          <w:fldChar w:fldCharType="begin"/>
        </w:r>
        <w:r>
          <w:instrText xml:space="preserve"> PAGEREF _Toc5258 \h </w:instrText>
        </w:r>
        <w:r>
          <w:fldChar w:fldCharType="separate"/>
        </w:r>
        <w:r>
          <w:t>62</w:t>
        </w:r>
        <w:r>
          <w:fldChar w:fldCharType="end"/>
        </w:r>
      </w:hyperlink>
    </w:p>
    <w:p>
      <w:pPr>
        <w:pStyle w:val="TOC2"/>
        <w:tabs>
          <w:tab w:val="right" w:leader="dot" w:pos="8306"/>
        </w:tabs>
      </w:pPr>
      <w:hyperlink w:anchor="_Toc1000" w:history="1">
        <w:r>
          <w:rPr>
            <w:rFonts w:ascii="仿宋" w:eastAsia="仿宋" w:hAnsi="仿宋" w:cs="仿宋" w:hint="eastAsia"/>
            <w:lang w:eastAsia="zh-CN"/>
          </w:rPr>
          <w:t>(一)、成果转化策略制定</w:t>
        </w:r>
        <w:r>
          <w:tab/>
        </w:r>
        <w:r>
          <w:fldChar w:fldCharType="begin"/>
        </w:r>
        <w:r>
          <w:instrText xml:space="preserve"> PAGEREF _Toc1000 \h </w:instrText>
        </w:r>
        <w:r>
          <w:fldChar w:fldCharType="separate"/>
        </w:r>
        <w:r>
          <w:t>62</w:t>
        </w:r>
        <w:r>
          <w:fldChar w:fldCharType="end"/>
        </w:r>
      </w:hyperlink>
    </w:p>
    <w:p>
      <w:pPr>
        <w:pStyle w:val="TOC2"/>
        <w:tabs>
          <w:tab w:val="right" w:leader="dot" w:pos="8306"/>
        </w:tabs>
      </w:pPr>
      <w:hyperlink w:anchor="_Toc5469" w:history="1">
        <w:r>
          <w:rPr>
            <w:rFonts w:ascii="仿宋" w:eastAsia="仿宋" w:hAnsi="仿宋" w:cs="仿宋" w:hint="eastAsia"/>
            <w:lang w:eastAsia="zh-CN"/>
          </w:rPr>
          <w:t>(二)、成果推广应用方案</w:t>
        </w:r>
        <w:r>
          <w:tab/>
        </w:r>
        <w:r>
          <w:fldChar w:fldCharType="begin"/>
        </w:r>
        <w:r>
          <w:instrText xml:space="preserve"> PAGEREF _Toc5469 \h </w:instrText>
        </w:r>
        <w:r>
          <w:fldChar w:fldCharType="separate"/>
        </w:r>
        <w:r>
          <w:t>63</w:t>
        </w:r>
        <w:r>
          <w:fldChar w:fldCharType="end"/>
        </w:r>
      </w:hyperlink>
    </w:p>
    <w:p>
      <w:pPr>
        <w:pStyle w:val="TOC1"/>
        <w:tabs>
          <w:tab w:val="right" w:leader="dot" w:pos="8306"/>
        </w:tabs>
      </w:pPr>
      <w:hyperlink w:anchor="_Toc4606" w:history="1">
        <w:r>
          <w:rPr>
            <w:rFonts w:ascii="仿宋" w:eastAsia="仿宋" w:hAnsi="仿宋" w:cs="仿宋" w:hint="eastAsia"/>
            <w:lang w:eastAsia="zh-CN"/>
          </w:rPr>
          <w:t>十五、创新驱动与持续发展</w:t>
        </w:r>
        <w:r>
          <w:tab/>
        </w:r>
        <w:r>
          <w:fldChar w:fldCharType="begin"/>
        </w:r>
        <w:r>
          <w:instrText xml:space="preserve"> PAGEREF _Toc4606 \h </w:instrText>
        </w:r>
        <w:r>
          <w:fldChar w:fldCharType="separate"/>
        </w:r>
        <w:r>
          <w:t>65</w:t>
        </w:r>
        <w:r>
          <w:fldChar w:fldCharType="end"/>
        </w:r>
      </w:hyperlink>
    </w:p>
    <w:p>
      <w:pPr>
        <w:pStyle w:val="TOC2"/>
        <w:tabs>
          <w:tab w:val="right" w:leader="dot" w:pos="8306"/>
        </w:tabs>
      </w:pPr>
      <w:hyperlink w:anchor="_Toc23053" w:history="1">
        <w:r>
          <w:rPr>
            <w:rFonts w:ascii="仿宋" w:eastAsia="仿宋" w:hAnsi="仿宋" w:cs="仿宋" w:hint="eastAsia"/>
            <w:lang w:eastAsia="zh-CN"/>
          </w:rPr>
          <w:t>(一)、创新驱动战略实施</w:t>
        </w:r>
        <w:r>
          <w:tab/>
        </w:r>
        <w:r>
          <w:fldChar w:fldCharType="begin"/>
        </w:r>
        <w:r>
          <w:instrText xml:space="preserve"> PAGEREF _Toc23053 \h </w:instrText>
        </w:r>
        <w:r>
          <w:fldChar w:fldCharType="separate"/>
        </w:r>
        <w:r>
          <w:t>65</w:t>
        </w:r>
        <w:r>
          <w:fldChar w:fldCharType="end"/>
        </w:r>
      </w:hyperlink>
    </w:p>
    <w:p>
      <w:pPr>
        <w:pStyle w:val="TOC2"/>
        <w:tabs>
          <w:tab w:val="right" w:leader="dot" w:pos="8306"/>
        </w:tabs>
      </w:pPr>
      <w:hyperlink w:anchor="_Toc5435" w:history="1">
        <w:r>
          <w:rPr>
            <w:rFonts w:ascii="仿宋" w:eastAsia="仿宋" w:hAnsi="仿宋" w:cs="仿宋" w:hint="eastAsia"/>
            <w:lang w:eastAsia="zh-CN"/>
          </w:rPr>
          <w:t>(二)、持续发展路径探索</w:t>
        </w:r>
        <w:r>
          <w:tab/>
        </w:r>
        <w:r>
          <w:fldChar w:fldCharType="begin"/>
        </w:r>
        <w:r>
          <w:instrText xml:space="preserve"> PAGEREF _Toc5435 \h </w:instrText>
        </w:r>
        <w:r>
          <w:fldChar w:fldCharType="separate"/>
        </w:r>
        <w:r>
          <w:t>66</w:t>
        </w:r>
        <w:r>
          <w:fldChar w:fldCharType="end"/>
        </w:r>
      </w:hyperlink>
    </w:p>
    <w:p>
      <w:pPr>
        <w:pStyle w:val="TOC1"/>
        <w:tabs>
          <w:tab w:val="right" w:leader="dot" w:pos="8306"/>
        </w:tabs>
      </w:pPr>
      <w:hyperlink w:anchor="_Toc526" w:history="1">
        <w:r>
          <w:rPr>
            <w:rFonts w:ascii="仿宋" w:eastAsia="仿宋" w:hAnsi="仿宋" w:cs="仿宋" w:hint="eastAsia"/>
            <w:lang w:eastAsia="zh-CN"/>
          </w:rPr>
          <w:t>十六、企业合规与伦理</w:t>
        </w:r>
        <w:r>
          <w:tab/>
        </w:r>
        <w:r>
          <w:fldChar w:fldCharType="begin"/>
        </w:r>
        <w:r>
          <w:instrText xml:space="preserve"> PAGEREF _Toc526 \h </w:instrText>
        </w:r>
        <w:r>
          <w:fldChar w:fldCharType="separate"/>
        </w:r>
        <w:r>
          <w:t>70</w:t>
        </w:r>
        <w:r>
          <w:fldChar w:fldCharType="end"/>
        </w:r>
      </w:hyperlink>
    </w:p>
    <w:p>
      <w:pPr>
        <w:pStyle w:val="TOC2"/>
        <w:tabs>
          <w:tab w:val="right" w:leader="dot" w:pos="8306"/>
        </w:tabs>
      </w:pPr>
      <w:hyperlink w:anchor="_Toc5931" w:history="1">
        <w:r>
          <w:rPr>
            <w:rFonts w:ascii="仿宋" w:eastAsia="仿宋" w:hAnsi="仿宋" w:cs="仿宋" w:hint="eastAsia"/>
            <w:lang w:eastAsia="zh-CN"/>
          </w:rPr>
          <w:t>(一)、合规政策与程序</w:t>
        </w:r>
        <w:r>
          <w:tab/>
        </w:r>
        <w:r>
          <w:fldChar w:fldCharType="begin"/>
        </w:r>
        <w:r>
          <w:instrText xml:space="preserve"> PAGEREF _Toc5931 \h </w:instrText>
        </w:r>
        <w:r>
          <w:fldChar w:fldCharType="separate"/>
        </w:r>
        <w:r>
          <w:t>70</w:t>
        </w:r>
        <w:r>
          <w:fldChar w:fldCharType="end"/>
        </w:r>
      </w:hyperlink>
    </w:p>
    <w:p>
      <w:pPr>
        <w:pStyle w:val="TOC2"/>
        <w:tabs>
          <w:tab w:val="right" w:leader="dot" w:pos="8306"/>
        </w:tabs>
      </w:pPr>
      <w:hyperlink w:anchor="_Toc24834" w:history="1">
        <w:r>
          <w:rPr>
            <w:rFonts w:ascii="仿宋" w:eastAsia="仿宋" w:hAnsi="仿宋" w:cs="仿宋" w:hint="eastAsia"/>
            <w:lang w:eastAsia="zh-CN"/>
          </w:rPr>
          <w:t>(二)、伦理规范与培训</w:t>
        </w:r>
        <w:r>
          <w:tab/>
        </w:r>
        <w:r>
          <w:fldChar w:fldCharType="begin"/>
        </w:r>
        <w:r>
          <w:instrText xml:space="preserve"> PAGEREF _Toc24834 \h </w:instrText>
        </w:r>
        <w:r>
          <w:fldChar w:fldCharType="separate"/>
        </w:r>
        <w:r>
          <w:t>72</w:t>
        </w:r>
        <w:r>
          <w:fldChar w:fldCharType="end"/>
        </w:r>
      </w:hyperlink>
    </w:p>
    <w:p>
      <w:pPr>
        <w:pStyle w:val="TOC2"/>
        <w:tabs>
          <w:tab w:val="right" w:leader="dot" w:pos="8306"/>
        </w:tabs>
      </w:pPr>
      <w:hyperlink w:anchor="_Toc21543" w:history="1">
        <w:r>
          <w:rPr>
            <w:rFonts w:ascii="仿宋" w:eastAsia="仿宋" w:hAnsi="仿宋" w:cs="仿宋" w:hint="eastAsia"/>
            <w:lang w:eastAsia="zh-CN"/>
          </w:rPr>
          <w:t>(三)、合规风险评估</w:t>
        </w:r>
        <w:r>
          <w:tab/>
        </w:r>
        <w:r>
          <w:fldChar w:fldCharType="begin"/>
        </w:r>
        <w:r>
          <w:instrText xml:space="preserve"> PAGEREF _Toc21543 \h </w:instrText>
        </w:r>
        <w:r>
          <w:fldChar w:fldCharType="separate"/>
        </w:r>
        <w:r>
          <w:t>72</w:t>
        </w:r>
        <w:r>
          <w:fldChar w:fldCharType="end"/>
        </w:r>
      </w:hyperlink>
    </w:p>
    <w:p>
      <w:pPr>
        <w:pStyle w:val="TOC2"/>
        <w:tabs>
          <w:tab w:val="right" w:leader="dot" w:pos="8306"/>
        </w:tabs>
      </w:pPr>
      <w:hyperlink w:anchor="_Toc1072" w:history="1">
        <w:r>
          <w:rPr>
            <w:rFonts w:ascii="仿宋" w:eastAsia="仿宋" w:hAnsi="仿宋" w:cs="仿宋" w:hint="eastAsia"/>
            <w:lang w:eastAsia="zh-CN"/>
          </w:rPr>
          <w:t>(四)、合规监督与执行</w:t>
        </w:r>
        <w:r>
          <w:tab/>
        </w:r>
        <w:r>
          <w:fldChar w:fldCharType="begin"/>
        </w:r>
        <w:r>
          <w:instrText xml:space="preserve"> PAGEREF _Toc1072 \h </w:instrText>
        </w:r>
        <w:r>
          <w:fldChar w:fldCharType="separate"/>
        </w:r>
        <w:r>
          <w:t>74</w:t>
        </w:r>
        <w:r>
          <w:fldChar w:fldCharType="end"/>
        </w:r>
      </w:hyperlink>
    </w:p>
    <w:p>
      <w:pPr>
        <w:pStyle w:val="TOC1"/>
        <w:tabs>
          <w:tab w:val="right" w:leader="dot" w:pos="8306"/>
        </w:tabs>
      </w:pPr>
      <w:hyperlink w:anchor="_Toc9565" w:history="1">
        <w:r>
          <w:rPr>
            <w:rFonts w:ascii="仿宋" w:eastAsia="仿宋" w:hAnsi="仿宋" w:cs="仿宋" w:hint="eastAsia"/>
            <w:lang w:eastAsia="zh-CN"/>
          </w:rPr>
          <w:t>十七、法律法规与政策遵循</w:t>
        </w:r>
        <w:r>
          <w:tab/>
        </w:r>
        <w:r>
          <w:fldChar w:fldCharType="begin"/>
        </w:r>
        <w:r>
          <w:instrText xml:space="preserve"> PAGEREF _Toc9565 \h </w:instrText>
        </w:r>
        <w:r>
          <w:fldChar w:fldCharType="separate"/>
        </w:r>
        <w:r>
          <w:t>74</w:t>
        </w:r>
        <w:r>
          <w:fldChar w:fldCharType="end"/>
        </w:r>
      </w:hyperlink>
    </w:p>
    <w:p>
      <w:pPr>
        <w:pStyle w:val="TOC2"/>
        <w:tabs>
          <w:tab w:val="right" w:leader="dot" w:pos="8306"/>
        </w:tabs>
      </w:pPr>
      <w:hyperlink w:anchor="_Toc1259" w:history="1">
        <w:r>
          <w:rPr>
            <w:rFonts w:ascii="仿宋" w:eastAsia="仿宋" w:hAnsi="仿宋" w:cs="仿宋" w:hint="eastAsia"/>
            <w:lang w:eastAsia="zh-CN"/>
          </w:rPr>
          <w:t>(一)、法律法规遵守</w:t>
        </w:r>
        <w:r>
          <w:tab/>
        </w:r>
        <w:r>
          <w:fldChar w:fldCharType="begin"/>
        </w:r>
        <w:r>
          <w:instrText xml:space="preserve"> PAGEREF _Toc1259 \h </w:instrText>
        </w:r>
        <w:r>
          <w:fldChar w:fldCharType="separate"/>
        </w:r>
        <w:r>
          <w:t>74</w:t>
        </w:r>
        <w:r>
          <w:fldChar w:fldCharType="end"/>
        </w:r>
      </w:hyperlink>
    </w:p>
    <w:p>
      <w:pPr>
        <w:pStyle w:val="TOC2"/>
        <w:tabs>
          <w:tab w:val="right" w:leader="dot" w:pos="8306"/>
        </w:tabs>
      </w:pPr>
      <w:hyperlink w:anchor="_Toc22576" w:history="1">
        <w:r>
          <w:rPr>
            <w:rFonts w:ascii="仿宋" w:eastAsia="仿宋" w:hAnsi="仿宋" w:cs="仿宋" w:hint="eastAsia"/>
            <w:lang w:eastAsia="zh-CN"/>
          </w:rPr>
          <w:t>(二)、政策导向与利用</w:t>
        </w:r>
        <w:r>
          <w:tab/>
        </w:r>
        <w:r>
          <w:fldChar w:fldCharType="begin"/>
        </w:r>
        <w:r>
          <w:instrText xml:space="preserve"> PAGEREF _Toc22576 \h </w:instrText>
        </w:r>
        <w:r>
          <w:fldChar w:fldCharType="separate"/>
        </w:r>
        <w:r>
          <w:t>75</w:t>
        </w:r>
        <w:r>
          <w:fldChar w:fldCharType="end"/>
        </w:r>
      </w:hyperlink>
    </w:p>
    <w:p>
      <w:pPr>
        <w:pStyle w:val="TOC1"/>
        <w:tabs>
          <w:tab w:val="right" w:leader="dot" w:pos="8306"/>
        </w:tabs>
      </w:pPr>
      <w:hyperlink w:anchor="_Toc5887" w:history="1">
        <w:r>
          <w:rPr>
            <w:rFonts w:ascii="仿宋" w:eastAsia="仿宋" w:hAnsi="仿宋" w:cs="仿宋" w:hint="eastAsia"/>
            <w:lang w:eastAsia="zh-CN"/>
          </w:rPr>
          <w:t>十八、合作与交流机制建立</w:t>
        </w:r>
        <w:r>
          <w:tab/>
        </w:r>
        <w:r>
          <w:fldChar w:fldCharType="begin"/>
        </w:r>
        <w:r>
          <w:instrText xml:space="preserve"> PAGEREF _Toc5887 \h </w:instrText>
        </w:r>
        <w:r>
          <w:fldChar w:fldCharType="separate"/>
        </w:r>
        <w:r>
          <w:t>76</w:t>
        </w:r>
        <w:r>
          <w:fldChar w:fldCharType="end"/>
        </w:r>
      </w:hyperlink>
    </w:p>
    <w:p>
      <w:pPr>
        <w:pStyle w:val="TOC2"/>
        <w:tabs>
          <w:tab w:val="right" w:leader="dot" w:pos="8306"/>
        </w:tabs>
      </w:pPr>
      <w:hyperlink w:anchor="_Toc17770" w:history="1">
        <w:r>
          <w:rPr>
            <w:rFonts w:ascii="仿宋" w:eastAsia="仿宋" w:hAnsi="仿宋" w:cs="仿宋" w:hint="eastAsia"/>
            <w:lang w:eastAsia="zh-CN"/>
          </w:rPr>
          <w:t>(一)、合作伙伴选择与合作方式</w:t>
        </w:r>
        <w:r>
          <w:tab/>
        </w:r>
        <w:r>
          <w:fldChar w:fldCharType="begin"/>
        </w:r>
        <w:r>
          <w:instrText xml:space="preserve"> PAGEREF _Toc17770 \h </w:instrText>
        </w:r>
        <w:r>
          <w:fldChar w:fldCharType="separate"/>
        </w:r>
        <w:r>
          <w:t>76</w:t>
        </w:r>
        <w:r>
          <w:fldChar w:fldCharType="end"/>
        </w:r>
      </w:hyperlink>
    </w:p>
    <w:p>
      <w:pPr>
        <w:pStyle w:val="TOC2"/>
        <w:tabs>
          <w:tab w:val="right" w:leader="dot" w:pos="8306"/>
        </w:tabs>
      </w:pPr>
      <w:hyperlink w:anchor="_Toc31634" w:history="1">
        <w:r>
          <w:rPr>
            <w:rFonts w:ascii="仿宋" w:eastAsia="仿宋" w:hAnsi="仿宋" w:cs="仿宋" w:hint="eastAsia"/>
            <w:lang w:eastAsia="zh-CN"/>
          </w:rPr>
          <w:t>(二)、交流与合作平台搭建</w:t>
        </w:r>
        <w:r>
          <w:tab/>
        </w:r>
        <w:r>
          <w:fldChar w:fldCharType="begin"/>
        </w:r>
        <w:r>
          <w:instrText xml:space="preserve"> PAGEREF _Toc31634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0"/>
      <w:r>
        <w:rPr>
          <w:rFonts w:ascii="仿宋" w:eastAsia="仿宋" w:hAnsi="仿宋" w:cs="仿宋" w:hint="eastAsia"/>
          <w:sz w:val="28"/>
          <w:lang w:eastAsia="zh-CN"/>
        </w:rPr>
        <w:t>一、粮油加工机械项目概论</w:t>
      </w:r>
      <w:bookmarkEnd w:id="2"/>
    </w:p>
    <w:p>
      <w:pPr>
        <w:pStyle w:val="Heading2"/>
        <w:rPr>
          <w:rFonts w:ascii="仿宋" w:eastAsia="仿宋" w:hAnsi="仿宋" w:cs="仿宋" w:hint="eastAsia"/>
          <w:lang w:eastAsia="zh-CN"/>
        </w:rPr>
      </w:pPr>
      <w:bookmarkStart w:id="3" w:name="_Toc186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粮油加工机械项目的申报单位是“XXX实业发展公司”，这是一家在其所处行业内备受尊敬的企业。公司自成立以来，通过其在粮油加工机械项目中表现出的创新精神和卓越执行力，在市场上赢得了显著的地位。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该公司的法定代表人秦XX，在粮油加工机械项目及其他多个行业领域中都有着显著的贡献。秦XX以其出色的领导才能和敏锐的商业洞察力，带领公司在粮油加工机械项目等多个领域实现了持续的成长和成功。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粮油加工机械项目的重要合作伙伴。公司专注于[行业名称]领域，以创新作为驱动力，不断推动技术进步和市场扩张。在粮油加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粮油加工机械项目中展现了强劲的增长和稳定的财务表现。公司通过有效的策略，在粮油加工机械项目中扩大了其市场份额并增强了盈利能力。同时，公司积极承担社会责任，参与各类社会公益项目，增强了其在粮油加工机械项目中的品牌形象和社会影响力。</w:t>
      </w:r>
    </w:p>
    <w:p>
      <w:pPr>
        <w:pStyle w:val="Heading2"/>
        <w:ind w:firstLine="560" w:firstLineChars="200"/>
        <w:rPr>
          <w:rFonts w:ascii="仿宋" w:eastAsia="仿宋" w:hAnsi="仿宋" w:cs="仿宋" w:hint="eastAsia"/>
          <w:sz w:val="28"/>
          <w:lang w:eastAsia="zh-CN"/>
        </w:rPr>
      </w:pPr>
      <w:bookmarkStart w:id="4" w:name="_Toc3261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油加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粮油加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83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361"/>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191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430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09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395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粮油加工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粮油加工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粮油加工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油加工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粮油加工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粮油加工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8358"/>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https://d.book118.com/577066050003006052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57144"/>
    <w:rsid w:val="385571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66050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2024-02-24T12:37:00Z</dcterms:created>
  <dcterms:modified xsi:type="dcterms:W3CDTF">2024-02-24T12:38:01Z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9ADC8FBA047D44E988F96FC5BFCE3413_11</vt:lpwstr>
  </property>
  <property fmtid="{D5CDD505-2E9C-101B-9397-08002B2CF9AE}" pid="3" name="KSOProductBuildVer">
    <vt:lpwstr>2052-12.1.0.16250</vt:lpwstr>
  </property>
</Properties>
</file>