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仓储器具项目规划设计蓝图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8" w:history="1">
        <w:r>
          <w:rPr>
            <w:rFonts w:ascii="仿宋" w:eastAsia="仿宋" w:hAnsi="仿宋" w:cs="仿宋" w:hint="eastAsia"/>
            <w:lang w:eastAsia="zh-CN"/>
          </w:rPr>
          <w:t>概论</w:t>
        </w:r>
        <w:r>
          <w:tab/>
        </w:r>
        <w:r>
          <w:fldChar w:fldCharType="begin"/>
        </w:r>
        <w:r>
          <w:instrText xml:space="preserve"> PAGEREF _Toc21378 \h </w:instrText>
        </w:r>
        <w:r>
          <w:fldChar w:fldCharType="separate"/>
        </w:r>
        <w:r>
          <w:t>3</w:t>
        </w:r>
        <w:r>
          <w:fldChar w:fldCharType="end"/>
        </w:r>
      </w:hyperlink>
    </w:p>
    <w:p>
      <w:pPr>
        <w:pStyle w:val="TOC1"/>
        <w:tabs>
          <w:tab w:val="right" w:leader="dot" w:pos="8306"/>
        </w:tabs>
      </w:pPr>
      <w:hyperlink w:anchor="_Toc20170" w:history="1">
        <w:r>
          <w:rPr>
            <w:rFonts w:ascii="仿宋" w:eastAsia="仿宋" w:hAnsi="仿宋" w:cs="仿宋" w:hint="eastAsia"/>
            <w:lang w:eastAsia="zh-CN"/>
          </w:rPr>
          <w:t>一、产品规划分析</w:t>
        </w:r>
        <w:r>
          <w:tab/>
        </w:r>
        <w:r>
          <w:fldChar w:fldCharType="begin"/>
        </w:r>
        <w:r>
          <w:instrText xml:space="preserve"> PAGEREF _Toc20170 \h </w:instrText>
        </w:r>
        <w:r>
          <w:fldChar w:fldCharType="separate"/>
        </w:r>
        <w:r>
          <w:t>3</w:t>
        </w:r>
        <w:r>
          <w:fldChar w:fldCharType="end"/>
        </w:r>
      </w:hyperlink>
    </w:p>
    <w:p>
      <w:pPr>
        <w:pStyle w:val="TOC2"/>
        <w:tabs>
          <w:tab w:val="right" w:leader="dot" w:pos="8306"/>
        </w:tabs>
      </w:pPr>
      <w:hyperlink w:anchor="_Toc5709" w:history="1">
        <w:r>
          <w:rPr>
            <w:rFonts w:ascii="仿宋" w:eastAsia="仿宋" w:hAnsi="仿宋" w:cs="仿宋" w:hint="eastAsia"/>
            <w:lang w:eastAsia="zh-CN"/>
          </w:rPr>
          <w:t>(一)、产品规划</w:t>
        </w:r>
        <w:r>
          <w:tab/>
        </w:r>
        <w:r>
          <w:fldChar w:fldCharType="begin"/>
        </w:r>
        <w:r>
          <w:instrText xml:space="preserve"> PAGEREF _Toc5709 \h </w:instrText>
        </w:r>
        <w:r>
          <w:fldChar w:fldCharType="separate"/>
        </w:r>
        <w:r>
          <w:t>3</w:t>
        </w:r>
        <w:r>
          <w:fldChar w:fldCharType="end"/>
        </w:r>
      </w:hyperlink>
    </w:p>
    <w:p>
      <w:pPr>
        <w:pStyle w:val="TOC2"/>
        <w:tabs>
          <w:tab w:val="right" w:leader="dot" w:pos="8306"/>
        </w:tabs>
      </w:pPr>
      <w:hyperlink w:anchor="_Toc16293" w:history="1">
        <w:r>
          <w:rPr>
            <w:rFonts w:ascii="仿宋" w:eastAsia="仿宋" w:hAnsi="仿宋" w:cs="仿宋" w:hint="eastAsia"/>
            <w:lang w:eastAsia="zh-CN"/>
          </w:rPr>
          <w:t>(二)、建设规模</w:t>
        </w:r>
        <w:r>
          <w:tab/>
        </w:r>
        <w:r>
          <w:fldChar w:fldCharType="begin"/>
        </w:r>
        <w:r>
          <w:instrText xml:space="preserve"> PAGEREF _Toc16293 \h </w:instrText>
        </w:r>
        <w:r>
          <w:fldChar w:fldCharType="separate"/>
        </w:r>
        <w:r>
          <w:t>4</w:t>
        </w:r>
        <w:r>
          <w:fldChar w:fldCharType="end"/>
        </w:r>
      </w:hyperlink>
    </w:p>
    <w:p>
      <w:pPr>
        <w:pStyle w:val="TOC1"/>
        <w:tabs>
          <w:tab w:val="right" w:leader="dot" w:pos="8306"/>
        </w:tabs>
      </w:pPr>
      <w:hyperlink w:anchor="_Toc41" w:history="1">
        <w:r>
          <w:rPr>
            <w:rFonts w:ascii="仿宋" w:eastAsia="仿宋" w:hAnsi="仿宋" w:cs="仿宋" w:hint="eastAsia"/>
            <w:lang w:eastAsia="zh-CN"/>
          </w:rPr>
          <w:t>二、仓储器具项目概论</w:t>
        </w:r>
        <w:r>
          <w:tab/>
        </w:r>
        <w:r>
          <w:fldChar w:fldCharType="begin"/>
        </w:r>
        <w:r>
          <w:instrText xml:space="preserve"> PAGEREF _Toc41 \h </w:instrText>
        </w:r>
        <w:r>
          <w:fldChar w:fldCharType="separate"/>
        </w:r>
        <w:r>
          <w:t>5</w:t>
        </w:r>
        <w:r>
          <w:fldChar w:fldCharType="end"/>
        </w:r>
      </w:hyperlink>
    </w:p>
    <w:p>
      <w:pPr>
        <w:pStyle w:val="TOC2"/>
        <w:tabs>
          <w:tab w:val="right" w:leader="dot" w:pos="8306"/>
        </w:tabs>
      </w:pPr>
      <w:hyperlink w:anchor="_Toc5225" w:history="1">
        <w:r>
          <w:rPr>
            <w:rFonts w:ascii="仿宋" w:eastAsia="仿宋" w:hAnsi="仿宋" w:cs="仿宋" w:hint="eastAsia"/>
            <w:lang w:eastAsia="zh-CN"/>
          </w:rPr>
          <w:t>(一)、仓储器具项目概况</w:t>
        </w:r>
        <w:r>
          <w:tab/>
        </w:r>
        <w:r>
          <w:fldChar w:fldCharType="begin"/>
        </w:r>
        <w:r>
          <w:instrText xml:space="preserve"> PAGEREF _Toc5225 \h </w:instrText>
        </w:r>
        <w:r>
          <w:fldChar w:fldCharType="separate"/>
        </w:r>
        <w:r>
          <w:t>5</w:t>
        </w:r>
        <w:r>
          <w:fldChar w:fldCharType="end"/>
        </w:r>
      </w:hyperlink>
    </w:p>
    <w:p>
      <w:pPr>
        <w:pStyle w:val="TOC2"/>
        <w:tabs>
          <w:tab w:val="right" w:leader="dot" w:pos="8306"/>
        </w:tabs>
      </w:pPr>
      <w:hyperlink w:anchor="_Toc29685" w:history="1">
        <w:r>
          <w:rPr>
            <w:rFonts w:ascii="仿宋" w:eastAsia="仿宋" w:hAnsi="仿宋" w:cs="仿宋" w:hint="eastAsia"/>
            <w:lang w:eastAsia="zh-CN"/>
          </w:rPr>
          <w:t>(二)、仓储器具项目目标</w:t>
        </w:r>
        <w:r>
          <w:tab/>
        </w:r>
        <w:r>
          <w:fldChar w:fldCharType="begin"/>
        </w:r>
        <w:r>
          <w:instrText xml:space="preserve"> PAGEREF _Toc29685 \h </w:instrText>
        </w:r>
        <w:r>
          <w:fldChar w:fldCharType="separate"/>
        </w:r>
        <w:r>
          <w:t>7</w:t>
        </w:r>
        <w:r>
          <w:fldChar w:fldCharType="end"/>
        </w:r>
      </w:hyperlink>
    </w:p>
    <w:p>
      <w:pPr>
        <w:pStyle w:val="TOC2"/>
        <w:tabs>
          <w:tab w:val="right" w:leader="dot" w:pos="8306"/>
        </w:tabs>
      </w:pPr>
      <w:hyperlink w:anchor="_Toc26458" w:history="1">
        <w:r>
          <w:rPr>
            <w:rFonts w:ascii="仿宋" w:eastAsia="仿宋" w:hAnsi="仿宋" w:cs="仿宋" w:hint="eastAsia"/>
            <w:lang w:eastAsia="zh-CN"/>
          </w:rPr>
          <w:t>(三)、仓储器具项目提出的理由</w:t>
        </w:r>
        <w:r>
          <w:tab/>
        </w:r>
        <w:r>
          <w:fldChar w:fldCharType="begin"/>
        </w:r>
        <w:r>
          <w:instrText xml:space="preserve"> PAGEREF _Toc26458 \h </w:instrText>
        </w:r>
        <w:r>
          <w:fldChar w:fldCharType="separate"/>
        </w:r>
        <w:r>
          <w:t>8</w:t>
        </w:r>
        <w:r>
          <w:fldChar w:fldCharType="end"/>
        </w:r>
      </w:hyperlink>
    </w:p>
    <w:p>
      <w:pPr>
        <w:pStyle w:val="TOC2"/>
        <w:tabs>
          <w:tab w:val="right" w:leader="dot" w:pos="8306"/>
        </w:tabs>
      </w:pPr>
      <w:hyperlink w:anchor="_Toc25151" w:history="1">
        <w:r>
          <w:rPr>
            <w:rFonts w:ascii="仿宋" w:eastAsia="仿宋" w:hAnsi="仿宋" w:cs="仿宋" w:hint="eastAsia"/>
            <w:lang w:eastAsia="zh-CN"/>
          </w:rPr>
          <w:t>(四)、仓储器具项目意义</w:t>
        </w:r>
        <w:r>
          <w:tab/>
        </w:r>
        <w:r>
          <w:fldChar w:fldCharType="begin"/>
        </w:r>
        <w:r>
          <w:instrText xml:space="preserve"> PAGEREF _Toc25151 \h </w:instrText>
        </w:r>
        <w:r>
          <w:fldChar w:fldCharType="separate"/>
        </w:r>
        <w:r>
          <w:t>10</w:t>
        </w:r>
        <w:r>
          <w:fldChar w:fldCharType="end"/>
        </w:r>
      </w:hyperlink>
    </w:p>
    <w:p>
      <w:pPr>
        <w:pStyle w:val="TOC2"/>
        <w:tabs>
          <w:tab w:val="right" w:leader="dot" w:pos="8306"/>
        </w:tabs>
      </w:pPr>
      <w:hyperlink w:anchor="_Toc4289" w:history="1">
        <w:r>
          <w:rPr>
            <w:rFonts w:ascii="仿宋" w:eastAsia="仿宋" w:hAnsi="仿宋" w:cs="仿宋" w:hint="eastAsia"/>
            <w:lang w:eastAsia="zh-CN"/>
          </w:rPr>
          <w:t>(五)、仓储器具项目背景</w:t>
        </w:r>
        <w:r>
          <w:tab/>
        </w:r>
        <w:r>
          <w:fldChar w:fldCharType="begin"/>
        </w:r>
        <w:r>
          <w:instrText xml:space="preserve"> PAGEREF _Toc4289 \h </w:instrText>
        </w:r>
        <w:r>
          <w:fldChar w:fldCharType="separate"/>
        </w:r>
        <w:r>
          <w:t>10</w:t>
        </w:r>
        <w:r>
          <w:fldChar w:fldCharType="end"/>
        </w:r>
      </w:hyperlink>
    </w:p>
    <w:p>
      <w:pPr>
        <w:pStyle w:val="TOC1"/>
        <w:tabs>
          <w:tab w:val="right" w:leader="dot" w:pos="8306"/>
        </w:tabs>
      </w:pPr>
      <w:hyperlink w:anchor="_Toc3161" w:history="1">
        <w:r>
          <w:rPr>
            <w:rFonts w:ascii="仿宋" w:eastAsia="仿宋" w:hAnsi="仿宋" w:cs="仿宋" w:hint="eastAsia"/>
            <w:lang w:eastAsia="zh-CN"/>
          </w:rPr>
          <w:t>三、仓储器具项目文档管理</w:t>
        </w:r>
        <w:r>
          <w:tab/>
        </w:r>
        <w:r>
          <w:fldChar w:fldCharType="begin"/>
        </w:r>
        <w:r>
          <w:instrText xml:space="preserve"> PAGEREF _Toc3161 \h </w:instrText>
        </w:r>
        <w:r>
          <w:fldChar w:fldCharType="separate"/>
        </w:r>
        <w:r>
          <w:t>11</w:t>
        </w:r>
        <w:r>
          <w:fldChar w:fldCharType="end"/>
        </w:r>
      </w:hyperlink>
    </w:p>
    <w:p>
      <w:pPr>
        <w:pStyle w:val="TOC2"/>
        <w:tabs>
          <w:tab w:val="right" w:leader="dot" w:pos="8306"/>
        </w:tabs>
      </w:pPr>
      <w:hyperlink w:anchor="_Toc5677" w:history="1">
        <w:r>
          <w:rPr>
            <w:rFonts w:ascii="仿宋" w:eastAsia="仿宋" w:hAnsi="仿宋" w:cs="仿宋" w:hint="eastAsia"/>
            <w:lang w:eastAsia="zh-CN"/>
          </w:rPr>
          <w:t>(一)、文档编制与审查</w:t>
        </w:r>
        <w:r>
          <w:tab/>
        </w:r>
        <w:r>
          <w:fldChar w:fldCharType="begin"/>
        </w:r>
        <w:r>
          <w:instrText xml:space="preserve"> PAGEREF _Toc5677 \h </w:instrText>
        </w:r>
        <w:r>
          <w:fldChar w:fldCharType="separate"/>
        </w:r>
        <w:r>
          <w:t>11</w:t>
        </w:r>
        <w:r>
          <w:fldChar w:fldCharType="end"/>
        </w:r>
      </w:hyperlink>
    </w:p>
    <w:p>
      <w:pPr>
        <w:pStyle w:val="TOC2"/>
        <w:tabs>
          <w:tab w:val="right" w:leader="dot" w:pos="8306"/>
        </w:tabs>
      </w:pPr>
      <w:hyperlink w:anchor="_Toc3337" w:history="1">
        <w:r>
          <w:rPr>
            <w:rFonts w:ascii="仿宋" w:eastAsia="仿宋" w:hAnsi="仿宋" w:cs="仿宋" w:hint="eastAsia"/>
            <w:lang w:eastAsia="zh-CN"/>
          </w:rPr>
          <w:t>(二)、文档发布与分发</w:t>
        </w:r>
        <w:r>
          <w:tab/>
        </w:r>
        <w:r>
          <w:fldChar w:fldCharType="begin"/>
        </w:r>
        <w:r>
          <w:instrText xml:space="preserve"> PAGEREF _Toc3337 \h </w:instrText>
        </w:r>
        <w:r>
          <w:fldChar w:fldCharType="separate"/>
        </w:r>
        <w:r>
          <w:t>13</w:t>
        </w:r>
        <w:r>
          <w:fldChar w:fldCharType="end"/>
        </w:r>
      </w:hyperlink>
    </w:p>
    <w:p>
      <w:pPr>
        <w:pStyle w:val="TOC2"/>
        <w:tabs>
          <w:tab w:val="right" w:leader="dot" w:pos="8306"/>
        </w:tabs>
      </w:pPr>
      <w:hyperlink w:anchor="_Toc3289" w:history="1">
        <w:r>
          <w:rPr>
            <w:rFonts w:ascii="仿宋" w:eastAsia="仿宋" w:hAnsi="仿宋" w:cs="仿宋" w:hint="eastAsia"/>
            <w:lang w:eastAsia="zh-CN"/>
          </w:rPr>
          <w:t>(三)、文档存档与归档</w:t>
        </w:r>
        <w:r>
          <w:tab/>
        </w:r>
        <w:r>
          <w:fldChar w:fldCharType="begin"/>
        </w:r>
        <w:r>
          <w:instrText xml:space="preserve"> PAGEREF _Toc3289 \h </w:instrText>
        </w:r>
        <w:r>
          <w:fldChar w:fldCharType="separate"/>
        </w:r>
        <w:r>
          <w:t>13</w:t>
        </w:r>
        <w:r>
          <w:fldChar w:fldCharType="end"/>
        </w:r>
      </w:hyperlink>
    </w:p>
    <w:p>
      <w:pPr>
        <w:pStyle w:val="TOC1"/>
        <w:tabs>
          <w:tab w:val="right" w:leader="dot" w:pos="8306"/>
        </w:tabs>
      </w:pPr>
      <w:hyperlink w:anchor="_Toc15342" w:history="1">
        <w:r>
          <w:rPr>
            <w:rFonts w:ascii="仿宋" w:eastAsia="仿宋" w:hAnsi="仿宋" w:cs="仿宋" w:hint="eastAsia"/>
            <w:lang w:eastAsia="zh-CN"/>
          </w:rPr>
          <w:t>四、仓储器具项目选址可行性分析</w:t>
        </w:r>
        <w:r>
          <w:tab/>
        </w:r>
        <w:r>
          <w:fldChar w:fldCharType="begin"/>
        </w:r>
        <w:r>
          <w:instrText xml:space="preserve"> PAGEREF _Toc15342 \h </w:instrText>
        </w:r>
        <w:r>
          <w:fldChar w:fldCharType="separate"/>
        </w:r>
        <w:r>
          <w:t>15</w:t>
        </w:r>
        <w:r>
          <w:fldChar w:fldCharType="end"/>
        </w:r>
      </w:hyperlink>
    </w:p>
    <w:p>
      <w:pPr>
        <w:pStyle w:val="TOC2"/>
        <w:tabs>
          <w:tab w:val="right" w:leader="dot" w:pos="8306"/>
        </w:tabs>
      </w:pPr>
      <w:hyperlink w:anchor="_Toc20493" w:history="1">
        <w:r>
          <w:rPr>
            <w:rFonts w:ascii="仿宋" w:eastAsia="仿宋" w:hAnsi="仿宋" w:cs="仿宋" w:hint="eastAsia"/>
            <w:lang w:eastAsia="zh-CN"/>
          </w:rPr>
          <w:t>(一)、仓储器具项目选址</w:t>
        </w:r>
        <w:r>
          <w:tab/>
        </w:r>
        <w:r>
          <w:fldChar w:fldCharType="begin"/>
        </w:r>
        <w:r>
          <w:instrText xml:space="preserve"> PAGEREF _Toc20493 \h </w:instrText>
        </w:r>
        <w:r>
          <w:fldChar w:fldCharType="separate"/>
        </w:r>
        <w:r>
          <w:t>15</w:t>
        </w:r>
        <w:r>
          <w:fldChar w:fldCharType="end"/>
        </w:r>
      </w:hyperlink>
    </w:p>
    <w:p>
      <w:pPr>
        <w:pStyle w:val="TOC2"/>
        <w:tabs>
          <w:tab w:val="right" w:leader="dot" w:pos="8306"/>
        </w:tabs>
      </w:pPr>
      <w:hyperlink w:anchor="_Toc26828" w:history="1">
        <w:r>
          <w:rPr>
            <w:rFonts w:ascii="仿宋" w:eastAsia="仿宋" w:hAnsi="仿宋" w:cs="仿宋" w:hint="eastAsia"/>
            <w:lang w:eastAsia="zh-CN"/>
          </w:rPr>
          <w:t>(二)、用地控制指标</w:t>
        </w:r>
        <w:r>
          <w:tab/>
        </w:r>
        <w:r>
          <w:fldChar w:fldCharType="begin"/>
        </w:r>
        <w:r>
          <w:instrText xml:space="preserve"> PAGEREF _Toc26828 \h </w:instrText>
        </w:r>
        <w:r>
          <w:fldChar w:fldCharType="separate"/>
        </w:r>
        <w:r>
          <w:t>15</w:t>
        </w:r>
        <w:r>
          <w:fldChar w:fldCharType="end"/>
        </w:r>
      </w:hyperlink>
    </w:p>
    <w:p>
      <w:pPr>
        <w:pStyle w:val="TOC2"/>
        <w:tabs>
          <w:tab w:val="right" w:leader="dot" w:pos="8306"/>
        </w:tabs>
      </w:pPr>
      <w:hyperlink w:anchor="_Toc13231" w:history="1">
        <w:r>
          <w:rPr>
            <w:rFonts w:ascii="仿宋" w:eastAsia="仿宋" w:hAnsi="仿宋" w:cs="仿宋" w:hint="eastAsia"/>
            <w:lang w:eastAsia="zh-CN"/>
          </w:rPr>
          <w:t>(三)、节约用地措施</w:t>
        </w:r>
        <w:r>
          <w:tab/>
        </w:r>
        <w:r>
          <w:fldChar w:fldCharType="begin"/>
        </w:r>
        <w:r>
          <w:instrText xml:space="preserve"> PAGEREF _Toc13231 \h </w:instrText>
        </w:r>
        <w:r>
          <w:fldChar w:fldCharType="separate"/>
        </w:r>
        <w:r>
          <w:t>17</w:t>
        </w:r>
        <w:r>
          <w:fldChar w:fldCharType="end"/>
        </w:r>
      </w:hyperlink>
    </w:p>
    <w:p>
      <w:pPr>
        <w:pStyle w:val="TOC2"/>
        <w:tabs>
          <w:tab w:val="right" w:leader="dot" w:pos="8306"/>
        </w:tabs>
      </w:pPr>
      <w:hyperlink w:anchor="_Toc5714" w:history="1">
        <w:r>
          <w:rPr>
            <w:rFonts w:ascii="仿宋" w:eastAsia="仿宋" w:hAnsi="仿宋" w:cs="仿宋" w:hint="eastAsia"/>
            <w:lang w:eastAsia="zh-CN"/>
          </w:rPr>
          <w:t>(四)、总图布置方案</w:t>
        </w:r>
        <w:r>
          <w:tab/>
        </w:r>
        <w:r>
          <w:fldChar w:fldCharType="begin"/>
        </w:r>
        <w:r>
          <w:instrText xml:space="preserve"> PAGEREF _Toc5714 \h </w:instrText>
        </w:r>
        <w:r>
          <w:fldChar w:fldCharType="separate"/>
        </w:r>
        <w:r>
          <w:t>18</w:t>
        </w:r>
        <w:r>
          <w:fldChar w:fldCharType="end"/>
        </w:r>
      </w:hyperlink>
    </w:p>
    <w:p>
      <w:pPr>
        <w:pStyle w:val="TOC2"/>
        <w:tabs>
          <w:tab w:val="right" w:leader="dot" w:pos="8306"/>
        </w:tabs>
      </w:pPr>
      <w:hyperlink w:anchor="_Toc23667" w:history="1">
        <w:r>
          <w:rPr>
            <w:rFonts w:ascii="仿宋" w:eastAsia="仿宋" w:hAnsi="仿宋" w:cs="仿宋" w:hint="eastAsia"/>
            <w:lang w:eastAsia="zh-CN"/>
          </w:rPr>
          <w:t>(五)、选址综合评价</w:t>
        </w:r>
        <w:r>
          <w:tab/>
        </w:r>
        <w:r>
          <w:fldChar w:fldCharType="begin"/>
        </w:r>
        <w:r>
          <w:instrText xml:space="preserve"> PAGEREF _Toc23667 \h </w:instrText>
        </w:r>
        <w:r>
          <w:fldChar w:fldCharType="separate"/>
        </w:r>
        <w:r>
          <w:t>19</w:t>
        </w:r>
        <w:r>
          <w:fldChar w:fldCharType="end"/>
        </w:r>
      </w:hyperlink>
    </w:p>
    <w:p>
      <w:pPr>
        <w:pStyle w:val="TOC1"/>
        <w:tabs>
          <w:tab w:val="right" w:leader="dot" w:pos="8306"/>
        </w:tabs>
      </w:pPr>
      <w:hyperlink w:anchor="_Toc22567" w:history="1">
        <w:r>
          <w:rPr>
            <w:rFonts w:ascii="仿宋" w:eastAsia="仿宋" w:hAnsi="仿宋" w:cs="仿宋" w:hint="eastAsia"/>
            <w:lang w:eastAsia="zh-CN"/>
          </w:rPr>
          <w:t>五、仓储器具项目绩效评估</w:t>
        </w:r>
        <w:r>
          <w:tab/>
        </w:r>
        <w:r>
          <w:fldChar w:fldCharType="begin"/>
        </w:r>
        <w:r>
          <w:instrText xml:space="preserve"> PAGEREF _Toc22567 \h </w:instrText>
        </w:r>
        <w:r>
          <w:fldChar w:fldCharType="separate"/>
        </w:r>
        <w:r>
          <w:t>20</w:t>
        </w:r>
        <w:r>
          <w:fldChar w:fldCharType="end"/>
        </w:r>
      </w:hyperlink>
    </w:p>
    <w:p>
      <w:pPr>
        <w:pStyle w:val="TOC2"/>
        <w:tabs>
          <w:tab w:val="right" w:leader="dot" w:pos="8306"/>
        </w:tabs>
      </w:pPr>
      <w:hyperlink w:anchor="_Toc29237" w:history="1">
        <w:r>
          <w:rPr>
            <w:rFonts w:ascii="仿宋" w:eastAsia="仿宋" w:hAnsi="仿宋" w:cs="仿宋" w:hint="eastAsia"/>
            <w:lang w:eastAsia="zh-CN"/>
          </w:rPr>
          <w:t>(一)、绩效评估指标</w:t>
        </w:r>
        <w:r>
          <w:tab/>
        </w:r>
        <w:r>
          <w:fldChar w:fldCharType="begin"/>
        </w:r>
        <w:r>
          <w:instrText xml:space="preserve"> PAGEREF _Toc29237 \h </w:instrText>
        </w:r>
        <w:r>
          <w:fldChar w:fldCharType="separate"/>
        </w:r>
        <w:r>
          <w:t>20</w:t>
        </w:r>
        <w:r>
          <w:fldChar w:fldCharType="end"/>
        </w:r>
      </w:hyperlink>
    </w:p>
    <w:p>
      <w:pPr>
        <w:pStyle w:val="TOC2"/>
        <w:tabs>
          <w:tab w:val="right" w:leader="dot" w:pos="8306"/>
        </w:tabs>
      </w:pPr>
      <w:hyperlink w:anchor="_Toc22074" w:history="1">
        <w:r>
          <w:rPr>
            <w:rFonts w:ascii="仿宋" w:eastAsia="仿宋" w:hAnsi="仿宋" w:cs="仿宋" w:hint="eastAsia"/>
            <w:lang w:eastAsia="zh-CN"/>
          </w:rPr>
          <w:t>(二)、绩效评估方法</w:t>
        </w:r>
        <w:r>
          <w:tab/>
        </w:r>
        <w:r>
          <w:fldChar w:fldCharType="begin"/>
        </w:r>
        <w:r>
          <w:instrText xml:space="preserve"> PAGEREF _Toc22074 \h </w:instrText>
        </w:r>
        <w:r>
          <w:fldChar w:fldCharType="separate"/>
        </w:r>
        <w:r>
          <w:t>21</w:t>
        </w:r>
        <w:r>
          <w:fldChar w:fldCharType="end"/>
        </w:r>
      </w:hyperlink>
    </w:p>
    <w:p>
      <w:pPr>
        <w:pStyle w:val="TOC2"/>
        <w:tabs>
          <w:tab w:val="right" w:leader="dot" w:pos="8306"/>
        </w:tabs>
      </w:pPr>
      <w:hyperlink w:anchor="_Toc18060" w:history="1">
        <w:r>
          <w:rPr>
            <w:rFonts w:ascii="仿宋" w:eastAsia="仿宋" w:hAnsi="仿宋" w:cs="仿宋" w:hint="eastAsia"/>
            <w:lang w:eastAsia="zh-CN"/>
          </w:rPr>
          <w:t>(三)、绩效评估周期</w:t>
        </w:r>
        <w:r>
          <w:tab/>
        </w:r>
        <w:r>
          <w:fldChar w:fldCharType="begin"/>
        </w:r>
        <w:r>
          <w:instrText xml:space="preserve"> PAGEREF _Toc18060 \h </w:instrText>
        </w:r>
        <w:r>
          <w:fldChar w:fldCharType="separate"/>
        </w:r>
        <w:r>
          <w:t>22</w:t>
        </w:r>
        <w:r>
          <w:fldChar w:fldCharType="end"/>
        </w:r>
      </w:hyperlink>
    </w:p>
    <w:p>
      <w:pPr>
        <w:pStyle w:val="TOC1"/>
        <w:tabs>
          <w:tab w:val="right" w:leader="dot" w:pos="8306"/>
        </w:tabs>
      </w:pPr>
      <w:hyperlink w:anchor="_Toc18341" w:history="1">
        <w:r>
          <w:rPr>
            <w:rFonts w:ascii="仿宋" w:eastAsia="仿宋" w:hAnsi="仿宋" w:cs="仿宋" w:hint="eastAsia"/>
            <w:lang w:eastAsia="zh-CN"/>
          </w:rPr>
          <w:t>六、仓储器具项目可持续发展</w:t>
        </w:r>
        <w:r>
          <w:tab/>
        </w:r>
        <w:r>
          <w:fldChar w:fldCharType="begin"/>
        </w:r>
        <w:r>
          <w:instrText xml:space="preserve"> PAGEREF _Toc18341 \h </w:instrText>
        </w:r>
        <w:r>
          <w:fldChar w:fldCharType="separate"/>
        </w:r>
        <w:r>
          <w:t>23</w:t>
        </w:r>
        <w:r>
          <w:fldChar w:fldCharType="end"/>
        </w:r>
      </w:hyperlink>
    </w:p>
    <w:p>
      <w:pPr>
        <w:pStyle w:val="TOC2"/>
        <w:tabs>
          <w:tab w:val="right" w:leader="dot" w:pos="8306"/>
        </w:tabs>
      </w:pPr>
      <w:hyperlink w:anchor="_Toc6298" w:history="1">
        <w:r>
          <w:rPr>
            <w:rFonts w:ascii="仿宋" w:eastAsia="仿宋" w:hAnsi="仿宋" w:cs="仿宋" w:hint="eastAsia"/>
            <w:lang w:eastAsia="zh-CN"/>
          </w:rPr>
          <w:t>(一)、可持续战略与实践</w:t>
        </w:r>
        <w:r>
          <w:tab/>
        </w:r>
        <w:r>
          <w:fldChar w:fldCharType="begin"/>
        </w:r>
        <w:r>
          <w:instrText xml:space="preserve"> PAGEREF _Toc6298 \h </w:instrText>
        </w:r>
        <w:r>
          <w:fldChar w:fldCharType="separate"/>
        </w:r>
        <w:r>
          <w:t>23</w:t>
        </w:r>
        <w:r>
          <w:fldChar w:fldCharType="end"/>
        </w:r>
      </w:hyperlink>
    </w:p>
    <w:p>
      <w:pPr>
        <w:pStyle w:val="TOC2"/>
        <w:tabs>
          <w:tab w:val="right" w:leader="dot" w:pos="8306"/>
        </w:tabs>
      </w:pPr>
      <w:hyperlink w:anchor="_Toc2476" w:history="1">
        <w:r>
          <w:rPr>
            <w:rFonts w:ascii="仿宋" w:eastAsia="仿宋" w:hAnsi="仿宋" w:cs="仿宋" w:hint="eastAsia"/>
            <w:lang w:eastAsia="zh-CN"/>
          </w:rPr>
          <w:t>(二)、环保与社会责任</w:t>
        </w:r>
        <w:r>
          <w:tab/>
        </w:r>
        <w:r>
          <w:fldChar w:fldCharType="begin"/>
        </w:r>
        <w:r>
          <w:instrText xml:space="preserve"> PAGEREF _Toc2476 \h </w:instrText>
        </w:r>
        <w:r>
          <w:fldChar w:fldCharType="separate"/>
        </w:r>
        <w:r>
          <w:t>24</w:t>
        </w:r>
        <w:r>
          <w:fldChar w:fldCharType="end"/>
        </w:r>
      </w:hyperlink>
    </w:p>
    <w:p>
      <w:pPr>
        <w:pStyle w:val="TOC1"/>
        <w:tabs>
          <w:tab w:val="right" w:leader="dot" w:pos="8306"/>
        </w:tabs>
      </w:pPr>
      <w:hyperlink w:anchor="_Toc10394" w:history="1">
        <w:r>
          <w:rPr>
            <w:rFonts w:ascii="仿宋" w:eastAsia="仿宋" w:hAnsi="仿宋" w:cs="仿宋" w:hint="eastAsia"/>
            <w:lang w:eastAsia="zh-CN"/>
          </w:rPr>
          <w:t>七、仓储器具项目环境影响分析</w:t>
        </w:r>
        <w:r>
          <w:tab/>
        </w:r>
        <w:r>
          <w:fldChar w:fldCharType="begin"/>
        </w:r>
        <w:r>
          <w:instrText xml:space="preserve"> PAGEREF _Toc10394 \h </w:instrText>
        </w:r>
        <w:r>
          <w:fldChar w:fldCharType="separate"/>
        </w:r>
        <w:r>
          <w:t>24</w:t>
        </w:r>
        <w:r>
          <w:fldChar w:fldCharType="end"/>
        </w:r>
      </w:hyperlink>
    </w:p>
    <w:p>
      <w:pPr>
        <w:pStyle w:val="TOC2"/>
        <w:tabs>
          <w:tab w:val="right" w:leader="dot" w:pos="8306"/>
        </w:tabs>
      </w:pPr>
      <w:hyperlink w:anchor="_Toc23443" w:history="1">
        <w:r>
          <w:rPr>
            <w:rFonts w:ascii="仿宋" w:eastAsia="仿宋" w:hAnsi="仿宋" w:cs="仿宋" w:hint="eastAsia"/>
            <w:lang w:eastAsia="zh-CN"/>
          </w:rPr>
          <w:t>(一)、建设区域环境质量现状</w:t>
        </w:r>
        <w:r>
          <w:tab/>
        </w:r>
        <w:r>
          <w:fldChar w:fldCharType="begin"/>
        </w:r>
        <w:r>
          <w:instrText xml:space="preserve"> PAGEREF _Toc23443 \h </w:instrText>
        </w:r>
        <w:r>
          <w:fldChar w:fldCharType="separate"/>
        </w:r>
        <w:r>
          <w:t>24</w:t>
        </w:r>
        <w:r>
          <w:fldChar w:fldCharType="end"/>
        </w:r>
      </w:hyperlink>
    </w:p>
    <w:p>
      <w:pPr>
        <w:pStyle w:val="TOC2"/>
        <w:tabs>
          <w:tab w:val="right" w:leader="dot" w:pos="8306"/>
        </w:tabs>
      </w:pPr>
      <w:hyperlink w:anchor="_Toc8394" w:history="1">
        <w:r>
          <w:rPr>
            <w:rFonts w:ascii="仿宋" w:eastAsia="仿宋" w:hAnsi="仿宋" w:cs="仿宋" w:hint="eastAsia"/>
            <w:lang w:eastAsia="zh-CN"/>
          </w:rPr>
          <w:t>(二)、建设期环境保护</w:t>
        </w:r>
        <w:r>
          <w:tab/>
        </w:r>
        <w:r>
          <w:fldChar w:fldCharType="begin"/>
        </w:r>
        <w:r>
          <w:instrText xml:space="preserve"> PAGEREF _Toc8394 \h </w:instrText>
        </w:r>
        <w:r>
          <w:fldChar w:fldCharType="separate"/>
        </w:r>
        <w:r>
          <w:t>26</w:t>
        </w:r>
        <w:r>
          <w:fldChar w:fldCharType="end"/>
        </w:r>
      </w:hyperlink>
    </w:p>
    <w:p>
      <w:pPr>
        <w:pStyle w:val="TOC2"/>
        <w:tabs>
          <w:tab w:val="right" w:leader="dot" w:pos="8306"/>
        </w:tabs>
      </w:pPr>
      <w:hyperlink w:anchor="_Toc20078" w:history="1">
        <w:r>
          <w:rPr>
            <w:rFonts w:ascii="仿宋" w:eastAsia="仿宋" w:hAnsi="仿宋" w:cs="仿宋" w:hint="eastAsia"/>
            <w:lang w:eastAsia="zh-CN"/>
          </w:rPr>
          <w:t>(三)、运营期环境保护</w:t>
        </w:r>
        <w:r>
          <w:tab/>
        </w:r>
        <w:r>
          <w:fldChar w:fldCharType="begin"/>
        </w:r>
        <w:r>
          <w:instrText xml:space="preserve"> PAGEREF _Toc20078 \h </w:instrText>
        </w:r>
        <w:r>
          <w:fldChar w:fldCharType="separate"/>
        </w:r>
        <w:r>
          <w:t>27</w:t>
        </w:r>
        <w:r>
          <w:fldChar w:fldCharType="end"/>
        </w:r>
      </w:hyperlink>
    </w:p>
    <w:p>
      <w:pPr>
        <w:pStyle w:val="TOC2"/>
        <w:tabs>
          <w:tab w:val="right" w:leader="dot" w:pos="8306"/>
        </w:tabs>
      </w:pPr>
      <w:hyperlink w:anchor="_Toc18072" w:history="1">
        <w:r>
          <w:rPr>
            <w:rFonts w:ascii="仿宋" w:eastAsia="仿宋" w:hAnsi="仿宋" w:cs="仿宋" w:hint="eastAsia"/>
            <w:lang w:eastAsia="zh-CN"/>
          </w:rPr>
          <w:t>(四)、仓储器具项目建设对区域经济的影响</w:t>
        </w:r>
        <w:r>
          <w:tab/>
        </w:r>
        <w:r>
          <w:fldChar w:fldCharType="begin"/>
        </w:r>
        <w:r>
          <w:instrText xml:space="preserve"> PAGEREF _Toc18072 \h </w:instrText>
        </w:r>
        <w:r>
          <w:fldChar w:fldCharType="separate"/>
        </w:r>
        <w:r>
          <w:t>29</w:t>
        </w:r>
        <w:r>
          <w:fldChar w:fldCharType="end"/>
        </w:r>
      </w:hyperlink>
    </w:p>
    <w:p>
      <w:pPr>
        <w:pStyle w:val="TOC2"/>
        <w:tabs>
          <w:tab w:val="right" w:leader="dot" w:pos="8306"/>
        </w:tabs>
      </w:pPr>
      <w:hyperlink w:anchor="_Toc12303" w:history="1">
        <w:r>
          <w:rPr>
            <w:rFonts w:ascii="仿宋" w:eastAsia="仿宋" w:hAnsi="仿宋" w:cs="仿宋" w:hint="eastAsia"/>
            <w:lang w:eastAsia="zh-CN"/>
          </w:rPr>
          <w:t>(五)、废弃物处理</w:t>
        </w:r>
        <w:r>
          <w:tab/>
        </w:r>
        <w:r>
          <w:fldChar w:fldCharType="begin"/>
        </w:r>
        <w:r>
          <w:instrText xml:space="preserve"> PAGEREF _Toc12303 \h </w:instrText>
        </w:r>
        <w:r>
          <w:fldChar w:fldCharType="separate"/>
        </w:r>
        <w:r>
          <w:t>30</w:t>
        </w:r>
        <w:r>
          <w:fldChar w:fldCharType="end"/>
        </w:r>
      </w:hyperlink>
    </w:p>
    <w:p>
      <w:pPr>
        <w:pStyle w:val="TOC2"/>
        <w:tabs>
          <w:tab w:val="right" w:leader="dot" w:pos="8306"/>
        </w:tabs>
      </w:pPr>
      <w:hyperlink w:anchor="_Toc15928" w:history="1">
        <w:r>
          <w:rPr>
            <w:rFonts w:ascii="仿宋" w:eastAsia="仿宋" w:hAnsi="仿宋" w:cs="仿宋" w:hint="eastAsia"/>
            <w:lang w:eastAsia="zh-CN"/>
          </w:rPr>
          <w:t>(六)、特殊环境影响分析</w:t>
        </w:r>
        <w:r>
          <w:tab/>
        </w:r>
        <w:r>
          <w:fldChar w:fldCharType="begin"/>
        </w:r>
        <w:r>
          <w:instrText xml:space="preserve"> PAGEREF _Toc15928 \h </w:instrText>
        </w:r>
        <w:r>
          <w:fldChar w:fldCharType="separate"/>
        </w:r>
        <w:r>
          <w:t>32</w:t>
        </w:r>
        <w:r>
          <w:fldChar w:fldCharType="end"/>
        </w:r>
      </w:hyperlink>
    </w:p>
    <w:p>
      <w:pPr>
        <w:pStyle w:val="TOC2"/>
        <w:tabs>
          <w:tab w:val="right" w:leader="dot" w:pos="8306"/>
        </w:tabs>
      </w:pPr>
      <w:hyperlink w:anchor="_Toc12990" w:history="1">
        <w:r>
          <w:rPr>
            <w:rFonts w:ascii="仿宋" w:eastAsia="仿宋" w:hAnsi="仿宋" w:cs="仿宋" w:hint="eastAsia"/>
            <w:lang w:eastAsia="zh-CN"/>
          </w:rPr>
          <w:t>(七)、清洁生产</w:t>
        </w:r>
        <w:r>
          <w:tab/>
        </w:r>
        <w:r>
          <w:fldChar w:fldCharType="begin"/>
        </w:r>
        <w:r>
          <w:instrText xml:space="preserve"> PAGEREF _Toc12990 \h </w:instrText>
        </w:r>
        <w:r>
          <w:fldChar w:fldCharType="separate"/>
        </w:r>
        <w:r>
          <w:t>33</w:t>
        </w:r>
        <w:r>
          <w:fldChar w:fldCharType="end"/>
        </w:r>
      </w:hyperlink>
    </w:p>
    <w:p>
      <w:pPr>
        <w:pStyle w:val="TOC2"/>
        <w:tabs>
          <w:tab w:val="right" w:leader="dot" w:pos="8306"/>
        </w:tabs>
      </w:pPr>
      <w:hyperlink w:anchor="_Toc15388" w:history="1">
        <w:r>
          <w:rPr>
            <w:rFonts w:ascii="仿宋" w:eastAsia="仿宋" w:hAnsi="仿宋" w:cs="仿宋" w:hint="eastAsia"/>
            <w:lang w:eastAsia="zh-CN"/>
          </w:rPr>
          <w:t>(八)、环境保护综合评价</w:t>
        </w:r>
        <w:r>
          <w:tab/>
        </w:r>
        <w:r>
          <w:fldChar w:fldCharType="begin"/>
        </w:r>
        <w:r>
          <w:instrText xml:space="preserve"> PAGEREF _Toc15388 \h </w:instrText>
        </w:r>
        <w:r>
          <w:fldChar w:fldCharType="separate"/>
        </w:r>
        <w:r>
          <w:t>34</w:t>
        </w:r>
        <w:r>
          <w:fldChar w:fldCharType="end"/>
        </w:r>
      </w:hyperlink>
    </w:p>
    <w:p>
      <w:pPr>
        <w:pStyle w:val="TOC1"/>
        <w:tabs>
          <w:tab w:val="right" w:leader="dot" w:pos="8306"/>
        </w:tabs>
      </w:pPr>
      <w:hyperlink w:anchor="_Toc24418" w:history="1">
        <w:r>
          <w:rPr>
            <w:rFonts w:ascii="仿宋" w:eastAsia="仿宋" w:hAnsi="仿宋" w:cs="仿宋" w:hint="eastAsia"/>
            <w:lang w:eastAsia="zh-CN"/>
          </w:rPr>
          <w:t>八、仓储器具项目财务管理</w:t>
        </w:r>
        <w:r>
          <w:tab/>
        </w:r>
        <w:r>
          <w:fldChar w:fldCharType="begin"/>
        </w:r>
        <w:r>
          <w:instrText xml:space="preserve"> PAGEREF _Toc24418 \h </w:instrText>
        </w:r>
        <w:r>
          <w:fldChar w:fldCharType="separate"/>
        </w:r>
        <w:r>
          <w:t>35</w:t>
        </w:r>
        <w:r>
          <w:fldChar w:fldCharType="end"/>
        </w:r>
      </w:hyperlink>
    </w:p>
    <w:p>
      <w:pPr>
        <w:pStyle w:val="TOC2"/>
        <w:tabs>
          <w:tab w:val="right" w:leader="dot" w:pos="8306"/>
        </w:tabs>
      </w:pPr>
      <w:hyperlink w:anchor="_Toc6875" w:history="1">
        <w:r>
          <w:rPr>
            <w:rFonts w:ascii="仿宋" w:eastAsia="仿宋" w:hAnsi="仿宋" w:cs="仿宋" w:hint="eastAsia"/>
            <w:lang w:eastAsia="zh-CN"/>
          </w:rPr>
          <w:t>(一)、资金需求大</w:t>
        </w:r>
        <w:r>
          <w:tab/>
        </w:r>
        <w:r>
          <w:fldChar w:fldCharType="begin"/>
        </w:r>
        <w:r>
          <w:instrText xml:space="preserve"> PAGEREF _Toc6875 \h </w:instrText>
        </w:r>
        <w:r>
          <w:fldChar w:fldCharType="separate"/>
        </w:r>
        <w:r>
          <w:t>35</w:t>
        </w:r>
        <w:r>
          <w:fldChar w:fldCharType="end"/>
        </w:r>
      </w:hyperlink>
    </w:p>
    <w:p>
      <w:pPr>
        <w:pStyle w:val="TOC2"/>
        <w:tabs>
          <w:tab w:val="right" w:leader="dot" w:pos="8306"/>
        </w:tabs>
      </w:pPr>
      <w:hyperlink w:anchor="_Toc3651" w:history="1">
        <w:r>
          <w:rPr>
            <w:rFonts w:ascii="仿宋" w:eastAsia="仿宋" w:hAnsi="仿宋" w:cs="仿宋" w:hint="eastAsia"/>
            <w:lang w:eastAsia="zh-CN"/>
          </w:rPr>
          <w:t>(二)、研发周期长</w:t>
        </w:r>
        <w:r>
          <w:tab/>
        </w:r>
        <w:r>
          <w:fldChar w:fldCharType="begin"/>
        </w:r>
        <w:r>
          <w:instrText xml:space="preserve"> PAGEREF _Toc3651 \h </w:instrText>
        </w:r>
        <w:r>
          <w:fldChar w:fldCharType="separate"/>
        </w:r>
        <w:r>
          <w:t>36</w:t>
        </w:r>
        <w:r>
          <w:fldChar w:fldCharType="end"/>
        </w:r>
      </w:hyperlink>
    </w:p>
    <w:p>
      <w:pPr>
        <w:pStyle w:val="TOC2"/>
        <w:tabs>
          <w:tab w:val="right" w:leader="dot" w:pos="8306"/>
        </w:tabs>
      </w:pPr>
      <w:hyperlink w:anchor="_Toc16770" w:history="1">
        <w:r>
          <w:rPr>
            <w:rFonts w:ascii="仿宋" w:eastAsia="仿宋" w:hAnsi="仿宋" w:cs="仿宋" w:hint="eastAsia"/>
            <w:lang w:eastAsia="zh-CN"/>
          </w:rPr>
          <w:t>(三)、市场风险大</w:t>
        </w:r>
        <w:r>
          <w:tab/>
        </w:r>
        <w:r>
          <w:fldChar w:fldCharType="begin"/>
        </w:r>
        <w:r>
          <w:instrText xml:space="preserve"> PAGEREF _Toc16770 \h </w:instrText>
        </w:r>
        <w:r>
          <w:fldChar w:fldCharType="separate"/>
        </w:r>
        <w:r>
          <w:t>37</w:t>
        </w:r>
        <w:r>
          <w:fldChar w:fldCharType="end"/>
        </w:r>
      </w:hyperlink>
    </w:p>
    <w:p>
      <w:pPr>
        <w:pStyle w:val="TOC2"/>
        <w:tabs>
          <w:tab w:val="right" w:leader="dot" w:pos="8306"/>
        </w:tabs>
      </w:pPr>
      <w:hyperlink w:anchor="_Toc17040" w:history="1">
        <w:r>
          <w:rPr>
            <w:rFonts w:ascii="仿宋" w:eastAsia="仿宋" w:hAnsi="仿宋" w:cs="仿宋" w:hint="eastAsia"/>
            <w:lang w:eastAsia="zh-CN"/>
          </w:rPr>
          <w:t>(四)、利润率高</w:t>
        </w:r>
        <w:r>
          <w:tab/>
        </w:r>
        <w:r>
          <w:fldChar w:fldCharType="begin"/>
        </w:r>
        <w:r>
          <w:instrText xml:space="preserve"> PAGEREF _Toc17040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4" w:history="1">
        <w:r>
          <w:rPr>
            <w:rFonts w:ascii="仿宋" w:eastAsia="仿宋" w:hAnsi="仿宋" w:cs="仿宋" w:hint="eastAsia"/>
            <w:lang w:eastAsia="zh-CN"/>
          </w:rPr>
          <w:t>九、仓储器具项目创新与研发</w:t>
        </w:r>
        <w:r>
          <w:tab/>
        </w:r>
        <w:r>
          <w:fldChar w:fldCharType="begin"/>
        </w:r>
        <w:r>
          <w:instrText xml:space="preserve"> PAGEREF _Toc25974 \h </w:instrText>
        </w:r>
        <w:r>
          <w:fldChar w:fldCharType="separate"/>
        </w:r>
        <w:r>
          <w:t>42</w:t>
        </w:r>
        <w:r>
          <w:fldChar w:fldCharType="end"/>
        </w:r>
      </w:hyperlink>
    </w:p>
    <w:p>
      <w:pPr>
        <w:pStyle w:val="TOC2"/>
        <w:tabs>
          <w:tab w:val="right" w:leader="dot" w:pos="8306"/>
        </w:tabs>
      </w:pPr>
      <w:hyperlink w:anchor="_Toc26436" w:history="1">
        <w:r>
          <w:rPr>
            <w:rFonts w:ascii="仿宋" w:eastAsia="仿宋" w:hAnsi="仿宋" w:cs="仿宋" w:hint="eastAsia"/>
            <w:lang w:eastAsia="zh-CN"/>
          </w:rPr>
          <w:t>(一)、创新策略与方向</w:t>
        </w:r>
        <w:r>
          <w:tab/>
        </w:r>
        <w:r>
          <w:fldChar w:fldCharType="begin"/>
        </w:r>
        <w:r>
          <w:instrText xml:space="preserve"> PAGEREF _Toc26436 \h </w:instrText>
        </w:r>
        <w:r>
          <w:fldChar w:fldCharType="separate"/>
        </w:r>
        <w:r>
          <w:t>42</w:t>
        </w:r>
        <w:r>
          <w:fldChar w:fldCharType="end"/>
        </w:r>
      </w:hyperlink>
    </w:p>
    <w:p>
      <w:pPr>
        <w:pStyle w:val="TOC2"/>
        <w:tabs>
          <w:tab w:val="right" w:leader="dot" w:pos="8306"/>
        </w:tabs>
      </w:pPr>
      <w:hyperlink w:anchor="_Toc19527" w:history="1">
        <w:r>
          <w:rPr>
            <w:rFonts w:ascii="仿宋" w:eastAsia="仿宋" w:hAnsi="仿宋" w:cs="仿宋" w:hint="eastAsia"/>
            <w:lang w:eastAsia="zh-CN"/>
          </w:rPr>
          <w:t>(二)、研发规划与投入</w:t>
        </w:r>
        <w:r>
          <w:tab/>
        </w:r>
        <w:r>
          <w:fldChar w:fldCharType="begin"/>
        </w:r>
        <w:r>
          <w:instrText xml:space="preserve"> PAGEREF _Toc19527 \h </w:instrText>
        </w:r>
        <w:r>
          <w:fldChar w:fldCharType="separate"/>
        </w:r>
        <w:r>
          <w:t>43</w:t>
        </w:r>
        <w:r>
          <w:fldChar w:fldCharType="end"/>
        </w:r>
      </w:hyperlink>
    </w:p>
    <w:p>
      <w:pPr>
        <w:pStyle w:val="TOC1"/>
        <w:tabs>
          <w:tab w:val="right" w:leader="dot" w:pos="8306"/>
        </w:tabs>
      </w:pPr>
      <w:hyperlink w:anchor="_Toc8237" w:history="1">
        <w:r>
          <w:rPr>
            <w:rFonts w:ascii="仿宋" w:eastAsia="仿宋" w:hAnsi="仿宋" w:cs="仿宋" w:hint="eastAsia"/>
            <w:lang w:eastAsia="zh-CN"/>
          </w:rPr>
          <w:t>十、仓储器具项目计划安排</w:t>
        </w:r>
        <w:r>
          <w:tab/>
        </w:r>
        <w:r>
          <w:fldChar w:fldCharType="begin"/>
        </w:r>
        <w:r>
          <w:instrText xml:space="preserve"> PAGEREF _Toc8237 \h </w:instrText>
        </w:r>
        <w:r>
          <w:fldChar w:fldCharType="separate"/>
        </w:r>
        <w:r>
          <w:t>45</w:t>
        </w:r>
        <w:r>
          <w:fldChar w:fldCharType="end"/>
        </w:r>
      </w:hyperlink>
    </w:p>
    <w:p>
      <w:pPr>
        <w:pStyle w:val="TOC2"/>
        <w:tabs>
          <w:tab w:val="right" w:leader="dot" w:pos="8306"/>
        </w:tabs>
      </w:pPr>
      <w:hyperlink w:anchor="_Toc5405" w:history="1">
        <w:r>
          <w:rPr>
            <w:rFonts w:ascii="仿宋" w:eastAsia="仿宋" w:hAnsi="仿宋" w:cs="仿宋" w:hint="eastAsia"/>
            <w:lang w:eastAsia="zh-CN"/>
          </w:rPr>
          <w:t>(一)、建设周期</w:t>
        </w:r>
        <w:r>
          <w:tab/>
        </w:r>
        <w:r>
          <w:fldChar w:fldCharType="begin"/>
        </w:r>
        <w:r>
          <w:instrText xml:space="preserve"> PAGEREF _Toc5405 \h </w:instrText>
        </w:r>
        <w:r>
          <w:fldChar w:fldCharType="separate"/>
        </w:r>
        <w:r>
          <w:t>45</w:t>
        </w:r>
        <w:r>
          <w:fldChar w:fldCharType="end"/>
        </w:r>
      </w:hyperlink>
    </w:p>
    <w:p>
      <w:pPr>
        <w:pStyle w:val="TOC2"/>
        <w:tabs>
          <w:tab w:val="right" w:leader="dot" w:pos="8306"/>
        </w:tabs>
      </w:pPr>
      <w:hyperlink w:anchor="_Toc14360" w:history="1">
        <w:r>
          <w:rPr>
            <w:rFonts w:ascii="仿宋" w:eastAsia="仿宋" w:hAnsi="仿宋" w:cs="仿宋" w:hint="eastAsia"/>
            <w:lang w:eastAsia="zh-CN"/>
          </w:rPr>
          <w:t>(二)、建设进度</w:t>
        </w:r>
        <w:r>
          <w:tab/>
        </w:r>
        <w:r>
          <w:fldChar w:fldCharType="begin"/>
        </w:r>
        <w:r>
          <w:instrText xml:space="preserve"> PAGEREF _Toc14360 \h </w:instrText>
        </w:r>
        <w:r>
          <w:fldChar w:fldCharType="separate"/>
        </w:r>
        <w:r>
          <w:t>46</w:t>
        </w:r>
        <w:r>
          <w:fldChar w:fldCharType="end"/>
        </w:r>
      </w:hyperlink>
    </w:p>
    <w:p>
      <w:pPr>
        <w:pStyle w:val="TOC2"/>
        <w:tabs>
          <w:tab w:val="right" w:leader="dot" w:pos="8306"/>
        </w:tabs>
      </w:pPr>
      <w:hyperlink w:anchor="_Toc3763" w:history="1">
        <w:r>
          <w:rPr>
            <w:rFonts w:ascii="仿宋" w:eastAsia="仿宋" w:hAnsi="仿宋" w:cs="仿宋" w:hint="eastAsia"/>
            <w:lang w:eastAsia="zh-CN"/>
          </w:rPr>
          <w:t>(三)、进度安排注意事项</w:t>
        </w:r>
        <w:r>
          <w:tab/>
        </w:r>
        <w:r>
          <w:fldChar w:fldCharType="begin"/>
        </w:r>
        <w:r>
          <w:instrText xml:space="preserve"> PAGEREF _Toc3763 \h </w:instrText>
        </w:r>
        <w:r>
          <w:fldChar w:fldCharType="separate"/>
        </w:r>
        <w:r>
          <w:t>47</w:t>
        </w:r>
        <w:r>
          <w:fldChar w:fldCharType="end"/>
        </w:r>
      </w:hyperlink>
    </w:p>
    <w:p>
      <w:pPr>
        <w:pStyle w:val="TOC2"/>
        <w:tabs>
          <w:tab w:val="right" w:leader="dot" w:pos="8306"/>
        </w:tabs>
      </w:pPr>
      <w:hyperlink w:anchor="_Toc15729" w:history="1">
        <w:r>
          <w:rPr>
            <w:rFonts w:ascii="仿宋" w:eastAsia="仿宋" w:hAnsi="仿宋" w:cs="仿宋" w:hint="eastAsia"/>
            <w:lang w:eastAsia="zh-CN"/>
          </w:rPr>
          <w:t>(四)、人力资源配置</w:t>
        </w:r>
        <w:r>
          <w:tab/>
        </w:r>
        <w:r>
          <w:fldChar w:fldCharType="begin"/>
        </w:r>
        <w:r>
          <w:instrText xml:space="preserve"> PAGEREF _Toc15729 \h </w:instrText>
        </w:r>
        <w:r>
          <w:fldChar w:fldCharType="separate"/>
        </w:r>
        <w:r>
          <w:t>49</w:t>
        </w:r>
        <w:r>
          <w:fldChar w:fldCharType="end"/>
        </w:r>
      </w:hyperlink>
    </w:p>
    <w:p>
      <w:pPr>
        <w:pStyle w:val="TOC1"/>
        <w:tabs>
          <w:tab w:val="right" w:leader="dot" w:pos="8306"/>
        </w:tabs>
      </w:pPr>
      <w:hyperlink w:anchor="_Toc1525" w:history="1">
        <w:r>
          <w:rPr>
            <w:rFonts w:ascii="仿宋" w:eastAsia="仿宋" w:hAnsi="仿宋" w:cs="仿宋" w:hint="eastAsia"/>
            <w:lang w:eastAsia="zh-CN"/>
          </w:rPr>
          <w:t>十一、仓储器具项目投资规划</w:t>
        </w:r>
        <w:r>
          <w:tab/>
        </w:r>
        <w:r>
          <w:fldChar w:fldCharType="begin"/>
        </w:r>
        <w:r>
          <w:instrText xml:space="preserve"> PAGEREF _Toc1525 \h </w:instrText>
        </w:r>
        <w:r>
          <w:fldChar w:fldCharType="separate"/>
        </w:r>
        <w:r>
          <w:t>49</w:t>
        </w:r>
        <w:r>
          <w:fldChar w:fldCharType="end"/>
        </w:r>
      </w:hyperlink>
    </w:p>
    <w:p>
      <w:pPr>
        <w:pStyle w:val="TOC2"/>
        <w:tabs>
          <w:tab w:val="right" w:leader="dot" w:pos="8306"/>
        </w:tabs>
      </w:pPr>
      <w:hyperlink w:anchor="_Toc10461" w:history="1">
        <w:r>
          <w:rPr>
            <w:rFonts w:ascii="仿宋" w:eastAsia="仿宋" w:hAnsi="仿宋" w:cs="仿宋" w:hint="eastAsia"/>
            <w:lang w:eastAsia="zh-CN"/>
          </w:rPr>
          <w:t>(一)、仓储器具项目总投资估算</w:t>
        </w:r>
        <w:r>
          <w:tab/>
        </w:r>
        <w:r>
          <w:fldChar w:fldCharType="begin"/>
        </w:r>
        <w:r>
          <w:instrText xml:space="preserve"> PAGEREF _Toc10461 \h </w:instrText>
        </w:r>
        <w:r>
          <w:fldChar w:fldCharType="separate"/>
        </w:r>
        <w:r>
          <w:t>49</w:t>
        </w:r>
        <w:r>
          <w:fldChar w:fldCharType="end"/>
        </w:r>
      </w:hyperlink>
    </w:p>
    <w:p>
      <w:pPr>
        <w:pStyle w:val="TOC2"/>
        <w:tabs>
          <w:tab w:val="right" w:leader="dot" w:pos="8306"/>
        </w:tabs>
      </w:pPr>
      <w:hyperlink w:anchor="_Toc6843" w:history="1">
        <w:r>
          <w:rPr>
            <w:rFonts w:ascii="仿宋" w:eastAsia="仿宋" w:hAnsi="仿宋" w:cs="仿宋" w:hint="eastAsia"/>
            <w:lang w:eastAsia="zh-CN"/>
          </w:rPr>
          <w:t>(二)、资金筹措</w:t>
        </w:r>
        <w:r>
          <w:tab/>
        </w:r>
        <w:r>
          <w:fldChar w:fldCharType="begin"/>
        </w:r>
        <w:r>
          <w:instrText xml:space="preserve"> PAGEREF _Toc6843 \h </w:instrText>
        </w:r>
        <w:r>
          <w:fldChar w:fldCharType="separate"/>
        </w:r>
        <w:r>
          <w:t>51</w:t>
        </w:r>
        <w:r>
          <w:fldChar w:fldCharType="end"/>
        </w:r>
      </w:hyperlink>
    </w:p>
    <w:p>
      <w:pPr>
        <w:pStyle w:val="TOC1"/>
        <w:tabs>
          <w:tab w:val="right" w:leader="dot" w:pos="8306"/>
        </w:tabs>
      </w:pPr>
      <w:hyperlink w:anchor="_Toc1423" w:history="1">
        <w:r>
          <w:rPr>
            <w:rFonts w:ascii="仿宋" w:eastAsia="仿宋" w:hAnsi="仿宋" w:cs="仿宋" w:hint="eastAsia"/>
            <w:lang w:eastAsia="zh-CN"/>
          </w:rPr>
          <w:t>十二、仓储器具项目社会影响</w:t>
        </w:r>
        <w:r>
          <w:tab/>
        </w:r>
        <w:r>
          <w:fldChar w:fldCharType="begin"/>
        </w:r>
        <w:r>
          <w:instrText xml:space="preserve"> PAGEREF _Toc1423 \h </w:instrText>
        </w:r>
        <w:r>
          <w:fldChar w:fldCharType="separate"/>
        </w:r>
        <w:r>
          <w:t>51</w:t>
        </w:r>
        <w:r>
          <w:fldChar w:fldCharType="end"/>
        </w:r>
      </w:hyperlink>
    </w:p>
    <w:p>
      <w:pPr>
        <w:pStyle w:val="TOC2"/>
        <w:tabs>
          <w:tab w:val="right" w:leader="dot" w:pos="8306"/>
        </w:tabs>
      </w:pPr>
      <w:hyperlink w:anchor="_Toc21307" w:history="1">
        <w:r>
          <w:rPr>
            <w:rFonts w:ascii="仿宋" w:eastAsia="仿宋" w:hAnsi="仿宋" w:cs="仿宋" w:hint="eastAsia"/>
            <w:lang w:eastAsia="zh-CN"/>
          </w:rPr>
          <w:t>(一)、社会责任与义务</w:t>
        </w:r>
        <w:r>
          <w:tab/>
        </w:r>
        <w:r>
          <w:fldChar w:fldCharType="begin"/>
        </w:r>
        <w:r>
          <w:instrText xml:space="preserve"> PAGEREF _Toc21307 \h </w:instrText>
        </w:r>
        <w:r>
          <w:fldChar w:fldCharType="separate"/>
        </w:r>
        <w:r>
          <w:t>51</w:t>
        </w:r>
        <w:r>
          <w:fldChar w:fldCharType="end"/>
        </w:r>
      </w:hyperlink>
    </w:p>
    <w:p>
      <w:pPr>
        <w:pStyle w:val="TOC2"/>
        <w:tabs>
          <w:tab w:val="right" w:leader="dot" w:pos="8306"/>
        </w:tabs>
      </w:pPr>
      <w:hyperlink w:anchor="_Toc4461" w:history="1">
        <w:r>
          <w:rPr>
            <w:rFonts w:ascii="仿宋" w:eastAsia="仿宋" w:hAnsi="仿宋" w:cs="仿宋" w:hint="eastAsia"/>
            <w:lang w:eastAsia="zh-CN"/>
          </w:rPr>
          <w:t>(二)、社会参与与沟通</w:t>
        </w:r>
        <w:r>
          <w:tab/>
        </w:r>
        <w:r>
          <w:fldChar w:fldCharType="begin"/>
        </w:r>
        <w:r>
          <w:instrText xml:space="preserve"> PAGEREF _Toc4461 \h </w:instrText>
        </w:r>
        <w:r>
          <w:fldChar w:fldCharType="separate"/>
        </w:r>
        <w:r>
          <w:t>52</w:t>
        </w:r>
        <w:r>
          <w:fldChar w:fldCharType="end"/>
        </w:r>
      </w:hyperlink>
    </w:p>
    <w:p>
      <w:pPr>
        <w:pStyle w:val="TOC1"/>
        <w:tabs>
          <w:tab w:val="right" w:leader="dot" w:pos="8306"/>
        </w:tabs>
      </w:pPr>
      <w:hyperlink w:anchor="_Toc11301" w:history="1">
        <w:r>
          <w:rPr>
            <w:rFonts w:ascii="仿宋" w:eastAsia="仿宋" w:hAnsi="仿宋" w:cs="仿宋" w:hint="eastAsia"/>
            <w:lang w:eastAsia="zh-CN"/>
          </w:rPr>
          <w:t>十三、利益相关者分析与沟通计划</w:t>
        </w:r>
        <w:r>
          <w:tab/>
        </w:r>
        <w:r>
          <w:fldChar w:fldCharType="begin"/>
        </w:r>
        <w:r>
          <w:instrText xml:space="preserve"> PAGEREF _Toc11301 \h </w:instrText>
        </w:r>
        <w:r>
          <w:fldChar w:fldCharType="separate"/>
        </w:r>
        <w:r>
          <w:t>53</w:t>
        </w:r>
        <w:r>
          <w:fldChar w:fldCharType="end"/>
        </w:r>
      </w:hyperlink>
    </w:p>
    <w:p>
      <w:pPr>
        <w:pStyle w:val="TOC2"/>
        <w:tabs>
          <w:tab w:val="right" w:leader="dot" w:pos="8306"/>
        </w:tabs>
      </w:pPr>
      <w:hyperlink w:anchor="_Toc15171" w:history="1">
        <w:r>
          <w:rPr>
            <w:rFonts w:ascii="仿宋" w:eastAsia="仿宋" w:hAnsi="仿宋" w:cs="仿宋" w:hint="eastAsia"/>
            <w:lang w:eastAsia="zh-CN"/>
          </w:rPr>
          <w:t>(一)、利益相关者分析</w:t>
        </w:r>
        <w:r>
          <w:tab/>
        </w:r>
        <w:r>
          <w:fldChar w:fldCharType="begin"/>
        </w:r>
        <w:r>
          <w:instrText xml:space="preserve"> PAGEREF _Toc15171 \h </w:instrText>
        </w:r>
        <w:r>
          <w:fldChar w:fldCharType="separate"/>
        </w:r>
        <w:r>
          <w:t>53</w:t>
        </w:r>
        <w:r>
          <w:fldChar w:fldCharType="end"/>
        </w:r>
      </w:hyperlink>
    </w:p>
    <w:p>
      <w:pPr>
        <w:pStyle w:val="TOC2"/>
        <w:tabs>
          <w:tab w:val="right" w:leader="dot" w:pos="8306"/>
        </w:tabs>
      </w:pPr>
      <w:hyperlink w:anchor="_Toc4744" w:history="1">
        <w:r>
          <w:rPr>
            <w:rFonts w:ascii="仿宋" w:eastAsia="仿宋" w:hAnsi="仿宋" w:cs="仿宋" w:hint="eastAsia"/>
            <w:lang w:eastAsia="zh-CN"/>
          </w:rPr>
          <w:t>(二)、沟通计划</w:t>
        </w:r>
        <w:r>
          <w:tab/>
        </w:r>
        <w:r>
          <w:fldChar w:fldCharType="begin"/>
        </w:r>
        <w:r>
          <w:instrText xml:space="preserve"> PAGEREF _Toc4744 \h </w:instrText>
        </w:r>
        <w:r>
          <w:fldChar w:fldCharType="separate"/>
        </w:r>
        <w:r>
          <w:t>54</w:t>
        </w:r>
        <w:r>
          <w:fldChar w:fldCharType="end"/>
        </w:r>
      </w:hyperlink>
    </w:p>
    <w:p>
      <w:pPr>
        <w:pStyle w:val="TOC1"/>
        <w:tabs>
          <w:tab w:val="right" w:leader="dot" w:pos="8306"/>
        </w:tabs>
      </w:pPr>
      <w:hyperlink w:anchor="_Toc22414" w:history="1">
        <w:r>
          <w:rPr>
            <w:rFonts w:ascii="仿宋" w:eastAsia="仿宋" w:hAnsi="仿宋" w:cs="仿宋" w:hint="eastAsia"/>
            <w:lang w:eastAsia="zh-CN"/>
          </w:rPr>
          <w:t>十四、仓储器具项目实施保障措施</w:t>
        </w:r>
        <w:r>
          <w:tab/>
        </w:r>
        <w:r>
          <w:fldChar w:fldCharType="begin"/>
        </w:r>
        <w:r>
          <w:instrText xml:space="preserve"> PAGEREF _Toc22414 \h </w:instrText>
        </w:r>
        <w:r>
          <w:fldChar w:fldCharType="separate"/>
        </w:r>
        <w:r>
          <w:t>55</w:t>
        </w:r>
        <w:r>
          <w:fldChar w:fldCharType="end"/>
        </w:r>
      </w:hyperlink>
    </w:p>
    <w:p>
      <w:pPr>
        <w:pStyle w:val="TOC2"/>
        <w:tabs>
          <w:tab w:val="right" w:leader="dot" w:pos="8306"/>
        </w:tabs>
      </w:pPr>
      <w:hyperlink w:anchor="_Toc24045" w:history="1">
        <w:r>
          <w:rPr>
            <w:rFonts w:ascii="仿宋" w:eastAsia="仿宋" w:hAnsi="仿宋" w:cs="仿宋" w:hint="eastAsia"/>
            <w:lang w:eastAsia="zh-CN"/>
          </w:rPr>
          <w:t>(一)、仓储器具项目实施保障机制</w:t>
        </w:r>
        <w:r>
          <w:tab/>
        </w:r>
        <w:r>
          <w:fldChar w:fldCharType="begin"/>
        </w:r>
        <w:r>
          <w:instrText xml:space="preserve"> PAGEREF _Toc24045 \h </w:instrText>
        </w:r>
        <w:r>
          <w:fldChar w:fldCharType="separate"/>
        </w:r>
        <w:r>
          <w:t>55</w:t>
        </w:r>
        <w:r>
          <w:fldChar w:fldCharType="end"/>
        </w:r>
      </w:hyperlink>
    </w:p>
    <w:p>
      <w:pPr>
        <w:pStyle w:val="TOC2"/>
        <w:tabs>
          <w:tab w:val="right" w:leader="dot" w:pos="8306"/>
        </w:tabs>
      </w:pPr>
      <w:hyperlink w:anchor="_Toc26794" w:history="1">
        <w:r>
          <w:rPr>
            <w:rFonts w:ascii="仿宋" w:eastAsia="仿宋" w:hAnsi="仿宋" w:cs="仿宋" w:hint="eastAsia"/>
            <w:lang w:eastAsia="zh-CN"/>
          </w:rPr>
          <w:t>(二)、仓储器具项目法律合规要求</w:t>
        </w:r>
        <w:r>
          <w:tab/>
        </w:r>
        <w:r>
          <w:fldChar w:fldCharType="begin"/>
        </w:r>
        <w:r>
          <w:instrText xml:space="preserve"> PAGEREF _Toc26794 \h </w:instrText>
        </w:r>
        <w:r>
          <w:fldChar w:fldCharType="separate"/>
        </w:r>
        <w:r>
          <w:t>59</w:t>
        </w:r>
        <w:r>
          <w:fldChar w:fldCharType="end"/>
        </w:r>
      </w:hyperlink>
    </w:p>
    <w:p>
      <w:pPr>
        <w:pStyle w:val="TOC2"/>
        <w:tabs>
          <w:tab w:val="right" w:leader="dot" w:pos="8306"/>
        </w:tabs>
      </w:pPr>
      <w:hyperlink w:anchor="_Toc21587" w:history="1">
        <w:r>
          <w:rPr>
            <w:rFonts w:ascii="仿宋" w:eastAsia="仿宋" w:hAnsi="仿宋" w:cs="仿宋" w:hint="eastAsia"/>
            <w:lang w:eastAsia="zh-CN"/>
          </w:rPr>
          <w:t>(三)、仓储器具项目合同管理与法律事务</w:t>
        </w:r>
        <w:r>
          <w:tab/>
        </w:r>
        <w:r>
          <w:fldChar w:fldCharType="begin"/>
        </w:r>
        <w:r>
          <w:instrText xml:space="preserve"> PAGEREF _Toc21587 \h </w:instrText>
        </w:r>
        <w:r>
          <w:fldChar w:fldCharType="separate"/>
        </w:r>
        <w:r>
          <w:t>63</w:t>
        </w:r>
        <w:r>
          <w:fldChar w:fldCharType="end"/>
        </w:r>
      </w:hyperlink>
    </w:p>
    <w:p>
      <w:pPr>
        <w:pStyle w:val="TOC2"/>
        <w:tabs>
          <w:tab w:val="right" w:leader="dot" w:pos="8306"/>
        </w:tabs>
      </w:pPr>
      <w:hyperlink w:anchor="_Toc32105" w:history="1">
        <w:r>
          <w:rPr>
            <w:rFonts w:ascii="仿宋" w:eastAsia="仿宋" w:hAnsi="仿宋" w:cs="仿宋" w:hint="eastAsia"/>
            <w:lang w:eastAsia="zh-CN"/>
          </w:rPr>
          <w:t>(四)、仓储器具项目知识产权保护策略</w:t>
        </w:r>
        <w:r>
          <w:tab/>
        </w:r>
        <w:r>
          <w:fldChar w:fldCharType="begin"/>
        </w:r>
        <w:r>
          <w:instrText xml:space="preserve"> PAGEREF _Toc32105 \h </w:instrText>
        </w:r>
        <w:r>
          <w:fldChar w:fldCharType="separate"/>
        </w:r>
        <w:r>
          <w:t>69</w:t>
        </w:r>
        <w:r>
          <w:fldChar w:fldCharType="end"/>
        </w:r>
      </w:hyperlink>
    </w:p>
    <w:p>
      <w:pPr>
        <w:pStyle w:val="TOC1"/>
        <w:tabs>
          <w:tab w:val="right" w:leader="dot" w:pos="8306"/>
        </w:tabs>
      </w:pPr>
      <w:hyperlink w:anchor="_Toc20200" w:history="1">
        <w:r>
          <w:rPr>
            <w:rFonts w:ascii="仿宋" w:eastAsia="仿宋" w:hAnsi="仿宋" w:cs="仿宋" w:hint="eastAsia"/>
            <w:lang w:eastAsia="zh-CN"/>
          </w:rPr>
          <w:t>十五、仓储器具项目治理与监督</w:t>
        </w:r>
        <w:r>
          <w:tab/>
        </w:r>
        <w:r>
          <w:fldChar w:fldCharType="begin"/>
        </w:r>
        <w:r>
          <w:instrText xml:space="preserve"> PAGEREF _Toc20200 \h </w:instrText>
        </w:r>
        <w:r>
          <w:fldChar w:fldCharType="separate"/>
        </w:r>
        <w:r>
          <w:t>72</w:t>
        </w:r>
        <w:r>
          <w:fldChar w:fldCharType="end"/>
        </w:r>
      </w:hyperlink>
    </w:p>
    <w:p>
      <w:pPr>
        <w:pStyle w:val="TOC2"/>
        <w:tabs>
          <w:tab w:val="right" w:leader="dot" w:pos="8306"/>
        </w:tabs>
      </w:pPr>
      <w:hyperlink w:anchor="_Toc343" w:history="1">
        <w:r>
          <w:rPr>
            <w:rFonts w:ascii="仿宋" w:eastAsia="仿宋" w:hAnsi="仿宋" w:cs="仿宋" w:hint="eastAsia"/>
            <w:lang w:eastAsia="zh-CN"/>
          </w:rPr>
          <w:t>(一)、仓储器具项目治理结构</w:t>
        </w:r>
        <w:r>
          <w:tab/>
        </w:r>
        <w:r>
          <w:fldChar w:fldCharType="begin"/>
        </w:r>
        <w:r>
          <w:instrText xml:space="preserve"> PAGEREF _Toc343 \h </w:instrText>
        </w:r>
        <w:r>
          <w:fldChar w:fldCharType="separate"/>
        </w:r>
        <w:r>
          <w:t>72</w:t>
        </w:r>
        <w:r>
          <w:fldChar w:fldCharType="end"/>
        </w:r>
      </w:hyperlink>
    </w:p>
    <w:p>
      <w:pPr>
        <w:pStyle w:val="TOC2"/>
        <w:tabs>
          <w:tab w:val="right" w:leader="dot" w:pos="8306"/>
        </w:tabs>
      </w:pPr>
      <w:hyperlink w:anchor="_Toc3511" w:history="1">
        <w:r>
          <w:rPr>
            <w:rFonts w:ascii="仿宋" w:eastAsia="仿宋" w:hAnsi="仿宋" w:cs="仿宋" w:hint="eastAsia"/>
            <w:lang w:eastAsia="zh-CN"/>
          </w:rPr>
          <w:t>(二)、监督与审计</w:t>
        </w:r>
        <w:r>
          <w:tab/>
        </w:r>
        <w:r>
          <w:fldChar w:fldCharType="begin"/>
        </w:r>
        <w:r>
          <w:instrText xml:space="preserve"> PAGEREF _Toc3511 \h </w:instrText>
        </w:r>
        <w:r>
          <w:fldChar w:fldCharType="separate"/>
        </w:r>
        <w:r>
          <w:t>73</w:t>
        </w:r>
        <w:r>
          <w:fldChar w:fldCharType="end"/>
        </w:r>
      </w:hyperlink>
    </w:p>
    <w:p>
      <w:pPr>
        <w:pStyle w:val="TOC1"/>
        <w:tabs>
          <w:tab w:val="right" w:leader="dot" w:pos="8306"/>
        </w:tabs>
      </w:pPr>
      <w:hyperlink w:anchor="_Toc29758" w:history="1">
        <w:r>
          <w:rPr>
            <w:rFonts w:ascii="仿宋" w:eastAsia="仿宋" w:hAnsi="仿宋" w:cs="仿宋" w:hint="eastAsia"/>
            <w:lang w:eastAsia="zh-CN"/>
          </w:rPr>
          <w:t>十六、营销与推广策略</w:t>
        </w:r>
        <w:r>
          <w:tab/>
        </w:r>
        <w:r>
          <w:fldChar w:fldCharType="begin"/>
        </w:r>
        <w:r>
          <w:instrText xml:space="preserve"> PAGEREF _Toc29758 \h </w:instrText>
        </w:r>
        <w:r>
          <w:fldChar w:fldCharType="separate"/>
        </w:r>
        <w:r>
          <w:t>74</w:t>
        </w:r>
        <w:r>
          <w:fldChar w:fldCharType="end"/>
        </w:r>
      </w:hyperlink>
    </w:p>
    <w:p>
      <w:pPr>
        <w:pStyle w:val="TOC2"/>
        <w:tabs>
          <w:tab w:val="right" w:leader="dot" w:pos="8306"/>
        </w:tabs>
      </w:pPr>
      <w:hyperlink w:anchor="_Toc31143" w:history="1">
        <w:r>
          <w:rPr>
            <w:rFonts w:ascii="仿宋" w:eastAsia="仿宋" w:hAnsi="仿宋" w:cs="仿宋" w:hint="eastAsia"/>
            <w:lang w:eastAsia="zh-CN"/>
          </w:rPr>
          <w:t>(一)、产品/服务定位与特点</w:t>
        </w:r>
        <w:r>
          <w:tab/>
        </w:r>
        <w:r>
          <w:fldChar w:fldCharType="begin"/>
        </w:r>
        <w:r>
          <w:instrText xml:space="preserve"> PAGEREF _Toc31143 \h </w:instrText>
        </w:r>
        <w:r>
          <w:fldChar w:fldCharType="separate"/>
        </w:r>
        <w:r>
          <w:t>74</w:t>
        </w:r>
        <w:r>
          <w:fldChar w:fldCharType="end"/>
        </w:r>
      </w:hyperlink>
    </w:p>
    <w:p>
      <w:pPr>
        <w:pStyle w:val="TOC2"/>
        <w:tabs>
          <w:tab w:val="right" w:leader="dot" w:pos="8306"/>
        </w:tabs>
      </w:pPr>
      <w:hyperlink w:anchor="_Toc27299" w:history="1">
        <w:r>
          <w:rPr>
            <w:rFonts w:ascii="仿宋" w:eastAsia="仿宋" w:hAnsi="仿宋" w:cs="仿宋" w:hint="eastAsia"/>
            <w:lang w:eastAsia="zh-CN"/>
          </w:rPr>
          <w:t>(二)、市场定位与竞争分析</w:t>
        </w:r>
        <w:r>
          <w:tab/>
        </w:r>
        <w:r>
          <w:fldChar w:fldCharType="begin"/>
        </w:r>
        <w:r>
          <w:instrText xml:space="preserve"> PAGEREF _Toc27299 \h </w:instrText>
        </w:r>
        <w:r>
          <w:fldChar w:fldCharType="separate"/>
        </w:r>
        <w:r>
          <w:t>76</w:t>
        </w:r>
        <w:r>
          <w:fldChar w:fldCharType="end"/>
        </w:r>
      </w:hyperlink>
    </w:p>
    <w:p>
      <w:pPr>
        <w:pStyle w:val="TOC2"/>
        <w:tabs>
          <w:tab w:val="right" w:leader="dot" w:pos="8306"/>
        </w:tabs>
      </w:pPr>
      <w:hyperlink w:anchor="_Toc20342" w:history="1">
        <w:r>
          <w:rPr>
            <w:rFonts w:ascii="仿宋" w:eastAsia="仿宋" w:hAnsi="仿宋" w:cs="仿宋" w:hint="eastAsia"/>
            <w:lang w:eastAsia="zh-CN"/>
          </w:rPr>
          <w:t>(三)、营销渠道与策略</w:t>
        </w:r>
        <w:r>
          <w:tab/>
        </w:r>
        <w:r>
          <w:fldChar w:fldCharType="begin"/>
        </w:r>
        <w:r>
          <w:instrText xml:space="preserve"> PAGEREF _Toc20342 \h </w:instrText>
        </w:r>
        <w:r>
          <w:fldChar w:fldCharType="separate"/>
        </w:r>
        <w:r>
          <w:t>77</w:t>
        </w:r>
        <w:r>
          <w:fldChar w:fldCharType="end"/>
        </w:r>
      </w:hyperlink>
    </w:p>
    <w:p>
      <w:pPr>
        <w:pStyle w:val="TOC2"/>
        <w:tabs>
          <w:tab w:val="right" w:leader="dot" w:pos="8306"/>
        </w:tabs>
      </w:pPr>
      <w:hyperlink w:anchor="_Toc1877" w:history="1">
        <w:r>
          <w:rPr>
            <w:rFonts w:ascii="仿宋" w:eastAsia="仿宋" w:hAnsi="仿宋" w:cs="仿宋" w:hint="eastAsia"/>
            <w:lang w:eastAsia="zh-CN"/>
          </w:rPr>
          <w:t>(四)、推广与宣传活动</w:t>
        </w:r>
        <w:r>
          <w:tab/>
        </w:r>
        <w:r>
          <w:fldChar w:fldCharType="begin"/>
        </w:r>
        <w:r>
          <w:instrText xml:space="preserve"> PAGEREF _Toc1877 \h </w:instrText>
        </w:r>
        <w:r>
          <w:fldChar w:fldCharType="separate"/>
        </w:r>
        <w:r>
          <w:t>78</w:t>
        </w:r>
        <w:r>
          <w:fldChar w:fldCharType="end"/>
        </w:r>
      </w:hyperlink>
    </w:p>
    <w:p>
      <w:pPr>
        <w:pStyle w:val="TOC1"/>
        <w:tabs>
          <w:tab w:val="right" w:leader="dot" w:pos="8306"/>
        </w:tabs>
      </w:pPr>
      <w:hyperlink w:anchor="_Toc17310" w:history="1">
        <w:r>
          <w:rPr>
            <w:rFonts w:ascii="仿宋" w:eastAsia="仿宋" w:hAnsi="仿宋" w:cs="仿宋" w:hint="eastAsia"/>
            <w:lang w:eastAsia="zh-CN"/>
          </w:rPr>
          <w:t>十七、供应链管理</w:t>
        </w:r>
        <w:r>
          <w:tab/>
        </w:r>
        <w:r>
          <w:fldChar w:fldCharType="begin"/>
        </w:r>
        <w:r>
          <w:instrText xml:space="preserve"> PAGEREF _Toc17310 \h </w:instrText>
        </w:r>
        <w:r>
          <w:fldChar w:fldCharType="separate"/>
        </w:r>
        <w:r>
          <w:t>83</w:t>
        </w:r>
        <w:r>
          <w:fldChar w:fldCharType="end"/>
        </w:r>
      </w:hyperlink>
    </w:p>
    <w:p>
      <w:pPr>
        <w:pStyle w:val="TOC2"/>
        <w:tabs>
          <w:tab w:val="right" w:leader="dot" w:pos="8306"/>
        </w:tabs>
      </w:pPr>
      <w:hyperlink w:anchor="_Toc24132" w:history="1">
        <w:r>
          <w:rPr>
            <w:rFonts w:ascii="仿宋" w:eastAsia="仿宋" w:hAnsi="仿宋" w:cs="仿宋" w:hint="eastAsia"/>
            <w:lang w:eastAsia="zh-CN"/>
          </w:rPr>
          <w:t>(一)、供应链战略规划</w:t>
        </w:r>
        <w:r>
          <w:tab/>
        </w:r>
        <w:r>
          <w:fldChar w:fldCharType="begin"/>
        </w:r>
        <w:r>
          <w:instrText xml:space="preserve"> PAGEREF _Toc24132 \h </w:instrText>
        </w:r>
        <w:r>
          <w:fldChar w:fldCharType="separate"/>
        </w:r>
        <w:r>
          <w:t>83</w:t>
        </w:r>
        <w:r>
          <w:fldChar w:fldCharType="end"/>
        </w:r>
      </w:hyperlink>
    </w:p>
    <w:p>
      <w:pPr>
        <w:pStyle w:val="TOC2"/>
        <w:tabs>
          <w:tab w:val="right" w:leader="dot" w:pos="8306"/>
        </w:tabs>
      </w:pPr>
      <w:hyperlink w:anchor="_Toc28223" w:history="1">
        <w:r>
          <w:rPr>
            <w:rFonts w:ascii="仿宋" w:eastAsia="仿宋" w:hAnsi="仿宋" w:cs="仿宋" w:hint="eastAsia"/>
            <w:lang w:eastAsia="zh-CN"/>
          </w:rPr>
          <w:t>(二)、供应商选择与合作</w:t>
        </w:r>
        <w:r>
          <w:tab/>
        </w:r>
        <w:r>
          <w:fldChar w:fldCharType="begin"/>
        </w:r>
        <w:r>
          <w:instrText xml:space="preserve"> PAGEREF _Toc28223 \h </w:instrText>
        </w:r>
        <w:r>
          <w:fldChar w:fldCharType="separate"/>
        </w:r>
        <w:r>
          <w:t>85</w:t>
        </w:r>
        <w:r>
          <w:fldChar w:fldCharType="end"/>
        </w:r>
      </w:hyperlink>
    </w:p>
    <w:p>
      <w:pPr>
        <w:pStyle w:val="TOC2"/>
        <w:tabs>
          <w:tab w:val="right" w:leader="dot" w:pos="8306"/>
        </w:tabs>
      </w:pPr>
      <w:hyperlink w:anchor="_Toc29496" w:history="1">
        <w:r>
          <w:rPr>
            <w:rFonts w:ascii="仿宋" w:eastAsia="仿宋" w:hAnsi="仿宋" w:cs="仿宋" w:hint="eastAsia"/>
            <w:lang w:eastAsia="zh-CN"/>
          </w:rPr>
          <w:t>(三)、物流与库存管理</w:t>
        </w:r>
        <w:r>
          <w:tab/>
        </w:r>
        <w:r>
          <w:fldChar w:fldCharType="begin"/>
        </w:r>
        <w:r>
          <w:instrText xml:space="preserve"> PAGEREF _Toc29496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7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7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仓储器具项目的主要产品是XXXX，预计年产值为XXX万元。这一产品在市场中占据着重要的地位，其广泛的应用范围使得该仓储器具项目的市场前景非常广阔。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仓储器具项目的xxx产品作为重要的原材料之一，将在多个领域发挥关键作用。其在建筑、交通、能源等方面的广泛应用将为整个产业链提供强大的支持，形成产业协同效应。仓储器具项目的年产值XXX万XXX万XXX万万元不仅反映了其在市场上的巨大潜力，更预示着它对国民经济的积极贡献。这种关联度高、涉及面广的产业关系，使得该仓储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2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总征地面积为XXXX平方米，相当于约XX.XX亩，其中净用地面积为XXXX平方米，红线范围内相当于约XX.XX亩。这一用地规模充分考虑了仓储器具项目的建设需求，保障了仓储器具项目在合适的空间内得以充分发展。仓储器具项目规划的总建筑面积为XXXX平方米，其中主体工程建设占XXXX平方米，计容建筑面积达XXXX平方米。预计建筑工程的投资将达到XXXX万元，为仓储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计划购置的设备共计XXXX台（套），设备购置费用为XXXX万元。这一设备购置计划充分考虑到仓储器具项目的生产需求和技术要求，确保了仓储器具项目在生产运营中具备先进的技术装备和高效的生产能力。设备的合理配置将为仓储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计划总投资为XXXX万元，预计年实现营业收入为XXXX万元。这一产能规模的设定旨在确保仓储器具项目能够在投资与回报之间取得平衡，实现长期可持续的发展。仓储器具项目的总投资充分考虑到各个方面的需求，包括用地建设、设备购置等多个环节，以确保仓储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1"/>
      <w:r>
        <w:rPr>
          <w:rFonts w:ascii="仿宋" w:eastAsia="仿宋" w:hAnsi="仿宋" w:cs="仿宋" w:hint="eastAsia"/>
          <w:sz w:val="28"/>
          <w:lang w:eastAsia="zh-CN"/>
        </w:rPr>
        <w:t>二、仓储器具项目概论</w:t>
      </w:r>
      <w:bookmarkEnd w:id="5"/>
    </w:p>
    <w:p>
      <w:pPr>
        <w:pStyle w:val="Heading2"/>
        <w:rPr>
          <w:rFonts w:ascii="仿宋" w:eastAsia="仿宋" w:hAnsi="仿宋" w:cs="仿宋" w:hint="eastAsia"/>
          <w:lang w:eastAsia="zh-CN"/>
        </w:rPr>
      </w:pPr>
      <w:bookmarkStart w:id="6" w:name="_Toc5225"/>
      <w:r>
        <w:rPr>
          <w:rFonts w:ascii="仿宋" w:eastAsia="仿宋" w:hAnsi="仿宋" w:cs="仿宋" w:hint="eastAsia"/>
          <w:lang w:eastAsia="zh-CN"/>
        </w:rPr>
        <w:t>(一)、仓储器具项目概况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起源追溯至对市场的深入洞察。市场的不断演变与变革为仓储器具项目提供了难得的机遇。当前市场存在的需求缺口和变革的大环境共同构成了仓储器具项目的背景。这个仓储器具项目旨在充分利用市场机遇，填补行业中尚未满足的需求，为客户提供全新的解决方案。市场的变革和需求的增长使得这个仓储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仓储器具项目名称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正式命名为仓储器具。这个名称不仅仅是一个标识，更代表了仓储器具项目的核心理念和愿景。它蕴含着仓储器具项目所要解决问题的关键字，具有强烈的表达和辨识度，为仓储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仓储器具项目目标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核心目标是提供一种全新、高效的解决方案，满足客户日益增长的需求。仓储器具项目追求的不仅仅是满足市场需求，更是在市场中获得卓越的竞争优势。通过不断提升产品或服务的质量和创新水平，仓储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仓储器具项目范围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全面涵盖了产品研发、制造、市场推广和售后服务，确保从产品设计到最终用户体验的全方位关注。这一全面的仓储器具项目范围是为了确保仓储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仓储器具项目时间表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仓储器具项目计划在未来18个月内完成，包括研发、测试、市场试点和正式推出等不同阶段。这个时间表的合理设计是为了确保仓储器具项目各个阶段的顺利推进，以便按时交付高质量的成果。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仓储器具项目预算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仓储器具项目总预算估算为XX百万美元，主要分配在研发、市场推广、人员培训和运营等方面。这一充足的预算为仓储器具项目提供了充足的资源，确保仓储器具项目在各个方面都能取得优异的表现。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仓储器具项目风险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仓储器具项目可能面临的风险包括市场接受度低、技术难题、竞争激烈等。仓储器具项目团队已经制定了相应的风险应对计划，通过前瞻性的风险管理，确保仓储器具项目在面对不确定性时能够迅速做出应对。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仓储器具项目团队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仓储器具项目汇聚了一支经验丰富、多领域专业素养的核心团队，确保仓储器具项目在各个方面都能拥有高水平的执行力。团队的协同作战是仓储器具项目成功的关键因素之一。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仓储器具项目背景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仓储器具项目的背景根植于市场对更高效、创新产品的渴望，同时也受到科技发展对行业格局的深刻改变的影响。这为仓储器具项目提供了广阔的发展空间和市场需求。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仓储器具项目现状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截至目前，仓储器具项目已完成市场调研和技术验证，取得了初步的成功。这为仓储器具项目在未来的发展奠定了坚实的基础，为更远大的目标打下了坚实的基石。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685"/>
      <w:r>
        <w:rPr>
          <w:rFonts w:ascii="仿宋" w:eastAsia="仿宋" w:hAnsi="仿宋" w:cs="仿宋" w:hint="eastAsia"/>
          <w:sz w:val="28"/>
          <w:lang w:eastAsia="zh-CN"/>
        </w:rPr>
        <w:t>(二)、仓储器具项目目标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keyword》仓储器具项目首要业务目标是在市场中占据有利地位，实现产品/服务的成功推广和销售。通过不断提升产品质量、创新性，仓储器具项目追求成为行业中的领导者，赢得更多客户的青睐。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在科技迅速发展的时代，仓储器具项目着眼于技术创新。通过持续的研发和技术升级，仓储器具项目旨在推出更具创新性的产品或服务，以满足市场对新鲜、先进解决方案的需求。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为了建立可持续的客户关系，仓储器具项目设定了客户满意度目标。通过提供卓越的产品质量和优质的客户服务，仓储器具项目追求赢得客户的信任和忠诚度，确保他们的满意度达到行业领先水平。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仓储器具项目注重社会责任和可持续发展。通过实施环保、社会责任仓储器具项目，仓储器具项目致力于在经济发展的同时保护环境，促进社会公平，实现可持续经营。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仓储器具项目的团队是实现目标的核心驱动力。因此，仓储器具项目设定了团队发展目标，包括提升团队成员的专业技能、培养领导力，以及搭建协同高效的团队工作氛围。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458"/>
      <w:r>
        <w:rPr>
          <w:rFonts w:ascii="仿宋" w:eastAsia="仿宋" w:hAnsi="仿宋" w:cs="仿宋" w:hint="eastAsia"/>
          <w:sz w:val="28"/>
          <w:lang w:eastAsia="zh-CN"/>
        </w:rPr>
        <w:t>(三)、仓储器具项目提出的理由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仓储器具项目提出的理由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提出源于对市场机遇的深刻洞察。当前市场中存在的需求缺口和行业发展趋势表明，有巨大的商业机会等待被开发。通过准确捕捉市场机遇，仓储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理念基于对技术创新的信仰。通过持续的研发和技术投入，仓储器具项目有望推出更具创新性的产品或服务。在科技飞速发展的当下，仓储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提出是为了增强企业的行业竞争力。通过提升产品或服务的质量和独特性，仓储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响应了消费者需求的变化。随着社会和科技的不断发展，消费者对产品和服务的需求也在发生变化。通过深入了解并及时回应消费者的新需求，仓储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仓储器具项目的提出是企业战略发展规划的一部分。在面对日益激烈的市场竞争和不断变化的商业环境中，仓储器具项目作为企业战略的一环，旨在为企业开辟新的增长领域，巩固企业在行业中的地位。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提出不仅仅是基于商业考量，还注重社会责任。通过推出环保、社会责任等方面的仓储器具项目，仓储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仓储器具项目的提出反映了对利益相关者期望的关注。包括客户、员工、投资者等利益相关者在企业发展中都有着各自的期望，仓储器具项目力求在满足这些期望的同时，取得更大的共赢。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5151"/>
      <w:r>
        <w:rPr>
          <w:rFonts w:ascii="仿宋" w:eastAsia="仿宋" w:hAnsi="仿宋" w:cs="仿宋" w:hint="eastAsia"/>
          <w:sz w:val="28"/>
          <w:lang w:eastAsia="zh-CN"/>
        </w:rPr>
        <w:t>(四)、仓储器具项目意义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在实施仓储器具项目的过程中，我们不仅仅是在追逐商业成功，更是为企业和社会的多个层面创造了深远的意义。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首要意义在于提升企业的市场竞争力。通过持续的创新和对产品质量的高标准要求，仓储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仓储器具项目的推进将促使行业技术水平的提升。通过引入先进技术和创新性解决方案，仓储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仓储器具项目不仅创造了大量就业机会，提高了就业水平，还注重社会责任和环保。通过参与社会公益事业和推动环保仓储器具项目，仓储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综合而言，仓储器具项目意义重大，不仅推动了企业的发展，也为行业和社会的进步贡献了积极力量。这是一个全面而深刻的影响，将在未来产生可持续的正面效应。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289"/>
      <w:r>
        <w:rPr>
          <w:rFonts w:ascii="仿宋" w:eastAsia="仿宋" w:hAnsi="仿宋" w:cs="仿宋" w:hint="eastAsia"/>
          <w:sz w:val="28"/>
          <w:lang w:eastAsia="zh-CN"/>
        </w:rPr>
        <w:t>(五)、仓储器具项目背景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在当今迅猛发展的商业环境中，仓储器具项目的动因根植于对多方面因素的审慎考量。这个仓储器具项目的提出并非孤立的决策，而是对企业所处背景深入思考的产物。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市场的不断演变是仓储器具项目背后的首要原因。科技的迅速发展和全球市场的快速变化使得企业必须灵活应对。仓储器具项目应运而生，旨在通过创新性的解决方案迎合市场的多变需求，赢得竞争中的先机。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竞争的激烈程度也是仓储器具项目背景中不可忽视的一环。企业需要在激烈竞争中脱颖而出，为此，仓储器具项目致力于打破常规，提供独特的价值主张，以吸引客户并确保市场份额的增长。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技术的迅速发展为企业带来了机遇与挑战。作为仓储器具项目启动的背景之一，对新兴技术的应用将有助于提升企业的技术水平，使其在不断演进的商业环境中保持竞争优势。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此外，社会对企业责任的期望也在逐渐升高。仓储器具项目充分融入了社会责任的理念，通过可持续经营和社会公益仓储器具项目，企图为社会贡献一份力量，在商业成功的同时关注社会价值。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61"/>
      <w:r>
        <w:rPr>
          <w:rFonts w:ascii="仿宋" w:eastAsia="仿宋" w:hAnsi="仿宋" w:cs="仿宋" w:hint="eastAsia"/>
          <w:sz w:val="28"/>
          <w:lang w:eastAsia="zh-CN"/>
        </w:rPr>
        <w:t>三、仓储器具项目文档管理</w:t>
      </w:r>
      <w:bookmarkEnd w:id="11"/>
    </w:p>
    <w:p>
      <w:pPr>
        <w:pStyle w:val="Heading2"/>
        <w:rPr>
          <w:rFonts w:ascii="仿宋" w:eastAsia="仿宋" w:hAnsi="仿宋" w:cs="仿宋" w:hint="eastAsia"/>
          <w:lang w:eastAsia="zh-CN"/>
        </w:rPr>
      </w:pPr>
      <w:bookmarkStart w:id="12" w:name="_Toc567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仓储器具项目高度重视文档的质量和准确性，以支持仓储器具项目的各项活动和决策。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文档的编制始于仓储器具项目计划的初期，我们制定了详细的文档编制计划，明确了每个文档的内容、格式和编写责任人。在仓储器具项目启动阶段，我们首先编制了仓储器具项目章程，明确定义了仓储器具项目的目标、范围、风险等关键要素。随后，仓储器具项目团队根据计划陆续编制了需求文档、设计文档、测试文档等各类文档，确保仓储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仓储器具项目管理中的重要环节，旨在确保仓储器具项目文档符合质量标准和仓储器具项目需求。在仓储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除了内部审查，我们还进行了外部审查，邀请仓储器具项目相关利益方和专业领域的专家对文档进行独立审查。这有助于获取更全面、客观的反馈，确保仓储器具项目文档不仅符合内部标准，也满足外部需求。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仓储器具项目在文档编制与审查方面建立了严格的管理机制，通过规范的流程和多维度的审查，确保仓储器具项目文档的质量、准确性和可靠性，为仓储器具项目的顺利推进提供了有力支持。</w:t>
      </w:r>
    </w:p>
    <w:p>
      <w:pPr>
        <w:pStyle w:val="Heading2"/>
        <w:ind w:firstLine="560" w:firstLineChars="200"/>
        <w:rPr>
          <w:rFonts w:ascii="仿宋" w:eastAsia="仿宋" w:hAnsi="仿宋" w:cs="仿宋" w:hint="eastAsia"/>
          <w:sz w:val="28"/>
          <w:lang w:eastAsia="zh-CN"/>
        </w:rPr>
      </w:pPr>
      <w:bookmarkStart w:id="13" w:name="_Toc333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在仓储器具项目中，我们致力于优化文档发布与分发过程，以确保信息的高效传递和团队间协作的顺畅进行。以下是我们采取的关键优化策略：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我们通过多渠道发布文档，包括电子邮件、仓储器具项目管理平台、内部网站等，以满足不同团队成员的偏好和需求。多渠道发布确保了信息的全面覆盖。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我们采用了精细的权限控制，确保只有授权人员可以访问敏感信息。这种安全措施保护了仓储器具项目文档的机密性，防止了未经授权的信息泄露。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8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文档存档与归档是仓储器具项目生命周期中一个至关重要的环节，直接关系到仓储器具项目信息的长期保存和历史记录的完整性。在仓储器具项目中，我们实施了一系列有效的文档存档与归档管理策略：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342"/>
      <w:r>
        <w:rPr>
          <w:rFonts w:ascii="仿宋" w:eastAsia="仿宋" w:hAnsi="仿宋" w:cs="仿宋" w:hint="eastAsia"/>
          <w:sz w:val="28"/>
          <w:lang w:eastAsia="zh-CN"/>
        </w:rPr>
        <w:t>四、仓储器具项目选址可行性分析</w:t>
      </w:r>
      <w:bookmarkEnd w:id="15"/>
    </w:p>
    <w:p>
      <w:pPr>
        <w:pStyle w:val="Heading2"/>
        <w:rPr>
          <w:rFonts w:ascii="仿宋" w:eastAsia="仿宋" w:hAnsi="仿宋" w:cs="仿宋" w:hint="eastAsia"/>
          <w:lang w:eastAsia="zh-CN"/>
        </w:rPr>
      </w:pPr>
      <w:bookmarkStart w:id="16" w:name="_Toc20493"/>
      <w:r>
        <w:rPr>
          <w:rFonts w:ascii="仿宋" w:eastAsia="仿宋" w:hAnsi="仿宋" w:cs="仿宋" w:hint="eastAsia"/>
          <w:lang w:eastAsia="zh-CN"/>
        </w:rPr>
        <w:t>(一)、仓储器具项目选址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该仓储器具项目选址位于XX省XX市XX区XXX街道</w:t>
      </w:r>
    </w:p>
    <w:p>
      <w:pPr>
        <w:pStyle w:val="Heading2"/>
        <w:ind w:firstLine="560" w:firstLineChars="200"/>
        <w:rPr>
          <w:rFonts w:ascii="仿宋" w:eastAsia="仿宋" w:hAnsi="仿宋" w:cs="仿宋" w:hint="eastAsia"/>
          <w:sz w:val="28"/>
          <w:lang w:eastAsia="zh-CN"/>
        </w:rPr>
      </w:pPr>
      <w:bookmarkStart w:id="17" w:name="_Toc2682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仓储器具项目的征地面积将根据仓储器具项目的实际规模和需求进行精确规划。具体面积XXX平方米，旨在确保仓储器具项目不仅能够满足当前的发展需求，还能够预留空间以适应未来的扩展。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净用地面积是在征地面积基础上去除不可利用面积后的实际可开发用地。具体面积XXX平方米，考虑到环保、交通、安全等多方面因素，以确保仓储器具项目在整体利用效率上达到最优。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仓储器具项目计划建设的建筑总规模具体面积XXX平方米。这一规模的确定综合考虑了仓储器具项目的性质、规模，以及城市规划的相关要求，确保建筑布局与周边环境协调一致。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绿地率是仓储器具项目用地中被规划为绿地的比例。具体面积XXX平方米，旨在通过合理规划绿地，改善仓储器具项目周边环境，提升居民生活质量，并符合城市整体绿化规划。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容积率是用地上可以建设的建筑总体积与用地面积之比。具体面积XXX，通过合理的容积率规划，确保仓储器具项目建筑规模与周边环境和谐共生。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确保仓储器具项目选址与当地城市规划相一致，具体面积XXX平方米。通过与城市规划部门深入沟通，确保仓储器具项目不仅符合城市的整体发展方向，还能够融入城市的发展布局，为城市的长远发展贡献力量。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仓储器具项目选址符合当地产业政策，具体面积XXX平方米。这包括仓储器具项目对当地经济的促进作用，以及对相关产业的带动效应，确保仓储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用地总体要求必须符合环保和可持续发展的原则，具体面积XXX平方米。通过采用绿色建筑设计、节能减排等措施，确保仓储器具项目在建设和运营过程中对环境的影响最小化，达到可持续发展的要求。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确保仓储器具项目选址具备必要的公共设施配套，具体面积XXX平方米。这包括交通便利性、教育、医疗等基础设施，以提高居民生活品质，使得仓储器具项目选址更具吸引力。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考虑用地总体要求对当地社会稳定性的影响，具体面积XXX平方米。通过深入了解当地社区反馈，确保仓储器具项目的选址和建设过程对当地社会和谐稳定产生积极作用。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仓储器具项目选址不仅符合法规和规划，还在实际操作中具有可行性。这一全面规划将为仓储器具项目的成功实施提供坚实的基础，确保仓储器具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https://d.book118.com/577066130146006042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F1625C"/>
    <w:rsid w:val="52F162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6613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2024-02-12T05:04:00Z</dcterms:created>
  <dcterms:modified xsi:type="dcterms:W3CDTF">2024-02-12T05:04:36Z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CFFDC7A2A0EB44CFBD8EFCD4DBCDA21D_11</vt:lpwstr>
  </property>
  <property fmtid="{D5CDD505-2E9C-101B-9397-08002B2CF9AE}" pid="3" name="KSOProductBuildVer">
    <vt:lpwstr>2052-12.1.0.16250</vt:lpwstr>
  </property>
</Properties>
</file>