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安检设备项目安全调研评估报告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9152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_Toc29152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247" w:history="1">
        <w:r>
          <w:rPr>
            <w:rFonts w:ascii="仿宋" w:eastAsia="仿宋" w:hAnsi="仿宋" w:cs="仿宋" w:hint="eastAsia"/>
            <w:lang w:eastAsia="zh-CN"/>
          </w:rPr>
          <w:t>一、社交媒体与在线营销</w:t>
        </w:r>
        <w:r>
          <w:tab/>
        </w:r>
        <w:r>
          <w:fldChar w:fldCharType="begin"/>
        </w:r>
        <w:r>
          <w:instrText xml:space="preserve"> PAGEREF _Toc6247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9" w:history="1">
        <w:r>
          <w:rPr>
            <w:rFonts w:ascii="仿宋" w:eastAsia="仿宋" w:hAnsi="仿宋" w:cs="仿宋" w:hint="eastAsia"/>
            <w:lang w:eastAsia="zh-CN"/>
          </w:rPr>
          <w:t>(一)、社交媒体策略</w:t>
        </w:r>
        <w:r>
          <w:tab/>
        </w:r>
        <w:r>
          <w:fldChar w:fldCharType="begin"/>
        </w:r>
        <w:r>
          <w:instrText xml:space="preserve"> PAGEREF _Toc2369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47" w:history="1">
        <w:r>
          <w:rPr>
            <w:rFonts w:ascii="仿宋" w:eastAsia="仿宋" w:hAnsi="仿宋" w:cs="仿宋" w:hint="eastAsia"/>
            <w:lang w:eastAsia="zh-CN"/>
          </w:rPr>
          <w:t>(二)、在线广告与内容营销</w:t>
        </w:r>
        <w:r>
          <w:tab/>
        </w:r>
        <w:r>
          <w:fldChar w:fldCharType="begin"/>
        </w:r>
        <w:r>
          <w:instrText xml:space="preserve"> PAGEREF _Toc32147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35" w:history="1">
        <w:r>
          <w:rPr>
            <w:rFonts w:ascii="仿宋" w:eastAsia="仿宋" w:hAnsi="仿宋" w:cs="仿宋" w:hint="eastAsia"/>
            <w:lang w:eastAsia="zh-CN"/>
          </w:rPr>
          <w:t>(三)、社交媒体分析与ROI</w:t>
        </w:r>
        <w:r>
          <w:tab/>
        </w:r>
        <w:r>
          <w:fldChar w:fldCharType="begin"/>
        </w:r>
        <w:r>
          <w:instrText xml:space="preserve"> PAGEREF _Toc12135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31" w:history="1">
        <w:r>
          <w:rPr>
            <w:rFonts w:ascii="仿宋" w:eastAsia="仿宋" w:hAnsi="仿宋" w:cs="仿宋" w:hint="eastAsia"/>
            <w:lang w:eastAsia="zh-CN"/>
          </w:rPr>
          <w:t>二、节能方案分析</w:t>
        </w:r>
        <w:r>
          <w:tab/>
        </w:r>
        <w:r>
          <w:fldChar w:fldCharType="begin"/>
        </w:r>
        <w:r>
          <w:instrText xml:space="preserve"> PAGEREF _Toc831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20" w:history="1">
        <w:r>
          <w:rPr>
            <w:rFonts w:ascii="仿宋" w:eastAsia="仿宋" w:hAnsi="仿宋" w:cs="仿宋" w:hint="eastAsia"/>
            <w:lang w:eastAsia="zh-CN"/>
          </w:rPr>
          <w:t>(一)、用能标准和节能规范</w:t>
        </w:r>
        <w:r>
          <w:tab/>
        </w:r>
        <w:r>
          <w:fldChar w:fldCharType="begin"/>
        </w:r>
        <w:r>
          <w:instrText xml:space="preserve"> PAGEREF _Toc19120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27" w:history="1">
        <w:r>
          <w:rPr>
            <w:rFonts w:ascii="仿宋" w:eastAsia="仿宋" w:hAnsi="仿宋" w:cs="仿宋" w:hint="eastAsia"/>
            <w:lang w:eastAsia="zh-CN"/>
          </w:rPr>
          <w:t>(二)、能耗状况和能耗指标分析</w:t>
        </w:r>
        <w:r>
          <w:tab/>
        </w:r>
        <w:r>
          <w:fldChar w:fldCharType="begin"/>
        </w:r>
        <w:r>
          <w:instrText xml:space="preserve"> PAGEREF _Toc28327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9" w:history="1">
        <w:r>
          <w:rPr>
            <w:rFonts w:ascii="仿宋" w:eastAsia="仿宋" w:hAnsi="仿宋" w:cs="仿宋" w:hint="eastAsia"/>
            <w:lang w:eastAsia="zh-CN"/>
          </w:rPr>
          <w:t>(三)、节能措施和节能效果分析</w:t>
        </w:r>
        <w:r>
          <w:tab/>
        </w:r>
        <w:r>
          <w:fldChar w:fldCharType="begin"/>
        </w:r>
        <w:r>
          <w:instrText xml:space="preserve"> PAGEREF _Toc2639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090" w:history="1">
        <w:r>
          <w:rPr>
            <w:rFonts w:ascii="仿宋" w:eastAsia="仿宋" w:hAnsi="仿宋" w:cs="仿宋" w:hint="eastAsia"/>
            <w:lang w:eastAsia="zh-CN"/>
          </w:rPr>
          <w:t>三、申报单位及安检设备项目概论</w:t>
        </w:r>
        <w:r>
          <w:tab/>
        </w:r>
        <w:r>
          <w:fldChar w:fldCharType="begin"/>
        </w:r>
        <w:r>
          <w:instrText xml:space="preserve"> PAGEREF _Toc32090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81" w:history="1">
        <w:r>
          <w:rPr>
            <w:rFonts w:ascii="仿宋" w:eastAsia="仿宋" w:hAnsi="仿宋" w:cs="仿宋" w:hint="eastAsia"/>
            <w:lang w:eastAsia="zh-CN"/>
          </w:rPr>
          <w:t>(一)、安检设备项目概况</w:t>
        </w:r>
        <w:r>
          <w:tab/>
        </w:r>
        <w:r>
          <w:fldChar w:fldCharType="begin"/>
        </w:r>
        <w:r>
          <w:instrText xml:space="preserve"> PAGEREF _Toc31781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99" w:history="1">
        <w:r>
          <w:rPr>
            <w:rFonts w:ascii="仿宋" w:eastAsia="仿宋" w:hAnsi="仿宋" w:cs="仿宋" w:hint="eastAsia"/>
            <w:lang w:eastAsia="zh-CN"/>
          </w:rPr>
          <w:t>(二)、编制原则</w:t>
        </w:r>
        <w:r>
          <w:tab/>
        </w:r>
        <w:r>
          <w:fldChar w:fldCharType="begin"/>
        </w:r>
        <w:r>
          <w:instrText xml:space="preserve"> PAGEREF _Toc14899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86" w:history="1">
        <w:r>
          <w:rPr>
            <w:rFonts w:ascii="仿宋" w:eastAsia="仿宋" w:hAnsi="仿宋" w:cs="仿宋" w:hint="eastAsia"/>
            <w:lang w:eastAsia="zh-CN"/>
          </w:rPr>
          <w:t>(三)、编制依据</w:t>
        </w:r>
        <w:r>
          <w:tab/>
        </w:r>
        <w:r>
          <w:fldChar w:fldCharType="begin"/>
        </w:r>
        <w:r>
          <w:instrText xml:space="preserve"> PAGEREF _Toc18986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84" w:history="1">
        <w:r>
          <w:rPr>
            <w:rFonts w:ascii="仿宋" w:eastAsia="仿宋" w:hAnsi="仿宋" w:cs="仿宋" w:hint="eastAsia"/>
            <w:lang w:eastAsia="zh-CN"/>
          </w:rPr>
          <w:t>(四)、编制范围及内容</w:t>
        </w:r>
        <w:r>
          <w:tab/>
        </w:r>
        <w:r>
          <w:fldChar w:fldCharType="begin"/>
        </w:r>
        <w:r>
          <w:instrText xml:space="preserve"> PAGEREF _Toc3984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321" w:history="1">
        <w:r>
          <w:rPr>
            <w:rFonts w:ascii="仿宋" w:eastAsia="仿宋" w:hAnsi="仿宋" w:cs="仿宋" w:hint="eastAsia"/>
            <w:lang w:eastAsia="zh-CN"/>
          </w:rPr>
          <w:t>四、公司概况</w:t>
        </w:r>
        <w:r>
          <w:tab/>
        </w:r>
        <w:r>
          <w:fldChar w:fldCharType="begin"/>
        </w:r>
        <w:r>
          <w:instrText xml:space="preserve"> PAGEREF _Toc9321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22" w:history="1">
        <w:r>
          <w:rPr>
            <w:rFonts w:ascii="仿宋" w:eastAsia="仿宋" w:hAnsi="仿宋" w:cs="仿宋" w:hint="eastAsia"/>
            <w:lang w:eastAsia="zh-CN"/>
          </w:rPr>
          <w:t>(一)、公司基本信息</w:t>
        </w:r>
        <w:r>
          <w:tab/>
        </w:r>
        <w:r>
          <w:fldChar w:fldCharType="begin"/>
        </w:r>
        <w:r>
          <w:instrText xml:space="preserve"> PAGEREF _Toc10222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11" w:history="1">
        <w:r>
          <w:rPr>
            <w:rFonts w:ascii="仿宋" w:eastAsia="仿宋" w:hAnsi="仿宋" w:cs="仿宋" w:hint="eastAsia"/>
            <w:lang w:eastAsia="zh-CN"/>
          </w:rPr>
          <w:t>(二)、公司主要财务数据</w:t>
        </w:r>
        <w:r>
          <w:tab/>
        </w:r>
        <w:r>
          <w:fldChar w:fldCharType="begin"/>
        </w:r>
        <w:r>
          <w:instrText xml:space="preserve"> PAGEREF _Toc17311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848" w:history="1">
        <w:r>
          <w:rPr>
            <w:rFonts w:ascii="仿宋" w:eastAsia="仿宋" w:hAnsi="仿宋" w:cs="仿宋" w:hint="eastAsia"/>
            <w:lang w:eastAsia="zh-CN"/>
          </w:rPr>
          <w:t>五、资源开发及综合利用分析</w:t>
        </w:r>
        <w:r>
          <w:tab/>
        </w:r>
        <w:r>
          <w:fldChar w:fldCharType="begin"/>
        </w:r>
        <w:r>
          <w:instrText xml:space="preserve"> PAGEREF _Toc30848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94" w:history="1">
        <w:r>
          <w:rPr>
            <w:rFonts w:ascii="仿宋" w:eastAsia="仿宋" w:hAnsi="仿宋" w:cs="仿宋" w:hint="eastAsia"/>
            <w:lang w:eastAsia="zh-CN"/>
          </w:rPr>
          <w:t>(一)、资源开发方案</w:t>
        </w:r>
        <w:r>
          <w:tab/>
        </w:r>
        <w:r>
          <w:fldChar w:fldCharType="begin"/>
        </w:r>
        <w:r>
          <w:instrText xml:space="preserve"> PAGEREF _Toc4594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42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_Toc28042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05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_Toc12905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907" w:history="1">
        <w:r>
          <w:rPr>
            <w:rFonts w:ascii="仿宋" w:eastAsia="仿宋" w:hAnsi="仿宋" w:cs="仿宋" w:hint="eastAsia"/>
            <w:lang w:eastAsia="zh-CN"/>
          </w:rPr>
          <w:t>六、发展策略</w:t>
        </w:r>
        <w:r>
          <w:tab/>
        </w:r>
        <w:r>
          <w:fldChar w:fldCharType="begin"/>
        </w:r>
        <w:r>
          <w:instrText xml:space="preserve"> PAGEREF _Toc11907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76" w:history="1">
        <w:r>
          <w:rPr>
            <w:rFonts w:ascii="仿宋" w:eastAsia="仿宋" w:hAnsi="仿宋" w:cs="仿宋" w:hint="eastAsia"/>
            <w:lang w:eastAsia="zh-CN"/>
          </w:rPr>
          <w:t>(一)、公司发展计划</w:t>
        </w:r>
        <w:r>
          <w:tab/>
        </w:r>
        <w:r>
          <w:fldChar w:fldCharType="begin"/>
        </w:r>
        <w:r>
          <w:instrText xml:space="preserve"> PAGEREF _Toc9476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45" w:history="1">
        <w:r>
          <w:rPr>
            <w:rFonts w:ascii="仿宋" w:eastAsia="仿宋" w:hAnsi="仿宋" w:cs="仿宋" w:hint="eastAsia"/>
            <w:lang w:eastAsia="zh-CN"/>
          </w:rPr>
          <w:t>(二)、执行保障措施</w:t>
        </w:r>
        <w:r>
          <w:tab/>
        </w:r>
        <w:r>
          <w:fldChar w:fldCharType="begin"/>
        </w:r>
        <w:r>
          <w:instrText xml:space="preserve"> PAGEREF _Toc24645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858" w:history="1">
        <w:r>
          <w:rPr>
            <w:rFonts w:ascii="仿宋" w:eastAsia="仿宋" w:hAnsi="仿宋" w:cs="仿宋" w:hint="eastAsia"/>
            <w:lang w:eastAsia="zh-CN"/>
          </w:rPr>
          <w:t>七、发展规划</w:t>
        </w:r>
        <w:r>
          <w:tab/>
        </w:r>
        <w:r>
          <w:fldChar w:fldCharType="begin"/>
        </w:r>
        <w:r>
          <w:instrText xml:space="preserve"> PAGEREF _Toc29858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38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_Toc15838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9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_Toc1309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787" w:history="1">
        <w:r>
          <w:rPr>
            <w:rFonts w:ascii="仿宋" w:eastAsia="仿宋" w:hAnsi="仿宋" w:cs="仿宋" w:hint="eastAsia"/>
            <w:lang w:eastAsia="zh-CN"/>
          </w:rPr>
          <w:t>八、战略实施的阶段</w:t>
        </w:r>
        <w:r>
          <w:tab/>
        </w:r>
        <w:r>
          <w:fldChar w:fldCharType="begin"/>
        </w:r>
        <w:r>
          <w:instrText xml:space="preserve"> PAGEREF _Toc25787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2" w:history="1">
        <w:r>
          <w:rPr>
            <w:rFonts w:ascii="仿宋" w:eastAsia="仿宋" w:hAnsi="仿宋" w:cs="仿宋" w:hint="eastAsia"/>
            <w:lang w:eastAsia="zh-CN"/>
          </w:rPr>
          <w:t>(一)、战略实施的阶段</w:t>
        </w:r>
        <w:r>
          <w:tab/>
        </w:r>
        <w:r>
          <w:fldChar w:fldCharType="begin"/>
        </w:r>
        <w:r>
          <w:instrText xml:space="preserve"> PAGEREF _Toc2882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332" w:history="1">
        <w:r>
          <w:rPr>
            <w:rFonts w:ascii="仿宋" w:eastAsia="仿宋" w:hAnsi="仿宋" w:cs="仿宋" w:hint="eastAsia"/>
            <w:lang w:eastAsia="zh-CN"/>
          </w:rPr>
          <w:t>九、安检设备财务管理策略</w:t>
        </w:r>
        <w:r>
          <w:tab/>
        </w:r>
        <w:r>
          <w:fldChar w:fldCharType="begin"/>
        </w:r>
        <w:r>
          <w:instrText xml:space="preserve"> PAGEREF _Toc22332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08" w:history="1">
        <w:r>
          <w:rPr>
            <w:rFonts w:ascii="仿宋" w:eastAsia="仿宋" w:hAnsi="仿宋" w:cs="仿宋" w:hint="eastAsia"/>
            <w:lang w:eastAsia="zh-CN"/>
          </w:rPr>
          <w:t>(一)、安检设备财务管理原则</w:t>
        </w:r>
        <w:r>
          <w:tab/>
        </w:r>
        <w:r>
          <w:fldChar w:fldCharType="begin"/>
        </w:r>
        <w:r>
          <w:instrText xml:space="preserve"> PAGEREF _Toc17808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50" w:history="1">
        <w:r>
          <w:rPr>
            <w:rFonts w:ascii="仿宋" w:eastAsia="仿宋" w:hAnsi="仿宋" w:cs="仿宋" w:hint="eastAsia"/>
            <w:lang w:eastAsia="zh-CN"/>
          </w:rPr>
          <w:t>(二)、安检设备收入及成本核算</w:t>
        </w:r>
        <w:r>
          <w:tab/>
        </w:r>
        <w:r>
          <w:fldChar w:fldCharType="begin"/>
        </w:r>
        <w:r>
          <w:instrText xml:space="preserve"> PAGEREF _Toc4350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5" w:history="1">
        <w:r>
          <w:rPr>
            <w:rFonts w:ascii="仿宋" w:eastAsia="仿宋" w:hAnsi="仿宋" w:cs="仿宋" w:hint="eastAsia"/>
            <w:lang w:eastAsia="zh-CN"/>
          </w:rPr>
          <w:t>(三)、安检设备经济效益分析</w:t>
        </w:r>
        <w:r>
          <w:tab/>
        </w:r>
        <w:r>
          <w:fldChar w:fldCharType="begin"/>
        </w:r>
        <w:r>
          <w:instrText xml:space="preserve"> PAGEREF _Toc995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95" w:history="1">
        <w:r>
          <w:rPr>
            <w:rFonts w:ascii="仿宋" w:eastAsia="仿宋" w:hAnsi="仿宋" w:cs="仿宋" w:hint="eastAsia"/>
            <w:lang w:eastAsia="zh-CN"/>
          </w:rPr>
          <w:t>(四)、安检设备利润及利润分配</w:t>
        </w:r>
        <w:r>
          <w:tab/>
        </w:r>
        <w:r>
          <w:fldChar w:fldCharType="begin"/>
        </w:r>
        <w:r>
          <w:instrText xml:space="preserve"> PAGEREF _Toc8795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728" w:history="1">
        <w:r>
          <w:rPr>
            <w:rFonts w:ascii="仿宋" w:eastAsia="仿宋" w:hAnsi="仿宋" w:cs="仿宋" w:hint="eastAsia"/>
            <w:lang w:eastAsia="zh-CN"/>
          </w:rPr>
          <w:t>十、技术创新与产业升级</w:t>
        </w:r>
        <w:r>
          <w:tab/>
        </w:r>
        <w:r>
          <w:fldChar w:fldCharType="begin"/>
        </w:r>
        <w:r>
          <w:instrText xml:space="preserve"> PAGEREF _Toc15728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44" w:history="1">
        <w:r>
          <w:rPr>
            <w:rFonts w:ascii="仿宋" w:eastAsia="仿宋" w:hAnsi="仿宋" w:cs="仿宋" w:hint="eastAsia"/>
            <w:lang w:eastAsia="zh-CN"/>
          </w:rPr>
          <w:t>(一)、技术创新方向与目标</w:t>
        </w:r>
        <w:r>
          <w:tab/>
        </w:r>
        <w:r>
          <w:fldChar w:fldCharType="begin"/>
        </w:r>
        <w:r>
          <w:instrText xml:space="preserve"> PAGEREF _Toc13544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31" w:history="1">
        <w:r>
          <w:rPr>
            <w:rFonts w:ascii="仿宋" w:eastAsia="仿宋" w:hAnsi="仿宋" w:cs="仿宋" w:hint="eastAsia"/>
            <w:lang w:eastAsia="zh-CN"/>
          </w:rPr>
          <w:t>(二)、产业升级路径与措施</w:t>
        </w:r>
        <w:r>
          <w:tab/>
        </w:r>
        <w:r>
          <w:fldChar w:fldCharType="begin"/>
        </w:r>
        <w:r>
          <w:instrText xml:space="preserve"> PAGEREF _Toc12231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501" w:history="1">
        <w:r>
          <w:rPr>
            <w:rFonts w:ascii="仿宋" w:eastAsia="仿宋" w:hAnsi="仿宋" w:cs="仿宋" w:hint="eastAsia"/>
            <w:lang w:eastAsia="zh-CN"/>
          </w:rPr>
          <w:t>十一、安全评价结论</w:t>
        </w:r>
        <w:r>
          <w:tab/>
        </w:r>
        <w:r>
          <w:fldChar w:fldCharType="begin"/>
        </w:r>
        <w:r>
          <w:instrText xml:space="preserve"> PAGEREF _Toc10501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07" w:history="1">
        <w:r>
          <w:rPr>
            <w:rFonts w:ascii="仿宋" w:eastAsia="仿宋" w:hAnsi="仿宋" w:cs="仿宋" w:hint="eastAsia"/>
            <w:lang w:eastAsia="zh-CN"/>
          </w:rPr>
          <w:t>(一)、危险、有害因素辨识与分析结论</w:t>
        </w:r>
        <w:r>
          <w:tab/>
        </w:r>
        <w:r>
          <w:fldChar w:fldCharType="begin"/>
        </w:r>
        <w:r>
          <w:instrText xml:space="preserve"> PAGEREF _Toc5807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36" w:history="1">
        <w:r>
          <w:rPr>
            <w:rFonts w:ascii="仿宋" w:eastAsia="仿宋" w:hAnsi="仿宋" w:cs="仿宋" w:hint="eastAsia"/>
            <w:lang w:eastAsia="zh-CN"/>
          </w:rPr>
          <w:t>(二)、分析评价综述</w:t>
        </w:r>
        <w:r>
          <w:tab/>
        </w:r>
        <w:r>
          <w:fldChar w:fldCharType="begin"/>
        </w:r>
        <w:r>
          <w:instrText xml:space="preserve"> PAGEREF _Toc15536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83" w:history="1">
        <w:r>
          <w:rPr>
            <w:rFonts w:ascii="仿宋" w:eastAsia="仿宋" w:hAnsi="仿宋" w:cs="仿宋" w:hint="eastAsia"/>
            <w:lang w:eastAsia="zh-CN"/>
          </w:rPr>
          <w:t>(三)、应重视的安全对策措施建议</w:t>
        </w:r>
        <w:r>
          <w:tab/>
        </w:r>
        <w:r>
          <w:fldChar w:fldCharType="begin"/>
        </w:r>
        <w:r>
          <w:instrText xml:space="preserve"> PAGEREF _Toc19483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8226" w:history="1">
        <w:r>
          <w:rPr>
            <w:rFonts w:ascii="仿宋" w:eastAsia="仿宋" w:hAnsi="仿宋" w:cs="仿宋" w:hint="eastAsia"/>
            <w:lang w:eastAsia="zh-CN"/>
          </w:rPr>
          <w:t>(四)、总体评价结论</w:t>
        </w:r>
        <w:r>
          <w:tab/>
        </w:r>
        <w:r>
          <w:fldChar w:fldCharType="begin"/>
        </w:r>
        <w:r>
          <w:instrText xml:space="preserve"> PAGEREF _Toc28226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663" w:history="1">
        <w:r>
          <w:rPr>
            <w:rFonts w:ascii="仿宋" w:eastAsia="仿宋" w:hAnsi="仿宋" w:cs="仿宋" w:hint="eastAsia"/>
            <w:lang w:eastAsia="zh-CN"/>
          </w:rPr>
          <w:t>十二、环境保护分析</w:t>
        </w:r>
        <w:r>
          <w:tab/>
        </w:r>
        <w:r>
          <w:fldChar w:fldCharType="begin"/>
        </w:r>
        <w:r>
          <w:instrText xml:space="preserve"> PAGEREF _Toc22663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36" w:history="1">
        <w:r>
          <w:rPr>
            <w:rFonts w:ascii="仿宋" w:eastAsia="仿宋" w:hAnsi="仿宋" w:cs="仿宋" w:hint="eastAsia"/>
            <w:lang w:eastAsia="zh-CN"/>
          </w:rPr>
          <w:t>(一)、环境保护综述</w:t>
        </w:r>
        <w:r>
          <w:tab/>
        </w:r>
        <w:r>
          <w:fldChar w:fldCharType="begin"/>
        </w:r>
        <w:r>
          <w:instrText xml:space="preserve"> PAGEREF _Toc8636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37" w:history="1">
        <w:r>
          <w:rPr>
            <w:rFonts w:ascii="仿宋" w:eastAsia="仿宋" w:hAnsi="仿宋" w:cs="仿宋" w:hint="eastAsia"/>
            <w:lang w:eastAsia="zh-CN"/>
          </w:rPr>
          <w:t>(二)、施工期环境影响分析</w:t>
        </w:r>
        <w:r>
          <w:tab/>
        </w:r>
        <w:r>
          <w:fldChar w:fldCharType="begin"/>
        </w:r>
        <w:r>
          <w:instrText xml:space="preserve"> PAGEREF _Toc32637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4" w:history="1">
        <w:r>
          <w:rPr>
            <w:rFonts w:ascii="仿宋" w:eastAsia="仿宋" w:hAnsi="仿宋" w:cs="仿宋" w:hint="eastAsia"/>
            <w:lang w:eastAsia="zh-CN"/>
          </w:rPr>
          <w:t>(三)、营运期环境影响分析</w:t>
        </w:r>
        <w:r>
          <w:tab/>
        </w:r>
        <w:r>
          <w:fldChar w:fldCharType="begin"/>
        </w:r>
        <w:r>
          <w:instrText xml:space="preserve"> PAGEREF _Toc1484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53" w:history="1">
        <w:r>
          <w:rPr>
            <w:rFonts w:ascii="仿宋" w:eastAsia="仿宋" w:hAnsi="仿宋" w:cs="仿宋" w:hint="eastAsia"/>
            <w:lang w:eastAsia="zh-CN"/>
          </w:rPr>
          <w:t>(四)、综合评价</w:t>
        </w:r>
        <w:r>
          <w:tab/>
        </w:r>
        <w:r>
          <w:fldChar w:fldCharType="begin"/>
        </w:r>
        <w:r>
          <w:instrText xml:space="preserve"> PAGEREF _Toc28953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990" w:history="1">
        <w:r>
          <w:rPr>
            <w:rFonts w:ascii="仿宋" w:eastAsia="仿宋" w:hAnsi="仿宋" w:cs="仿宋" w:hint="eastAsia"/>
            <w:lang w:eastAsia="zh-CN"/>
          </w:rPr>
          <w:t>十三、安检设备项目风险评估</w:t>
        </w:r>
        <w:r>
          <w:tab/>
        </w:r>
        <w:r>
          <w:fldChar w:fldCharType="begin"/>
        </w:r>
        <w:r>
          <w:instrText xml:space="preserve"> PAGEREF _Toc23990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69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_Toc20669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23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_Toc16323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7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_Toc597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90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_Toc5090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56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_Toc31456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22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_Toc15522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33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_Toc30233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75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_Toc25775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03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_Toc17003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114" w:history="1">
        <w:r>
          <w:rPr>
            <w:rFonts w:ascii="仿宋" w:eastAsia="仿宋" w:hAnsi="仿宋" w:cs="仿宋" w:hint="eastAsia"/>
            <w:lang w:eastAsia="zh-CN"/>
          </w:rPr>
          <w:t>十四、第十二章职业伦理与社会责任</w:t>
        </w:r>
        <w:r>
          <w:tab/>
        </w:r>
        <w:r>
          <w:fldChar w:fldCharType="begin"/>
        </w:r>
        <w:r>
          <w:instrText xml:space="preserve"> PAGEREF _Toc32114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81" w:history="1">
        <w:r>
          <w:rPr>
            <w:rFonts w:ascii="仿宋" w:eastAsia="仿宋" w:hAnsi="仿宋" w:cs="仿宋" w:hint="eastAsia"/>
            <w:lang w:eastAsia="zh-CN"/>
          </w:rPr>
          <w:t>(一)、职业道德规范</w:t>
        </w:r>
        <w:r>
          <w:tab/>
        </w:r>
        <w:r>
          <w:fldChar w:fldCharType="begin"/>
        </w:r>
        <w:r>
          <w:instrText xml:space="preserve"> PAGEREF _Toc7581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76" w:history="1">
        <w:r>
          <w:rPr>
            <w:rFonts w:ascii="仿宋" w:eastAsia="仿宋" w:hAnsi="仿宋" w:cs="仿宋" w:hint="eastAsia"/>
            <w:lang w:eastAsia="zh-CN"/>
          </w:rPr>
          <w:t>(二)、社会责任履行</w:t>
        </w:r>
        <w:r>
          <w:tab/>
        </w:r>
        <w:r>
          <w:fldChar w:fldCharType="begin"/>
        </w:r>
        <w:r>
          <w:instrText xml:space="preserve"> PAGEREF _Toc8076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254" w:history="1">
        <w:r>
          <w:rPr>
            <w:rFonts w:ascii="仿宋" w:eastAsia="仿宋" w:hAnsi="仿宋" w:cs="仿宋" w:hint="eastAsia"/>
            <w:lang w:eastAsia="zh-CN"/>
          </w:rPr>
          <w:t>十五、安检设备项目人才培养与团队建设</w:t>
        </w:r>
        <w:r>
          <w:tab/>
        </w:r>
        <w:r>
          <w:fldChar w:fldCharType="begin"/>
        </w:r>
        <w:r>
          <w:instrText xml:space="preserve"> PAGEREF _Toc12254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69" w:history="1">
        <w:r>
          <w:rPr>
            <w:rFonts w:ascii="仿宋" w:eastAsia="仿宋" w:hAnsi="仿宋" w:cs="仿宋" w:hint="eastAsia"/>
            <w:lang w:eastAsia="zh-CN"/>
          </w:rPr>
          <w:t>(一)、人才需求分析</w:t>
        </w:r>
        <w:r>
          <w:tab/>
        </w:r>
        <w:r>
          <w:fldChar w:fldCharType="begin"/>
        </w:r>
        <w:r>
          <w:instrText xml:space="preserve"> PAGEREF _Toc17469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90" w:history="1">
        <w:r>
          <w:rPr>
            <w:rFonts w:ascii="仿宋" w:eastAsia="仿宋" w:hAnsi="仿宋" w:cs="仿宋" w:hint="eastAsia"/>
            <w:lang w:eastAsia="zh-CN"/>
          </w:rPr>
          <w:t>(二)、招聘与选拔计划</w:t>
        </w:r>
        <w:r>
          <w:tab/>
        </w:r>
        <w:r>
          <w:fldChar w:fldCharType="begin"/>
        </w:r>
        <w:r>
          <w:instrText xml:space="preserve"> PAGEREF _Toc24590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72" w:history="1">
        <w:r>
          <w:rPr>
            <w:rFonts w:ascii="仿宋" w:eastAsia="仿宋" w:hAnsi="仿宋" w:cs="仿宋" w:hint="eastAsia"/>
            <w:lang w:eastAsia="zh-CN"/>
          </w:rPr>
          <w:t>(三)、员工培训与发展</w:t>
        </w:r>
        <w:r>
          <w:tab/>
        </w:r>
        <w:r>
          <w:fldChar w:fldCharType="begin"/>
        </w:r>
        <w:r>
          <w:instrText xml:space="preserve"> PAGEREF _Toc18172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74" w:history="1">
        <w:r>
          <w:rPr>
            <w:rFonts w:ascii="仿宋" w:eastAsia="仿宋" w:hAnsi="仿宋" w:cs="仿宋" w:hint="eastAsia"/>
            <w:lang w:eastAsia="zh-CN"/>
          </w:rPr>
          <w:t>(四)、团队建设活动规划</w:t>
        </w:r>
        <w:r>
          <w:tab/>
        </w:r>
        <w:r>
          <w:fldChar w:fldCharType="begin"/>
        </w:r>
        <w:r>
          <w:instrText xml:space="preserve"> PAGEREF _Toc21374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26" w:history="1">
        <w:r>
          <w:rPr>
            <w:rFonts w:ascii="仿宋" w:eastAsia="仿宋" w:hAnsi="仿宋" w:cs="仿宋" w:hint="eastAsia"/>
            <w:lang w:eastAsia="zh-CN"/>
          </w:rPr>
          <w:t>(五)、员工关怀与激励措施</w:t>
        </w:r>
        <w:r>
          <w:tab/>
        </w:r>
        <w:r>
          <w:fldChar w:fldCharType="begin"/>
        </w:r>
        <w:r>
          <w:instrText xml:space="preserve"> PAGEREF _Toc22726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481" w:history="1">
        <w:r>
          <w:rPr>
            <w:rFonts w:ascii="仿宋" w:eastAsia="仿宋" w:hAnsi="仿宋" w:cs="仿宋" w:hint="eastAsia"/>
            <w:lang w:eastAsia="zh-CN"/>
          </w:rPr>
          <w:t>十六、安检设备项目质量与标准</w:t>
        </w:r>
        <w:r>
          <w:tab/>
        </w:r>
        <w:r>
          <w:fldChar w:fldCharType="begin"/>
        </w:r>
        <w:r>
          <w:instrText xml:space="preserve"> PAGEREF _Toc15481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93" w:history="1">
        <w:r>
          <w:rPr>
            <w:rFonts w:ascii="仿宋" w:eastAsia="仿宋" w:hAnsi="仿宋" w:cs="仿宋" w:hint="eastAsia"/>
            <w:lang w:eastAsia="zh-CN"/>
          </w:rPr>
          <w:t>(一)、质量保障体系</w:t>
        </w:r>
        <w:r>
          <w:tab/>
        </w:r>
        <w:r>
          <w:fldChar w:fldCharType="begin"/>
        </w:r>
        <w:r>
          <w:instrText xml:space="preserve"> PAGEREF _Toc6893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95" w:history="1">
        <w:r>
          <w:rPr>
            <w:rFonts w:ascii="仿宋" w:eastAsia="仿宋" w:hAnsi="仿宋" w:cs="仿宋" w:hint="eastAsia"/>
            <w:lang w:eastAsia="zh-CN"/>
          </w:rPr>
          <w:t>(二)、标准化作业流程</w:t>
        </w:r>
        <w:r>
          <w:tab/>
        </w:r>
        <w:r>
          <w:fldChar w:fldCharType="begin"/>
        </w:r>
        <w:r>
          <w:instrText xml:space="preserve"> PAGEREF _Toc30295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9" w:history="1">
        <w:r>
          <w:rPr>
            <w:rFonts w:ascii="仿宋" w:eastAsia="仿宋" w:hAnsi="仿宋" w:cs="仿宋" w:hint="eastAsia"/>
            <w:lang w:eastAsia="zh-CN"/>
          </w:rPr>
          <w:t>(三)、质量监控与评估</w:t>
        </w:r>
        <w:r>
          <w:tab/>
        </w:r>
        <w:r>
          <w:fldChar w:fldCharType="begin"/>
        </w:r>
        <w:r>
          <w:instrText xml:space="preserve"> PAGEREF _Toc1399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39" w:history="1">
        <w:r>
          <w:rPr>
            <w:rFonts w:ascii="仿宋" w:eastAsia="仿宋" w:hAnsi="仿宋" w:cs="仿宋" w:hint="eastAsia"/>
            <w:lang w:eastAsia="zh-CN"/>
          </w:rPr>
          <w:t>(四)、质量改进计划</w:t>
        </w:r>
        <w:r>
          <w:tab/>
        </w:r>
        <w:r>
          <w:fldChar w:fldCharType="begin"/>
        </w:r>
        <w:r>
          <w:instrText xml:space="preserve"> PAGEREF _Toc8939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494" w:history="1">
        <w:r>
          <w:rPr>
            <w:rFonts w:ascii="仿宋" w:eastAsia="仿宋" w:hAnsi="仿宋" w:cs="仿宋" w:hint="eastAsia"/>
            <w:lang w:eastAsia="zh-CN"/>
          </w:rPr>
          <w:t>十七、经营计划</w:t>
        </w:r>
        <w:r>
          <w:tab/>
        </w:r>
        <w:r>
          <w:fldChar w:fldCharType="begin"/>
        </w:r>
        <w:r>
          <w:instrText xml:space="preserve"> PAGEREF _Toc7494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82" w:history="1">
        <w:r>
          <w:rPr>
            <w:rFonts w:ascii="仿宋" w:eastAsia="仿宋" w:hAnsi="仿宋" w:cs="仿宋" w:hint="eastAsia"/>
            <w:lang w:eastAsia="zh-CN"/>
          </w:rPr>
          <w:t>(一)、生产与运营</w:t>
        </w:r>
        <w:r>
          <w:tab/>
        </w:r>
        <w:r>
          <w:fldChar w:fldCharType="begin"/>
        </w:r>
        <w:r>
          <w:instrText xml:space="preserve"> PAGEREF _Toc23682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31" w:history="1">
        <w:r>
          <w:rPr>
            <w:rFonts w:ascii="仿宋" w:eastAsia="仿宋" w:hAnsi="仿宋" w:cs="仿宋" w:hint="eastAsia"/>
            <w:lang w:eastAsia="zh-CN"/>
          </w:rPr>
          <w:t>(二)、供应链管理</w:t>
        </w:r>
        <w:r>
          <w:tab/>
        </w:r>
        <w:r>
          <w:fldChar w:fldCharType="begin"/>
        </w:r>
        <w:r>
          <w:instrText xml:space="preserve"> PAGEREF _Toc24731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39" w:history="1">
        <w:r>
          <w:rPr>
            <w:rFonts w:ascii="仿宋" w:eastAsia="仿宋" w:hAnsi="仿宋" w:cs="仿宋" w:hint="eastAsia"/>
            <w:lang w:eastAsia="zh-CN"/>
          </w:rPr>
          <w:t>(三)、人力资源</w:t>
        </w:r>
        <w:r>
          <w:tab/>
        </w:r>
        <w:r>
          <w:fldChar w:fldCharType="begin"/>
        </w:r>
        <w:r>
          <w:instrText xml:space="preserve"> PAGEREF _Toc26839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99" w:history="1">
        <w:r>
          <w:rPr>
            <w:rFonts w:ascii="仿宋" w:eastAsia="仿宋" w:hAnsi="仿宋" w:cs="仿宋" w:hint="eastAsia"/>
            <w:lang w:eastAsia="zh-CN"/>
          </w:rPr>
          <w:t>(四)、法律与合规事项</w:t>
        </w:r>
        <w:r>
          <w:tab/>
        </w:r>
        <w:r>
          <w:fldChar w:fldCharType="begin"/>
        </w:r>
        <w:r>
          <w:instrText xml:space="preserve"> PAGEREF _Toc17599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908" w:history="1">
        <w:r>
          <w:rPr>
            <w:rFonts w:ascii="仿宋" w:eastAsia="仿宋" w:hAnsi="仿宋" w:cs="仿宋" w:hint="eastAsia"/>
            <w:lang w:eastAsia="zh-CN"/>
          </w:rPr>
          <w:t>十八、风险与危机管理</w:t>
        </w:r>
        <w:r>
          <w:tab/>
        </w:r>
        <w:r>
          <w:fldChar w:fldCharType="begin"/>
        </w:r>
        <w:r>
          <w:instrText xml:space="preserve"> PAGEREF _Toc31908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73" w:history="1">
        <w:r>
          <w:rPr>
            <w:rFonts w:ascii="仿宋" w:eastAsia="仿宋" w:hAnsi="仿宋" w:cs="仿宋" w:hint="eastAsia"/>
            <w:lang w:eastAsia="zh-CN"/>
          </w:rPr>
          <w:t>(一)、风险识别与评估</w:t>
        </w:r>
        <w:r>
          <w:tab/>
        </w:r>
        <w:r>
          <w:fldChar w:fldCharType="begin"/>
        </w:r>
        <w:r>
          <w:instrText xml:space="preserve"> PAGEREF _Toc13773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35" w:history="1">
        <w:r>
          <w:rPr>
            <w:rFonts w:ascii="仿宋" w:eastAsia="仿宋" w:hAnsi="仿宋" w:cs="仿宋" w:hint="eastAsia"/>
            <w:lang w:eastAsia="zh-CN"/>
          </w:rPr>
          <w:t>(二)、危机预警与应对计划</w:t>
        </w:r>
        <w:r>
          <w:tab/>
        </w:r>
        <w:r>
          <w:fldChar w:fldCharType="begin"/>
        </w:r>
        <w:r>
          <w:instrText xml:space="preserve"> PAGEREF _Toc23735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81" w:history="1">
        <w:r>
          <w:rPr>
            <w:rFonts w:ascii="仿宋" w:eastAsia="仿宋" w:hAnsi="仿宋" w:cs="仿宋" w:hint="eastAsia"/>
            <w:lang w:eastAsia="zh-CN"/>
          </w:rPr>
          <w:t>(三)、信息透明与危机公关</w:t>
        </w:r>
        <w:r>
          <w:tab/>
        </w:r>
        <w:r>
          <w:fldChar w:fldCharType="begin"/>
        </w:r>
        <w:r>
          <w:instrText xml:space="preserve"> PAGEREF _Toc20981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63" w:history="1">
        <w:r>
          <w:rPr>
            <w:rFonts w:ascii="仿宋" w:eastAsia="仿宋" w:hAnsi="仿宋" w:cs="仿宋" w:hint="eastAsia"/>
            <w:lang w:eastAsia="zh-CN"/>
          </w:rPr>
          <w:t>(四)、恢复与改进措施</w:t>
        </w:r>
        <w:r>
          <w:tab/>
        </w:r>
        <w:r>
          <w:fldChar w:fldCharType="begin"/>
        </w:r>
        <w:r>
          <w:instrText xml:space="preserve"> PAGEREF _Toc20663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136" w:history="1">
        <w:r>
          <w:rPr>
            <w:rFonts w:ascii="仿宋" w:eastAsia="仿宋" w:hAnsi="仿宋" w:cs="仿宋" w:hint="eastAsia"/>
            <w:lang w:eastAsia="zh-CN"/>
          </w:rPr>
          <w:t>十九、外部合作与产业联盟</w:t>
        </w:r>
        <w:r>
          <w:tab/>
        </w:r>
        <w:r>
          <w:fldChar w:fldCharType="begin"/>
        </w:r>
        <w:r>
          <w:instrText xml:space="preserve"> PAGEREF _Toc9136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06" w:history="1">
        <w:r>
          <w:rPr>
            <w:rFonts w:ascii="仿宋" w:eastAsia="仿宋" w:hAnsi="仿宋" w:cs="仿宋" w:hint="eastAsia"/>
            <w:lang w:eastAsia="zh-CN"/>
          </w:rPr>
          <w:t>(一)、行业合作与协作机会</w:t>
        </w:r>
        <w:r>
          <w:tab/>
        </w:r>
        <w:r>
          <w:fldChar w:fldCharType="begin"/>
        </w:r>
        <w:r>
          <w:instrText xml:space="preserve"> PAGEREF _Toc15606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22" w:history="1">
        <w:r>
          <w:rPr>
            <w:rFonts w:ascii="仿宋" w:eastAsia="仿宋" w:hAnsi="仿宋" w:cs="仿宋" w:hint="eastAsia"/>
            <w:lang w:eastAsia="zh-CN"/>
          </w:rPr>
          <w:t>(二)、参与产业联盟的战略意义</w:t>
        </w:r>
        <w:r>
          <w:tab/>
        </w:r>
        <w:r>
          <w:fldChar w:fldCharType="begin"/>
        </w:r>
        <w:r>
          <w:instrText xml:space="preserve"> PAGEREF _Toc31422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29" w:history="1">
        <w:r>
          <w:rPr>
            <w:rFonts w:ascii="仿宋" w:eastAsia="仿宋" w:hAnsi="仿宋" w:cs="仿宋" w:hint="eastAsia"/>
            <w:lang w:eastAsia="zh-CN"/>
          </w:rPr>
          <w:t>(三)、合作伙伴关系的长期发展规划</w:t>
        </w:r>
        <w:r>
          <w:tab/>
        </w:r>
        <w:r>
          <w:fldChar w:fldCharType="begin"/>
        </w:r>
        <w:r>
          <w:instrText xml:space="preserve"> PAGEREF _Toc9229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16865" w:history="1">
        <w:r>
          <w:rPr>
            <w:rFonts w:ascii="仿宋" w:eastAsia="仿宋" w:hAnsi="仿宋" w:cs="仿宋" w:hint="eastAsia"/>
            <w:lang w:eastAsia="zh-CN"/>
          </w:rPr>
          <w:t>二十、推进公司成立的必要性分析</w:t>
        </w:r>
        <w:r>
          <w:tab/>
        </w:r>
        <w:r>
          <w:fldChar w:fldCharType="begin"/>
        </w:r>
        <w:r>
          <w:instrText xml:space="preserve"> PAGEREF _Toc16865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46" w:history="1">
        <w:r>
          <w:rPr>
            <w:rFonts w:ascii="仿宋" w:eastAsia="仿宋" w:hAnsi="仿宋" w:cs="仿宋" w:hint="eastAsia"/>
            <w:lang w:eastAsia="zh-CN"/>
          </w:rPr>
          <w:t>(一)、市场需求和机会</w:t>
        </w:r>
        <w:r>
          <w:tab/>
        </w:r>
        <w:r>
          <w:fldChar w:fldCharType="begin"/>
        </w:r>
        <w:r>
          <w:instrText xml:space="preserve"> PAGEREF _Toc5646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05" w:history="1">
        <w:r>
          <w:rPr>
            <w:rFonts w:ascii="仿宋" w:eastAsia="仿宋" w:hAnsi="仿宋" w:cs="仿宋" w:hint="eastAsia"/>
            <w:lang w:eastAsia="zh-CN"/>
          </w:rPr>
          <w:t>(二)、公司目标和战略</w:t>
        </w:r>
        <w:r>
          <w:tab/>
        </w:r>
        <w:r>
          <w:fldChar w:fldCharType="begin"/>
        </w:r>
        <w:r>
          <w:instrText xml:space="preserve"> PAGEREF _Toc24505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7" w:history="1">
        <w:r>
          <w:rPr>
            <w:rFonts w:ascii="仿宋" w:eastAsia="仿宋" w:hAnsi="仿宋" w:cs="仿宋" w:hint="eastAsia"/>
            <w:lang w:eastAsia="zh-CN"/>
          </w:rPr>
          <w:t>(三)、公司竞争优势</w:t>
        </w:r>
        <w:r>
          <w:tab/>
        </w:r>
        <w:r>
          <w:fldChar w:fldCharType="begin"/>
        </w:r>
        <w:r>
          <w:instrText xml:space="preserve"> PAGEREF _Toc657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386" w:history="1">
        <w:r>
          <w:rPr>
            <w:rFonts w:ascii="仿宋" w:eastAsia="仿宋" w:hAnsi="仿宋" w:cs="仿宋" w:hint="eastAsia"/>
            <w:lang w:eastAsia="zh-CN"/>
          </w:rPr>
          <w:t>二十一、招聘与人才发展</w:t>
        </w:r>
        <w:r>
          <w:tab/>
        </w:r>
        <w:r>
          <w:fldChar w:fldCharType="begin"/>
        </w:r>
        <w:r>
          <w:instrText xml:space="preserve"> PAGEREF _Toc25386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38" w:history="1">
        <w:r>
          <w:rPr>
            <w:rFonts w:ascii="仿宋" w:eastAsia="仿宋" w:hAnsi="仿宋" w:cs="仿宋" w:hint="eastAsia"/>
            <w:lang w:eastAsia="zh-CN"/>
          </w:rPr>
          <w:t>(一)、人才需求分析</w:t>
        </w:r>
        <w:r>
          <w:tab/>
        </w:r>
        <w:r>
          <w:fldChar w:fldCharType="begin"/>
        </w:r>
        <w:r>
          <w:instrText xml:space="preserve"> PAGEREF _Toc19438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" w:history="1">
        <w:r>
          <w:rPr>
            <w:rFonts w:ascii="仿宋" w:eastAsia="仿宋" w:hAnsi="仿宋" w:cs="仿宋" w:hint="eastAsia"/>
            <w:lang w:eastAsia="zh-CN"/>
          </w:rPr>
          <w:t>(二)、招聘计划与流程</w:t>
        </w:r>
        <w:r>
          <w:tab/>
        </w:r>
        <w:r>
          <w:fldChar w:fldCharType="begin"/>
        </w:r>
        <w:r>
          <w:instrText xml:space="preserve"> PAGEREF _Toc42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01" w:history="1">
        <w:r>
          <w:rPr>
            <w:rFonts w:ascii="仿宋" w:eastAsia="仿宋" w:hAnsi="仿宋" w:cs="仿宋" w:hint="eastAsia"/>
            <w:lang w:eastAsia="zh-CN"/>
          </w:rPr>
          <w:t>(三)、员工培训与发展</w:t>
        </w:r>
        <w:r>
          <w:tab/>
        </w:r>
        <w:r>
          <w:fldChar w:fldCharType="begin"/>
        </w:r>
        <w:r>
          <w:instrText xml:space="preserve"> PAGEREF _Toc11601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25" w:history="1">
        <w:r>
          <w:rPr>
            <w:rFonts w:ascii="仿宋" w:eastAsia="仿宋" w:hAnsi="仿宋" w:cs="仿宋" w:hint="eastAsia"/>
            <w:lang w:eastAsia="zh-CN"/>
          </w:rPr>
          <w:t>(四)、绩效考核与激励</w:t>
        </w:r>
        <w:r>
          <w:tab/>
        </w:r>
        <w:r>
          <w:fldChar w:fldCharType="begin"/>
        </w:r>
        <w:r>
          <w:instrText xml:space="preserve"> PAGEREF _Toc18425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50" w:history="1">
        <w:r>
          <w:rPr>
            <w:rFonts w:ascii="仿宋" w:eastAsia="仿宋" w:hAnsi="仿宋" w:cs="仿宋" w:hint="eastAsia"/>
            <w:lang w:eastAsia="zh-CN"/>
          </w:rPr>
          <w:t>(五)、人才流动与留存</w:t>
        </w:r>
        <w:r>
          <w:tab/>
        </w:r>
        <w:r>
          <w:fldChar w:fldCharType="begin"/>
        </w:r>
        <w:r>
          <w:instrText xml:space="preserve"> PAGEREF _Toc21150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9152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6247"/>
      <w:r>
        <w:rPr>
          <w:rFonts w:ascii="仿宋" w:eastAsia="仿宋" w:hAnsi="仿宋" w:cs="仿宋" w:hint="eastAsia"/>
          <w:sz w:val="28"/>
          <w:lang w:eastAsia="zh-CN"/>
        </w:rPr>
        <w:t>一、社交媒体与在线营销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369"/>
      <w:r>
        <w:rPr>
          <w:rFonts w:ascii="仿宋" w:eastAsia="仿宋" w:hAnsi="仿宋" w:cs="仿宋" w:hint="eastAsia"/>
          <w:lang w:eastAsia="zh-CN"/>
        </w:rPr>
        <w:t>(一)、社交媒体策略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社交媒体平台选择：确定适合业务目标的社交媒体平台，例如XXXX等。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明确定义目标受众，包括年龄、兴趣、地理位置等，以便定制内容。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制定内容发布计划，包括帖子类型、频率、关键词等。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确定如何与受众互动，包括回应评论、私信、在线活动等。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32147"/>
      <w:r>
        <w:rPr>
          <w:rFonts w:ascii="仿宋" w:eastAsia="仿宋" w:hAnsi="仿宋" w:cs="仿宋" w:hint="eastAsia"/>
          <w:sz w:val="28"/>
          <w:lang w:eastAsia="zh-CN"/>
        </w:rPr>
        <w:t>(二)、在线广告与内容营销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选择适合的网络广告途径，如安检设备、社交媒体广告等。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设计吸引目标受众的广告构思，包括文字、图片、视频等。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规划广告预算并控制广告费用。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https://d.book118.com/577124134026006046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安检设备项目安全调研评估报告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安检设备项目安全调研评估报告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安检设备项目安全调研评估报告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安检设备项目安全调研评估报告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安检设备项目安全调研评估报告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7D4FC7"/>
    <w:rsid w:val="1B7D4FC7"/>
    <w:rsid w:val="4593521B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577124134026006046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2024-03-02T01:16:00Z</dcterms:created>
  <dcterms:modified xsi:type="dcterms:W3CDTF">2024-03-02T01:16:52Z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3107FA3F5F634893A3DF5F2CC2FFB235_11</vt:lpwstr>
  </property>
  <property fmtid="{D5CDD505-2E9C-101B-9397-08002B2CF9AE}" pid="3" name="KSOProductBuildVer">
    <vt:lpwstr>2052-12.1.0.16399</vt:lpwstr>
  </property>
</Properties>
</file>