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航空轮胎项目规划设计蓝图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1506" w:history="1">
        <w:r>
          <w:rPr>
            <w:rFonts w:ascii="仿宋" w:eastAsia="仿宋" w:hAnsi="仿宋" w:cs="仿宋" w:hint="eastAsia"/>
            <w:lang w:eastAsia="zh-CN"/>
          </w:rPr>
          <w:t>序言</w:t>
        </w:r>
        <w:r>
          <w:tab/>
        </w:r>
        <w:r>
          <w:fldChar w:fldCharType="begin"/>
        </w:r>
        <w:r>
          <w:instrText xml:space="preserve"> PAGEREF _Toc21506 \h </w:instrText>
        </w:r>
        <w:r>
          <w:fldChar w:fldCharType="separate"/>
        </w:r>
        <w:r>
          <w:t>3</w:t>
        </w:r>
        <w:r>
          <w:fldChar w:fldCharType="end"/>
        </w:r>
      </w:hyperlink>
    </w:p>
    <w:p>
      <w:pPr>
        <w:pStyle w:val="TOC1"/>
        <w:tabs>
          <w:tab w:val="right" w:leader="dot" w:pos="8306"/>
        </w:tabs>
      </w:pPr>
      <w:hyperlink w:anchor="_Toc12342" w:history="1">
        <w:r>
          <w:rPr>
            <w:rFonts w:ascii="仿宋" w:eastAsia="仿宋" w:hAnsi="仿宋" w:cs="仿宋" w:hint="eastAsia"/>
            <w:lang w:eastAsia="zh-CN"/>
          </w:rPr>
          <w:t>一、工艺说明</w:t>
        </w:r>
        <w:r>
          <w:tab/>
        </w:r>
        <w:r>
          <w:fldChar w:fldCharType="begin"/>
        </w:r>
        <w:r>
          <w:instrText xml:space="preserve"> PAGEREF _Toc12342 \h </w:instrText>
        </w:r>
        <w:r>
          <w:fldChar w:fldCharType="separate"/>
        </w:r>
        <w:r>
          <w:t>3</w:t>
        </w:r>
        <w:r>
          <w:fldChar w:fldCharType="end"/>
        </w:r>
      </w:hyperlink>
    </w:p>
    <w:p>
      <w:pPr>
        <w:pStyle w:val="TOC2"/>
        <w:tabs>
          <w:tab w:val="right" w:leader="dot" w:pos="8306"/>
        </w:tabs>
      </w:pPr>
      <w:hyperlink w:anchor="_Toc7006" w:history="1">
        <w:r>
          <w:rPr>
            <w:rFonts w:ascii="仿宋" w:eastAsia="仿宋" w:hAnsi="仿宋" w:cs="仿宋" w:hint="eastAsia"/>
            <w:lang w:eastAsia="zh-CN"/>
          </w:rPr>
          <w:t>(一)、技术管理特点</w:t>
        </w:r>
        <w:r>
          <w:tab/>
        </w:r>
        <w:r>
          <w:fldChar w:fldCharType="begin"/>
        </w:r>
        <w:r>
          <w:instrText xml:space="preserve"> PAGEREF _Toc7006 \h </w:instrText>
        </w:r>
        <w:r>
          <w:fldChar w:fldCharType="separate"/>
        </w:r>
        <w:r>
          <w:t>3</w:t>
        </w:r>
        <w:r>
          <w:fldChar w:fldCharType="end"/>
        </w:r>
      </w:hyperlink>
    </w:p>
    <w:p>
      <w:pPr>
        <w:pStyle w:val="TOC2"/>
        <w:tabs>
          <w:tab w:val="right" w:leader="dot" w:pos="8306"/>
        </w:tabs>
      </w:pPr>
      <w:hyperlink w:anchor="_Toc15888" w:history="1">
        <w:r>
          <w:rPr>
            <w:rFonts w:ascii="仿宋" w:eastAsia="仿宋" w:hAnsi="仿宋" w:cs="仿宋" w:hint="eastAsia"/>
            <w:lang w:eastAsia="zh-CN"/>
          </w:rPr>
          <w:t>(二)、航空轮胎项目工艺技术设计方案</w:t>
        </w:r>
        <w:r>
          <w:tab/>
        </w:r>
        <w:r>
          <w:fldChar w:fldCharType="begin"/>
        </w:r>
        <w:r>
          <w:instrText xml:space="preserve"> PAGEREF _Toc15888 \h </w:instrText>
        </w:r>
        <w:r>
          <w:fldChar w:fldCharType="separate"/>
        </w:r>
        <w:r>
          <w:t>4</w:t>
        </w:r>
        <w:r>
          <w:fldChar w:fldCharType="end"/>
        </w:r>
      </w:hyperlink>
    </w:p>
    <w:p>
      <w:pPr>
        <w:pStyle w:val="TOC2"/>
        <w:tabs>
          <w:tab w:val="right" w:leader="dot" w:pos="8306"/>
        </w:tabs>
      </w:pPr>
      <w:hyperlink w:anchor="_Toc16172" w:history="1">
        <w:r>
          <w:rPr>
            <w:rFonts w:ascii="仿宋" w:eastAsia="仿宋" w:hAnsi="仿宋" w:cs="仿宋" w:hint="eastAsia"/>
            <w:lang w:eastAsia="zh-CN"/>
          </w:rPr>
          <w:t>(三)、设备选型方案</w:t>
        </w:r>
        <w:r>
          <w:tab/>
        </w:r>
        <w:r>
          <w:fldChar w:fldCharType="begin"/>
        </w:r>
        <w:r>
          <w:instrText xml:space="preserve"> PAGEREF _Toc16172 \h </w:instrText>
        </w:r>
        <w:r>
          <w:fldChar w:fldCharType="separate"/>
        </w:r>
        <w:r>
          <w:t>5</w:t>
        </w:r>
        <w:r>
          <w:fldChar w:fldCharType="end"/>
        </w:r>
      </w:hyperlink>
    </w:p>
    <w:p>
      <w:pPr>
        <w:pStyle w:val="TOC1"/>
        <w:tabs>
          <w:tab w:val="right" w:leader="dot" w:pos="8306"/>
        </w:tabs>
      </w:pPr>
      <w:hyperlink w:anchor="_Toc32559" w:history="1">
        <w:r>
          <w:rPr>
            <w:rFonts w:ascii="仿宋" w:eastAsia="仿宋" w:hAnsi="仿宋" w:cs="仿宋" w:hint="eastAsia"/>
            <w:lang w:eastAsia="zh-CN"/>
          </w:rPr>
          <w:t>二、航空轮胎项目可持续发展</w:t>
        </w:r>
        <w:r>
          <w:tab/>
        </w:r>
        <w:r>
          <w:fldChar w:fldCharType="begin"/>
        </w:r>
        <w:r>
          <w:instrText xml:space="preserve"> PAGEREF _Toc32559 \h </w:instrText>
        </w:r>
        <w:r>
          <w:fldChar w:fldCharType="separate"/>
        </w:r>
        <w:r>
          <w:t>7</w:t>
        </w:r>
        <w:r>
          <w:fldChar w:fldCharType="end"/>
        </w:r>
      </w:hyperlink>
    </w:p>
    <w:p>
      <w:pPr>
        <w:pStyle w:val="TOC2"/>
        <w:tabs>
          <w:tab w:val="right" w:leader="dot" w:pos="8306"/>
        </w:tabs>
      </w:pPr>
      <w:hyperlink w:anchor="_Toc14416" w:history="1">
        <w:r>
          <w:rPr>
            <w:rFonts w:ascii="仿宋" w:eastAsia="仿宋" w:hAnsi="仿宋" w:cs="仿宋" w:hint="eastAsia"/>
            <w:lang w:eastAsia="zh-CN"/>
          </w:rPr>
          <w:t>(一)、可持续战略与实践</w:t>
        </w:r>
        <w:r>
          <w:tab/>
        </w:r>
        <w:r>
          <w:fldChar w:fldCharType="begin"/>
        </w:r>
        <w:r>
          <w:instrText xml:space="preserve"> PAGEREF _Toc14416 \h </w:instrText>
        </w:r>
        <w:r>
          <w:fldChar w:fldCharType="separate"/>
        </w:r>
        <w:r>
          <w:t>7</w:t>
        </w:r>
        <w:r>
          <w:fldChar w:fldCharType="end"/>
        </w:r>
      </w:hyperlink>
    </w:p>
    <w:p>
      <w:pPr>
        <w:pStyle w:val="TOC2"/>
        <w:tabs>
          <w:tab w:val="right" w:leader="dot" w:pos="8306"/>
        </w:tabs>
      </w:pPr>
      <w:hyperlink w:anchor="_Toc6108" w:history="1">
        <w:r>
          <w:rPr>
            <w:rFonts w:ascii="仿宋" w:eastAsia="仿宋" w:hAnsi="仿宋" w:cs="仿宋" w:hint="eastAsia"/>
            <w:lang w:eastAsia="zh-CN"/>
          </w:rPr>
          <w:t>(二)、环保与社会责任</w:t>
        </w:r>
        <w:r>
          <w:tab/>
        </w:r>
        <w:r>
          <w:fldChar w:fldCharType="begin"/>
        </w:r>
        <w:r>
          <w:instrText xml:space="preserve"> PAGEREF _Toc6108 \h </w:instrText>
        </w:r>
        <w:r>
          <w:fldChar w:fldCharType="separate"/>
        </w:r>
        <w:r>
          <w:t>7</w:t>
        </w:r>
        <w:r>
          <w:fldChar w:fldCharType="end"/>
        </w:r>
      </w:hyperlink>
    </w:p>
    <w:p>
      <w:pPr>
        <w:pStyle w:val="TOC1"/>
        <w:tabs>
          <w:tab w:val="right" w:leader="dot" w:pos="8306"/>
        </w:tabs>
      </w:pPr>
      <w:hyperlink w:anchor="_Toc13595" w:history="1">
        <w:r>
          <w:rPr>
            <w:rFonts w:ascii="仿宋" w:eastAsia="仿宋" w:hAnsi="仿宋" w:cs="仿宋" w:hint="eastAsia"/>
            <w:lang w:eastAsia="zh-CN"/>
          </w:rPr>
          <w:t>三、航空轮胎项目危机管理</w:t>
        </w:r>
        <w:r>
          <w:tab/>
        </w:r>
        <w:r>
          <w:fldChar w:fldCharType="begin"/>
        </w:r>
        <w:r>
          <w:instrText xml:space="preserve"> PAGEREF _Toc13595 \h </w:instrText>
        </w:r>
        <w:r>
          <w:fldChar w:fldCharType="separate"/>
        </w:r>
        <w:r>
          <w:t>8</w:t>
        </w:r>
        <w:r>
          <w:fldChar w:fldCharType="end"/>
        </w:r>
      </w:hyperlink>
    </w:p>
    <w:p>
      <w:pPr>
        <w:pStyle w:val="TOC2"/>
        <w:tabs>
          <w:tab w:val="right" w:leader="dot" w:pos="8306"/>
        </w:tabs>
      </w:pPr>
      <w:hyperlink w:anchor="_Toc21418" w:history="1">
        <w:r>
          <w:rPr>
            <w:rFonts w:ascii="仿宋" w:eastAsia="仿宋" w:hAnsi="仿宋" w:cs="仿宋" w:hint="eastAsia"/>
            <w:lang w:eastAsia="zh-CN"/>
          </w:rPr>
          <w:t>(一)、危机预警与识别</w:t>
        </w:r>
        <w:r>
          <w:tab/>
        </w:r>
        <w:r>
          <w:fldChar w:fldCharType="begin"/>
        </w:r>
        <w:r>
          <w:instrText xml:space="preserve"> PAGEREF _Toc21418 \h </w:instrText>
        </w:r>
        <w:r>
          <w:fldChar w:fldCharType="separate"/>
        </w:r>
        <w:r>
          <w:t>8</w:t>
        </w:r>
        <w:r>
          <w:fldChar w:fldCharType="end"/>
        </w:r>
      </w:hyperlink>
    </w:p>
    <w:p>
      <w:pPr>
        <w:pStyle w:val="TOC2"/>
        <w:tabs>
          <w:tab w:val="right" w:leader="dot" w:pos="8306"/>
        </w:tabs>
      </w:pPr>
      <w:hyperlink w:anchor="_Toc22348" w:history="1">
        <w:r>
          <w:rPr>
            <w:rFonts w:ascii="仿宋" w:eastAsia="仿宋" w:hAnsi="仿宋" w:cs="仿宋" w:hint="eastAsia"/>
            <w:lang w:eastAsia="zh-CN"/>
          </w:rPr>
          <w:t>(二)、危机应对与恢复</w:t>
        </w:r>
        <w:r>
          <w:tab/>
        </w:r>
        <w:r>
          <w:fldChar w:fldCharType="begin"/>
        </w:r>
        <w:r>
          <w:instrText xml:space="preserve"> PAGEREF _Toc22348 \h </w:instrText>
        </w:r>
        <w:r>
          <w:fldChar w:fldCharType="separate"/>
        </w:r>
        <w:r>
          <w:t>9</w:t>
        </w:r>
        <w:r>
          <w:fldChar w:fldCharType="end"/>
        </w:r>
      </w:hyperlink>
    </w:p>
    <w:p>
      <w:pPr>
        <w:pStyle w:val="TOC1"/>
        <w:tabs>
          <w:tab w:val="right" w:leader="dot" w:pos="8306"/>
        </w:tabs>
      </w:pPr>
      <w:hyperlink w:anchor="_Toc10213" w:history="1">
        <w:r>
          <w:rPr>
            <w:rFonts w:ascii="仿宋" w:eastAsia="仿宋" w:hAnsi="仿宋" w:cs="仿宋" w:hint="eastAsia"/>
            <w:lang w:eastAsia="zh-CN"/>
          </w:rPr>
          <w:t>四、航空轮胎项目选址可行性分析</w:t>
        </w:r>
        <w:r>
          <w:tab/>
        </w:r>
        <w:r>
          <w:fldChar w:fldCharType="begin"/>
        </w:r>
        <w:r>
          <w:instrText xml:space="preserve"> PAGEREF _Toc10213 \h </w:instrText>
        </w:r>
        <w:r>
          <w:fldChar w:fldCharType="separate"/>
        </w:r>
        <w:r>
          <w:t>11</w:t>
        </w:r>
        <w:r>
          <w:fldChar w:fldCharType="end"/>
        </w:r>
      </w:hyperlink>
    </w:p>
    <w:p>
      <w:pPr>
        <w:pStyle w:val="TOC2"/>
        <w:tabs>
          <w:tab w:val="right" w:leader="dot" w:pos="8306"/>
        </w:tabs>
      </w:pPr>
      <w:hyperlink w:anchor="_Toc30535" w:history="1">
        <w:r>
          <w:rPr>
            <w:rFonts w:ascii="仿宋" w:eastAsia="仿宋" w:hAnsi="仿宋" w:cs="仿宋" w:hint="eastAsia"/>
            <w:lang w:eastAsia="zh-CN"/>
          </w:rPr>
          <w:t>(一)、航空轮胎项目选址</w:t>
        </w:r>
        <w:r>
          <w:tab/>
        </w:r>
        <w:r>
          <w:fldChar w:fldCharType="begin"/>
        </w:r>
        <w:r>
          <w:instrText xml:space="preserve"> PAGEREF _Toc30535 \h </w:instrText>
        </w:r>
        <w:r>
          <w:fldChar w:fldCharType="separate"/>
        </w:r>
        <w:r>
          <w:t>11</w:t>
        </w:r>
        <w:r>
          <w:fldChar w:fldCharType="end"/>
        </w:r>
      </w:hyperlink>
    </w:p>
    <w:p>
      <w:pPr>
        <w:pStyle w:val="TOC2"/>
        <w:tabs>
          <w:tab w:val="right" w:leader="dot" w:pos="8306"/>
        </w:tabs>
      </w:pPr>
      <w:hyperlink w:anchor="_Toc2701" w:history="1">
        <w:r>
          <w:rPr>
            <w:rFonts w:ascii="仿宋" w:eastAsia="仿宋" w:hAnsi="仿宋" w:cs="仿宋" w:hint="eastAsia"/>
            <w:lang w:eastAsia="zh-CN"/>
          </w:rPr>
          <w:t>(二)、用地控制指标</w:t>
        </w:r>
        <w:r>
          <w:tab/>
        </w:r>
        <w:r>
          <w:fldChar w:fldCharType="begin"/>
        </w:r>
        <w:r>
          <w:instrText xml:space="preserve"> PAGEREF _Toc2701 \h </w:instrText>
        </w:r>
        <w:r>
          <w:fldChar w:fldCharType="separate"/>
        </w:r>
        <w:r>
          <w:t>11</w:t>
        </w:r>
        <w:r>
          <w:fldChar w:fldCharType="end"/>
        </w:r>
      </w:hyperlink>
    </w:p>
    <w:p>
      <w:pPr>
        <w:pStyle w:val="TOC2"/>
        <w:tabs>
          <w:tab w:val="right" w:leader="dot" w:pos="8306"/>
        </w:tabs>
      </w:pPr>
      <w:hyperlink w:anchor="_Toc15786" w:history="1">
        <w:r>
          <w:rPr>
            <w:rFonts w:ascii="仿宋" w:eastAsia="仿宋" w:hAnsi="仿宋" w:cs="仿宋" w:hint="eastAsia"/>
            <w:lang w:eastAsia="zh-CN"/>
          </w:rPr>
          <w:t>(三)、节约用地措施</w:t>
        </w:r>
        <w:r>
          <w:tab/>
        </w:r>
        <w:r>
          <w:fldChar w:fldCharType="begin"/>
        </w:r>
        <w:r>
          <w:instrText xml:space="preserve"> PAGEREF _Toc15786 \h </w:instrText>
        </w:r>
        <w:r>
          <w:fldChar w:fldCharType="separate"/>
        </w:r>
        <w:r>
          <w:t>13</w:t>
        </w:r>
        <w:r>
          <w:fldChar w:fldCharType="end"/>
        </w:r>
      </w:hyperlink>
    </w:p>
    <w:p>
      <w:pPr>
        <w:pStyle w:val="TOC2"/>
        <w:tabs>
          <w:tab w:val="right" w:leader="dot" w:pos="8306"/>
        </w:tabs>
      </w:pPr>
      <w:hyperlink w:anchor="_Toc18930" w:history="1">
        <w:r>
          <w:rPr>
            <w:rFonts w:ascii="仿宋" w:eastAsia="仿宋" w:hAnsi="仿宋" w:cs="仿宋" w:hint="eastAsia"/>
            <w:lang w:eastAsia="zh-CN"/>
          </w:rPr>
          <w:t>(四)、总图布置方案</w:t>
        </w:r>
        <w:r>
          <w:tab/>
        </w:r>
        <w:r>
          <w:fldChar w:fldCharType="begin"/>
        </w:r>
        <w:r>
          <w:instrText xml:space="preserve"> PAGEREF _Toc18930 \h </w:instrText>
        </w:r>
        <w:r>
          <w:fldChar w:fldCharType="separate"/>
        </w:r>
        <w:r>
          <w:t>14</w:t>
        </w:r>
        <w:r>
          <w:fldChar w:fldCharType="end"/>
        </w:r>
      </w:hyperlink>
    </w:p>
    <w:p>
      <w:pPr>
        <w:pStyle w:val="TOC2"/>
        <w:tabs>
          <w:tab w:val="right" w:leader="dot" w:pos="8306"/>
        </w:tabs>
      </w:pPr>
      <w:hyperlink w:anchor="_Toc12015" w:history="1">
        <w:r>
          <w:rPr>
            <w:rFonts w:ascii="仿宋" w:eastAsia="仿宋" w:hAnsi="仿宋" w:cs="仿宋" w:hint="eastAsia"/>
            <w:lang w:eastAsia="zh-CN"/>
          </w:rPr>
          <w:t>(五)、选址综合评价</w:t>
        </w:r>
        <w:r>
          <w:tab/>
        </w:r>
        <w:r>
          <w:fldChar w:fldCharType="begin"/>
        </w:r>
        <w:r>
          <w:instrText xml:space="preserve"> PAGEREF _Toc12015 \h </w:instrText>
        </w:r>
        <w:r>
          <w:fldChar w:fldCharType="separate"/>
        </w:r>
        <w:r>
          <w:t>15</w:t>
        </w:r>
        <w:r>
          <w:fldChar w:fldCharType="end"/>
        </w:r>
      </w:hyperlink>
    </w:p>
    <w:p>
      <w:pPr>
        <w:pStyle w:val="TOC1"/>
        <w:tabs>
          <w:tab w:val="right" w:leader="dot" w:pos="8306"/>
        </w:tabs>
      </w:pPr>
      <w:hyperlink w:anchor="_Toc12911" w:history="1">
        <w:r>
          <w:rPr>
            <w:rFonts w:ascii="仿宋" w:eastAsia="仿宋" w:hAnsi="仿宋" w:cs="仿宋" w:hint="eastAsia"/>
            <w:lang w:eastAsia="zh-CN"/>
          </w:rPr>
          <w:t>五、产品规划分析</w:t>
        </w:r>
        <w:r>
          <w:tab/>
        </w:r>
        <w:r>
          <w:fldChar w:fldCharType="begin"/>
        </w:r>
        <w:r>
          <w:instrText xml:space="preserve"> PAGEREF _Toc12911 \h </w:instrText>
        </w:r>
        <w:r>
          <w:fldChar w:fldCharType="separate"/>
        </w:r>
        <w:r>
          <w:t>16</w:t>
        </w:r>
        <w:r>
          <w:fldChar w:fldCharType="end"/>
        </w:r>
      </w:hyperlink>
    </w:p>
    <w:p>
      <w:pPr>
        <w:pStyle w:val="TOC2"/>
        <w:tabs>
          <w:tab w:val="right" w:leader="dot" w:pos="8306"/>
        </w:tabs>
      </w:pPr>
      <w:hyperlink w:anchor="_Toc24763" w:history="1">
        <w:r>
          <w:rPr>
            <w:rFonts w:ascii="仿宋" w:eastAsia="仿宋" w:hAnsi="仿宋" w:cs="仿宋" w:hint="eastAsia"/>
            <w:lang w:eastAsia="zh-CN"/>
          </w:rPr>
          <w:t>(一)、产品规划</w:t>
        </w:r>
        <w:r>
          <w:tab/>
        </w:r>
        <w:r>
          <w:fldChar w:fldCharType="begin"/>
        </w:r>
        <w:r>
          <w:instrText xml:space="preserve"> PAGEREF _Toc24763 \h </w:instrText>
        </w:r>
        <w:r>
          <w:fldChar w:fldCharType="separate"/>
        </w:r>
        <w:r>
          <w:t>16</w:t>
        </w:r>
        <w:r>
          <w:fldChar w:fldCharType="end"/>
        </w:r>
      </w:hyperlink>
    </w:p>
    <w:p>
      <w:pPr>
        <w:pStyle w:val="TOC2"/>
        <w:tabs>
          <w:tab w:val="right" w:leader="dot" w:pos="8306"/>
        </w:tabs>
      </w:pPr>
      <w:hyperlink w:anchor="_Toc31455" w:history="1">
        <w:r>
          <w:rPr>
            <w:rFonts w:ascii="仿宋" w:eastAsia="仿宋" w:hAnsi="仿宋" w:cs="仿宋" w:hint="eastAsia"/>
            <w:lang w:eastAsia="zh-CN"/>
          </w:rPr>
          <w:t>(二)、建设规模</w:t>
        </w:r>
        <w:r>
          <w:tab/>
        </w:r>
        <w:r>
          <w:fldChar w:fldCharType="begin"/>
        </w:r>
        <w:r>
          <w:instrText xml:space="preserve"> PAGEREF _Toc31455 \h </w:instrText>
        </w:r>
        <w:r>
          <w:fldChar w:fldCharType="separate"/>
        </w:r>
        <w:r>
          <w:t>17</w:t>
        </w:r>
        <w:r>
          <w:fldChar w:fldCharType="end"/>
        </w:r>
      </w:hyperlink>
    </w:p>
    <w:p>
      <w:pPr>
        <w:pStyle w:val="TOC1"/>
        <w:tabs>
          <w:tab w:val="right" w:leader="dot" w:pos="8306"/>
        </w:tabs>
      </w:pPr>
      <w:hyperlink w:anchor="_Toc3851" w:history="1">
        <w:r>
          <w:rPr>
            <w:rFonts w:ascii="仿宋" w:eastAsia="仿宋" w:hAnsi="仿宋" w:cs="仿宋" w:hint="eastAsia"/>
            <w:lang w:eastAsia="zh-CN"/>
          </w:rPr>
          <w:t>六、航空轮胎项目文档管理</w:t>
        </w:r>
        <w:r>
          <w:tab/>
        </w:r>
        <w:r>
          <w:fldChar w:fldCharType="begin"/>
        </w:r>
        <w:r>
          <w:instrText xml:space="preserve"> PAGEREF _Toc3851 \h </w:instrText>
        </w:r>
        <w:r>
          <w:fldChar w:fldCharType="separate"/>
        </w:r>
        <w:r>
          <w:t>18</w:t>
        </w:r>
        <w:r>
          <w:fldChar w:fldCharType="end"/>
        </w:r>
      </w:hyperlink>
    </w:p>
    <w:p>
      <w:pPr>
        <w:pStyle w:val="TOC2"/>
        <w:tabs>
          <w:tab w:val="right" w:leader="dot" w:pos="8306"/>
        </w:tabs>
      </w:pPr>
      <w:hyperlink w:anchor="_Toc30133" w:history="1">
        <w:r>
          <w:rPr>
            <w:rFonts w:ascii="仿宋" w:eastAsia="仿宋" w:hAnsi="仿宋" w:cs="仿宋" w:hint="eastAsia"/>
            <w:lang w:eastAsia="zh-CN"/>
          </w:rPr>
          <w:t>(一)、文档编制与审查</w:t>
        </w:r>
        <w:r>
          <w:tab/>
        </w:r>
        <w:r>
          <w:fldChar w:fldCharType="begin"/>
        </w:r>
        <w:r>
          <w:instrText xml:space="preserve"> PAGEREF _Toc30133 \h </w:instrText>
        </w:r>
        <w:r>
          <w:fldChar w:fldCharType="separate"/>
        </w:r>
        <w:r>
          <w:t>18</w:t>
        </w:r>
        <w:r>
          <w:fldChar w:fldCharType="end"/>
        </w:r>
      </w:hyperlink>
    </w:p>
    <w:p>
      <w:pPr>
        <w:pStyle w:val="TOC2"/>
        <w:tabs>
          <w:tab w:val="right" w:leader="dot" w:pos="8306"/>
        </w:tabs>
      </w:pPr>
      <w:hyperlink w:anchor="_Toc14172" w:history="1">
        <w:r>
          <w:rPr>
            <w:rFonts w:ascii="仿宋" w:eastAsia="仿宋" w:hAnsi="仿宋" w:cs="仿宋" w:hint="eastAsia"/>
            <w:lang w:eastAsia="zh-CN"/>
          </w:rPr>
          <w:t>(二)、文档发布与分发</w:t>
        </w:r>
        <w:r>
          <w:tab/>
        </w:r>
        <w:r>
          <w:fldChar w:fldCharType="begin"/>
        </w:r>
        <w:r>
          <w:instrText xml:space="preserve"> PAGEREF _Toc14172 \h </w:instrText>
        </w:r>
        <w:r>
          <w:fldChar w:fldCharType="separate"/>
        </w:r>
        <w:r>
          <w:t>19</w:t>
        </w:r>
        <w:r>
          <w:fldChar w:fldCharType="end"/>
        </w:r>
      </w:hyperlink>
    </w:p>
    <w:p>
      <w:pPr>
        <w:pStyle w:val="TOC2"/>
        <w:tabs>
          <w:tab w:val="right" w:leader="dot" w:pos="8306"/>
        </w:tabs>
      </w:pPr>
      <w:hyperlink w:anchor="_Toc13284" w:history="1">
        <w:r>
          <w:rPr>
            <w:rFonts w:ascii="仿宋" w:eastAsia="仿宋" w:hAnsi="仿宋" w:cs="仿宋" w:hint="eastAsia"/>
            <w:lang w:eastAsia="zh-CN"/>
          </w:rPr>
          <w:t>(三)、文档存档与归档</w:t>
        </w:r>
        <w:r>
          <w:tab/>
        </w:r>
        <w:r>
          <w:fldChar w:fldCharType="begin"/>
        </w:r>
        <w:r>
          <w:instrText xml:space="preserve"> PAGEREF _Toc13284 \h </w:instrText>
        </w:r>
        <w:r>
          <w:fldChar w:fldCharType="separate"/>
        </w:r>
        <w:r>
          <w:t>20</w:t>
        </w:r>
        <w:r>
          <w:fldChar w:fldCharType="end"/>
        </w:r>
      </w:hyperlink>
    </w:p>
    <w:p>
      <w:pPr>
        <w:pStyle w:val="TOC1"/>
        <w:tabs>
          <w:tab w:val="right" w:leader="dot" w:pos="8306"/>
        </w:tabs>
      </w:pPr>
      <w:hyperlink w:anchor="_Toc21122" w:history="1">
        <w:r>
          <w:rPr>
            <w:rFonts w:ascii="仿宋" w:eastAsia="仿宋" w:hAnsi="仿宋" w:cs="仿宋" w:hint="eastAsia"/>
            <w:lang w:eastAsia="zh-CN"/>
          </w:rPr>
          <w:t>七、航空轮胎项目环境影响分析</w:t>
        </w:r>
        <w:r>
          <w:tab/>
        </w:r>
        <w:r>
          <w:fldChar w:fldCharType="begin"/>
        </w:r>
        <w:r>
          <w:instrText xml:space="preserve"> PAGEREF _Toc21122 \h </w:instrText>
        </w:r>
        <w:r>
          <w:fldChar w:fldCharType="separate"/>
        </w:r>
        <w:r>
          <w:t>21</w:t>
        </w:r>
        <w:r>
          <w:fldChar w:fldCharType="end"/>
        </w:r>
      </w:hyperlink>
    </w:p>
    <w:p>
      <w:pPr>
        <w:pStyle w:val="TOC2"/>
        <w:tabs>
          <w:tab w:val="right" w:leader="dot" w:pos="8306"/>
        </w:tabs>
      </w:pPr>
      <w:hyperlink w:anchor="_Toc28666" w:history="1">
        <w:r>
          <w:rPr>
            <w:rFonts w:ascii="仿宋" w:eastAsia="仿宋" w:hAnsi="仿宋" w:cs="仿宋" w:hint="eastAsia"/>
            <w:lang w:eastAsia="zh-CN"/>
          </w:rPr>
          <w:t>(一)、建设区域环境质量现状</w:t>
        </w:r>
        <w:r>
          <w:tab/>
        </w:r>
        <w:r>
          <w:fldChar w:fldCharType="begin"/>
        </w:r>
        <w:r>
          <w:instrText xml:space="preserve"> PAGEREF _Toc28666 \h </w:instrText>
        </w:r>
        <w:r>
          <w:fldChar w:fldCharType="separate"/>
        </w:r>
        <w:r>
          <w:t>21</w:t>
        </w:r>
        <w:r>
          <w:fldChar w:fldCharType="end"/>
        </w:r>
      </w:hyperlink>
    </w:p>
    <w:p>
      <w:pPr>
        <w:pStyle w:val="TOC2"/>
        <w:tabs>
          <w:tab w:val="right" w:leader="dot" w:pos="8306"/>
        </w:tabs>
      </w:pPr>
      <w:hyperlink w:anchor="_Toc18891" w:history="1">
        <w:r>
          <w:rPr>
            <w:rFonts w:ascii="仿宋" w:eastAsia="仿宋" w:hAnsi="仿宋" w:cs="仿宋" w:hint="eastAsia"/>
            <w:lang w:eastAsia="zh-CN"/>
          </w:rPr>
          <w:t>(二)、建设期环境保护</w:t>
        </w:r>
        <w:r>
          <w:tab/>
        </w:r>
        <w:r>
          <w:fldChar w:fldCharType="begin"/>
        </w:r>
        <w:r>
          <w:instrText xml:space="preserve"> PAGEREF _Toc18891 \h </w:instrText>
        </w:r>
        <w:r>
          <w:fldChar w:fldCharType="separate"/>
        </w:r>
        <w:r>
          <w:t>22</w:t>
        </w:r>
        <w:r>
          <w:fldChar w:fldCharType="end"/>
        </w:r>
      </w:hyperlink>
    </w:p>
    <w:p>
      <w:pPr>
        <w:pStyle w:val="TOC2"/>
        <w:tabs>
          <w:tab w:val="right" w:leader="dot" w:pos="8306"/>
        </w:tabs>
      </w:pPr>
      <w:hyperlink w:anchor="_Toc2842" w:history="1">
        <w:r>
          <w:rPr>
            <w:rFonts w:ascii="仿宋" w:eastAsia="仿宋" w:hAnsi="仿宋" w:cs="仿宋" w:hint="eastAsia"/>
            <w:lang w:eastAsia="zh-CN"/>
          </w:rPr>
          <w:t>(三)、运营期环境保护</w:t>
        </w:r>
        <w:r>
          <w:tab/>
        </w:r>
        <w:r>
          <w:fldChar w:fldCharType="begin"/>
        </w:r>
        <w:r>
          <w:instrText xml:space="preserve"> PAGEREF _Toc2842 \h </w:instrText>
        </w:r>
        <w:r>
          <w:fldChar w:fldCharType="separate"/>
        </w:r>
        <w:r>
          <w:t>24</w:t>
        </w:r>
        <w:r>
          <w:fldChar w:fldCharType="end"/>
        </w:r>
      </w:hyperlink>
    </w:p>
    <w:p>
      <w:pPr>
        <w:pStyle w:val="TOC2"/>
        <w:tabs>
          <w:tab w:val="right" w:leader="dot" w:pos="8306"/>
        </w:tabs>
      </w:pPr>
      <w:hyperlink w:anchor="_Toc27293" w:history="1">
        <w:r>
          <w:rPr>
            <w:rFonts w:ascii="仿宋" w:eastAsia="仿宋" w:hAnsi="仿宋" w:cs="仿宋" w:hint="eastAsia"/>
            <w:lang w:eastAsia="zh-CN"/>
          </w:rPr>
          <w:t>(四)、航空轮胎项目建设对区域经济的影响</w:t>
        </w:r>
        <w:r>
          <w:tab/>
        </w:r>
        <w:r>
          <w:fldChar w:fldCharType="begin"/>
        </w:r>
        <w:r>
          <w:instrText xml:space="preserve"> PAGEREF _Toc27293 \h </w:instrText>
        </w:r>
        <w:r>
          <w:fldChar w:fldCharType="separate"/>
        </w:r>
        <w:r>
          <w:t>25</w:t>
        </w:r>
        <w:r>
          <w:fldChar w:fldCharType="end"/>
        </w:r>
      </w:hyperlink>
    </w:p>
    <w:p>
      <w:pPr>
        <w:pStyle w:val="TOC2"/>
        <w:tabs>
          <w:tab w:val="right" w:leader="dot" w:pos="8306"/>
        </w:tabs>
      </w:pPr>
      <w:hyperlink w:anchor="_Toc29365" w:history="1">
        <w:r>
          <w:rPr>
            <w:rFonts w:ascii="仿宋" w:eastAsia="仿宋" w:hAnsi="仿宋" w:cs="仿宋" w:hint="eastAsia"/>
            <w:lang w:eastAsia="zh-CN"/>
          </w:rPr>
          <w:t>(五)、废弃物处理</w:t>
        </w:r>
        <w:r>
          <w:tab/>
        </w:r>
        <w:r>
          <w:fldChar w:fldCharType="begin"/>
        </w:r>
        <w:r>
          <w:instrText xml:space="preserve"> PAGEREF _Toc29365 \h </w:instrText>
        </w:r>
        <w:r>
          <w:fldChar w:fldCharType="separate"/>
        </w:r>
        <w:r>
          <w:t>27</w:t>
        </w:r>
        <w:r>
          <w:fldChar w:fldCharType="end"/>
        </w:r>
      </w:hyperlink>
    </w:p>
    <w:p>
      <w:pPr>
        <w:pStyle w:val="TOC2"/>
        <w:tabs>
          <w:tab w:val="right" w:leader="dot" w:pos="8306"/>
        </w:tabs>
      </w:pPr>
      <w:hyperlink w:anchor="_Toc29625" w:history="1">
        <w:r>
          <w:rPr>
            <w:rFonts w:ascii="仿宋" w:eastAsia="仿宋" w:hAnsi="仿宋" w:cs="仿宋" w:hint="eastAsia"/>
            <w:lang w:eastAsia="zh-CN"/>
          </w:rPr>
          <w:t>(六)、特殊环境影响分析</w:t>
        </w:r>
        <w:r>
          <w:tab/>
        </w:r>
        <w:r>
          <w:fldChar w:fldCharType="begin"/>
        </w:r>
        <w:r>
          <w:instrText xml:space="preserve"> PAGEREF _Toc29625 \h </w:instrText>
        </w:r>
        <w:r>
          <w:fldChar w:fldCharType="separate"/>
        </w:r>
        <w:r>
          <w:t>28</w:t>
        </w:r>
        <w:r>
          <w:fldChar w:fldCharType="end"/>
        </w:r>
      </w:hyperlink>
    </w:p>
    <w:p>
      <w:pPr>
        <w:pStyle w:val="TOC2"/>
        <w:tabs>
          <w:tab w:val="right" w:leader="dot" w:pos="8306"/>
        </w:tabs>
      </w:pPr>
      <w:hyperlink w:anchor="_Toc15674" w:history="1">
        <w:r>
          <w:rPr>
            <w:rFonts w:ascii="仿宋" w:eastAsia="仿宋" w:hAnsi="仿宋" w:cs="仿宋" w:hint="eastAsia"/>
            <w:lang w:eastAsia="zh-CN"/>
          </w:rPr>
          <w:t>(七)、清洁生产</w:t>
        </w:r>
        <w:r>
          <w:tab/>
        </w:r>
        <w:r>
          <w:fldChar w:fldCharType="begin"/>
        </w:r>
        <w:r>
          <w:instrText xml:space="preserve"> PAGEREF _Toc15674 \h </w:instrText>
        </w:r>
        <w:r>
          <w:fldChar w:fldCharType="separate"/>
        </w:r>
        <w:r>
          <w:t>29</w:t>
        </w:r>
        <w:r>
          <w:fldChar w:fldCharType="end"/>
        </w:r>
      </w:hyperlink>
    </w:p>
    <w:p>
      <w:pPr>
        <w:pStyle w:val="TOC2"/>
        <w:tabs>
          <w:tab w:val="right" w:leader="dot" w:pos="8306"/>
        </w:tabs>
      </w:pPr>
      <w:hyperlink w:anchor="_Toc29115" w:history="1">
        <w:r>
          <w:rPr>
            <w:rFonts w:ascii="仿宋" w:eastAsia="仿宋" w:hAnsi="仿宋" w:cs="仿宋" w:hint="eastAsia"/>
            <w:lang w:eastAsia="zh-CN"/>
          </w:rPr>
          <w:t>(八)、环境保护综合评价</w:t>
        </w:r>
        <w:r>
          <w:tab/>
        </w:r>
        <w:r>
          <w:fldChar w:fldCharType="begin"/>
        </w:r>
        <w:r>
          <w:instrText xml:space="preserve"> PAGEREF _Toc29115 \h </w:instrText>
        </w:r>
        <w:r>
          <w:fldChar w:fldCharType="separate"/>
        </w:r>
        <w:r>
          <w:t>30</w:t>
        </w:r>
        <w:r>
          <w:fldChar w:fldCharType="end"/>
        </w:r>
      </w:hyperlink>
    </w:p>
    <w:p>
      <w:pPr>
        <w:pStyle w:val="TOC1"/>
        <w:tabs>
          <w:tab w:val="right" w:leader="dot" w:pos="8306"/>
        </w:tabs>
      </w:pPr>
      <w:hyperlink w:anchor="_Toc32021" w:history="1">
        <w:r>
          <w:rPr>
            <w:rFonts w:ascii="仿宋" w:eastAsia="仿宋" w:hAnsi="仿宋" w:cs="仿宋" w:hint="eastAsia"/>
            <w:lang w:eastAsia="zh-CN"/>
          </w:rPr>
          <w:t>八、生产安全保护</w:t>
        </w:r>
        <w:r>
          <w:tab/>
        </w:r>
        <w:r>
          <w:fldChar w:fldCharType="begin"/>
        </w:r>
        <w:r>
          <w:instrText xml:space="preserve"> PAGEREF _Toc32021 \h </w:instrText>
        </w:r>
        <w:r>
          <w:fldChar w:fldCharType="separate"/>
        </w:r>
        <w:r>
          <w:t>32</w:t>
        </w:r>
        <w:r>
          <w:fldChar w:fldCharType="end"/>
        </w:r>
      </w:hyperlink>
    </w:p>
    <w:p>
      <w:pPr>
        <w:pStyle w:val="TOC2"/>
        <w:tabs>
          <w:tab w:val="right" w:leader="dot" w:pos="8306"/>
        </w:tabs>
      </w:pPr>
      <w:hyperlink w:anchor="_Toc3232" w:history="1">
        <w:r>
          <w:rPr>
            <w:rFonts w:ascii="仿宋" w:eastAsia="仿宋" w:hAnsi="仿宋" w:cs="仿宋" w:hint="eastAsia"/>
            <w:lang w:eastAsia="zh-CN"/>
          </w:rPr>
          <w:t>(一)、消防安全</w:t>
        </w:r>
        <w:r>
          <w:tab/>
        </w:r>
        <w:r>
          <w:fldChar w:fldCharType="begin"/>
        </w:r>
        <w:r>
          <w:instrText xml:space="preserve"> PAGEREF _Toc3232 \h </w:instrText>
        </w:r>
        <w:r>
          <w:fldChar w:fldCharType="separate"/>
        </w:r>
        <w:r>
          <w:t>32</w:t>
        </w:r>
        <w:r>
          <w:fldChar w:fldCharType="end"/>
        </w:r>
      </w:hyperlink>
    </w:p>
    <w:p>
      <w:pPr>
        <w:pStyle w:val="TOC2"/>
        <w:tabs>
          <w:tab w:val="right" w:leader="dot" w:pos="8306"/>
        </w:tabs>
      </w:pPr>
      <w:hyperlink w:anchor="_Toc1192" w:history="1">
        <w:r>
          <w:rPr>
            <w:rFonts w:ascii="仿宋" w:eastAsia="仿宋" w:hAnsi="仿宋" w:cs="仿宋" w:hint="eastAsia"/>
            <w:lang w:eastAsia="zh-CN"/>
          </w:rPr>
          <w:t>(二)、防火防爆总图布置措施</w:t>
        </w:r>
        <w:r>
          <w:tab/>
        </w:r>
        <w:r>
          <w:fldChar w:fldCharType="begin"/>
        </w:r>
        <w:r>
          <w:instrText xml:space="preserve"> PAGEREF _Toc1192 \h </w:instrText>
        </w:r>
        <w:r>
          <w:fldChar w:fldCharType="separate"/>
        </w:r>
        <w:r>
          <w:t>33</w:t>
        </w:r>
        <w:r>
          <w:fldChar w:fldCharType="end"/>
        </w:r>
      </w:hyperlink>
    </w:p>
    <w:p>
      <w:pPr>
        <w:pStyle w:val="TOC2"/>
        <w:tabs>
          <w:tab w:val="right" w:leader="dot" w:pos="8306"/>
        </w:tabs>
      </w:pPr>
      <w:hyperlink w:anchor="_Toc13895" w:history="1">
        <w:r>
          <w:rPr>
            <w:rFonts w:ascii="仿宋" w:eastAsia="仿宋" w:hAnsi="仿宋" w:cs="仿宋" w:hint="eastAsia"/>
            <w:lang w:eastAsia="zh-CN"/>
          </w:rPr>
          <w:t>(三)、自然灾害防范措施</w:t>
        </w:r>
        <w:r>
          <w:tab/>
        </w:r>
        <w:r>
          <w:fldChar w:fldCharType="begin"/>
        </w:r>
        <w:r>
          <w:instrText xml:space="preserve"> PAGEREF _Toc13895 \h </w:instrText>
        </w:r>
        <w:r>
          <w:fldChar w:fldCharType="separate"/>
        </w:r>
        <w:r>
          <w:t>34</w:t>
        </w:r>
        <w:r>
          <w:fldChar w:fldCharType="end"/>
        </w:r>
      </w:hyperlink>
    </w:p>
    <w:p>
      <w:pPr>
        <w:pStyle w:val="TOC2"/>
        <w:tabs>
          <w:tab w:val="right" w:leader="dot" w:pos="8306"/>
        </w:tabs>
      </w:pPr>
      <w:hyperlink w:anchor="_Toc27440" w:history="1">
        <w:r>
          <w:rPr>
            <w:rFonts w:ascii="仿宋" w:eastAsia="仿宋" w:hAnsi="仿宋" w:cs="仿宋" w:hint="eastAsia"/>
            <w:lang w:eastAsia="zh-CN"/>
          </w:rPr>
          <w:t>(四)、安全色及安全标志使用要求</w:t>
        </w:r>
        <w:r>
          <w:tab/>
        </w:r>
        <w:r>
          <w:fldChar w:fldCharType="begin"/>
        </w:r>
        <w:r>
          <w:instrText xml:space="preserve"> PAGEREF _Toc27440 \h </w:instrText>
        </w:r>
        <w:r>
          <w:fldChar w:fldCharType="separate"/>
        </w:r>
        <w:r>
          <w:t>35</w:t>
        </w:r>
        <w:r>
          <w:fldChar w:fldCharType="end"/>
        </w:r>
      </w:hyperlink>
    </w:p>
    <w:p>
      <w:pPr>
        <w:pStyle w:val="TOC2"/>
        <w:tabs>
          <w:tab w:val="right" w:leader="dot" w:pos="8306"/>
        </w:tabs>
      </w:pPr>
      <w:hyperlink w:anchor="_Toc27222" w:history="1">
        <w:r>
          <w:rPr>
            <w:rFonts w:ascii="仿宋" w:eastAsia="仿宋" w:hAnsi="仿宋" w:cs="仿宋" w:hint="eastAsia"/>
            <w:lang w:eastAsia="zh-CN"/>
          </w:rPr>
          <w:t>(五)、防尘防毒措施</w:t>
        </w:r>
        <w:r>
          <w:tab/>
        </w:r>
        <w:r>
          <w:fldChar w:fldCharType="begin"/>
        </w:r>
        <w:r>
          <w:instrText xml:space="preserve"> PAGEREF _Toc27222 \h </w:instrText>
        </w:r>
        <w:r>
          <w:fldChar w:fldCharType="separate"/>
        </w:r>
        <w:r>
          <w:t>36</w:t>
        </w:r>
        <w:r>
          <w:fldChar w:fldCharType="end"/>
        </w:r>
      </w:hyperlink>
    </w:p>
    <w:p>
      <w:pPr>
        <w:pStyle w:val="TOC2"/>
        <w:tabs>
          <w:tab w:val="right" w:leader="dot" w:pos="8306"/>
        </w:tabs>
      </w:pPr>
      <w:hyperlink w:anchor="_Toc25009" w:history="1">
        <w:r>
          <w:rPr>
            <w:rFonts w:ascii="仿宋" w:eastAsia="仿宋" w:hAnsi="仿宋" w:cs="仿宋" w:hint="eastAsia"/>
            <w:lang w:eastAsia="zh-CN"/>
          </w:rPr>
          <w:t>(六)、防静电、触电防护及防雷措施</w:t>
        </w:r>
        <w:r>
          <w:tab/>
        </w:r>
        <w:r>
          <w:fldChar w:fldCharType="begin"/>
        </w:r>
        <w:r>
          <w:instrText xml:space="preserve"> PAGEREF _Toc25009 \h </w:instrText>
        </w:r>
        <w:r>
          <w:fldChar w:fldCharType="separate"/>
        </w:r>
        <w:r>
          <w:t>37</w:t>
        </w:r>
        <w:r>
          <w:fldChar w:fldCharType="end"/>
        </w:r>
      </w:hyperlink>
    </w:p>
    <w:p>
      <w:pPr>
        <w:pStyle w:val="TOC2"/>
        <w:tabs>
          <w:tab w:val="right" w:leader="dot" w:pos="8306"/>
        </w:tabs>
      </w:pPr>
      <w:hyperlink w:anchor="_Toc29160" w:history="1">
        <w:r>
          <w:rPr>
            <w:rFonts w:ascii="仿宋" w:eastAsia="仿宋" w:hAnsi="仿宋" w:cs="仿宋" w:hint="eastAsia"/>
            <w:lang w:eastAsia="zh-CN"/>
          </w:rPr>
          <w:t>(七)、机械设备安全保障措施</w:t>
        </w:r>
        <w:r>
          <w:tab/>
        </w:r>
        <w:r>
          <w:fldChar w:fldCharType="begin"/>
        </w:r>
        <w:r>
          <w:instrText xml:space="preserve"> PAGEREF _Toc29160 \h </w:instrText>
        </w:r>
        <w:r>
          <w:fldChar w:fldCharType="separate"/>
        </w:r>
        <w:r>
          <w:t>38</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285" w:history="1">
        <w:r>
          <w:rPr>
            <w:rFonts w:ascii="仿宋" w:eastAsia="仿宋" w:hAnsi="仿宋" w:cs="仿宋" w:hint="eastAsia"/>
            <w:lang w:eastAsia="zh-CN"/>
          </w:rPr>
          <w:t>九、航空轮胎项目社会影响</w:t>
        </w:r>
        <w:r>
          <w:tab/>
        </w:r>
        <w:r>
          <w:fldChar w:fldCharType="begin"/>
        </w:r>
        <w:r>
          <w:instrText xml:space="preserve"> PAGEREF _Toc8285 \h </w:instrText>
        </w:r>
        <w:r>
          <w:fldChar w:fldCharType="separate"/>
        </w:r>
        <w:r>
          <w:t>39</w:t>
        </w:r>
        <w:r>
          <w:fldChar w:fldCharType="end"/>
        </w:r>
      </w:hyperlink>
    </w:p>
    <w:p>
      <w:pPr>
        <w:pStyle w:val="TOC2"/>
        <w:tabs>
          <w:tab w:val="right" w:leader="dot" w:pos="8306"/>
        </w:tabs>
      </w:pPr>
      <w:hyperlink w:anchor="_Toc29155" w:history="1">
        <w:r>
          <w:rPr>
            <w:rFonts w:ascii="仿宋" w:eastAsia="仿宋" w:hAnsi="仿宋" w:cs="仿宋" w:hint="eastAsia"/>
            <w:lang w:eastAsia="zh-CN"/>
          </w:rPr>
          <w:t>(一)、社会责任与义务</w:t>
        </w:r>
        <w:r>
          <w:tab/>
        </w:r>
        <w:r>
          <w:fldChar w:fldCharType="begin"/>
        </w:r>
        <w:r>
          <w:instrText xml:space="preserve"> PAGEREF _Toc29155 \h </w:instrText>
        </w:r>
        <w:r>
          <w:fldChar w:fldCharType="separate"/>
        </w:r>
        <w:r>
          <w:t>39</w:t>
        </w:r>
        <w:r>
          <w:fldChar w:fldCharType="end"/>
        </w:r>
      </w:hyperlink>
    </w:p>
    <w:p>
      <w:pPr>
        <w:pStyle w:val="TOC2"/>
        <w:tabs>
          <w:tab w:val="right" w:leader="dot" w:pos="8306"/>
        </w:tabs>
      </w:pPr>
      <w:hyperlink w:anchor="_Toc14353" w:history="1">
        <w:r>
          <w:rPr>
            <w:rFonts w:ascii="仿宋" w:eastAsia="仿宋" w:hAnsi="仿宋" w:cs="仿宋" w:hint="eastAsia"/>
            <w:lang w:eastAsia="zh-CN"/>
          </w:rPr>
          <w:t>(二)、社会参与与沟通</w:t>
        </w:r>
        <w:r>
          <w:tab/>
        </w:r>
        <w:r>
          <w:fldChar w:fldCharType="begin"/>
        </w:r>
        <w:r>
          <w:instrText xml:space="preserve"> PAGEREF _Toc14353 \h </w:instrText>
        </w:r>
        <w:r>
          <w:fldChar w:fldCharType="separate"/>
        </w:r>
        <w:r>
          <w:t>40</w:t>
        </w:r>
        <w:r>
          <w:fldChar w:fldCharType="end"/>
        </w:r>
      </w:hyperlink>
    </w:p>
    <w:p>
      <w:pPr>
        <w:pStyle w:val="TOC1"/>
        <w:tabs>
          <w:tab w:val="right" w:leader="dot" w:pos="8306"/>
        </w:tabs>
      </w:pPr>
      <w:hyperlink w:anchor="_Toc247" w:history="1">
        <w:r>
          <w:rPr>
            <w:rFonts w:ascii="仿宋" w:eastAsia="仿宋" w:hAnsi="仿宋" w:cs="仿宋" w:hint="eastAsia"/>
            <w:lang w:eastAsia="zh-CN"/>
          </w:rPr>
          <w:t>十、航空轮胎项目人力资源管理</w:t>
        </w:r>
        <w:r>
          <w:tab/>
        </w:r>
        <w:r>
          <w:fldChar w:fldCharType="begin"/>
        </w:r>
        <w:r>
          <w:instrText xml:space="preserve"> PAGEREF _Toc247 \h </w:instrText>
        </w:r>
        <w:r>
          <w:fldChar w:fldCharType="separate"/>
        </w:r>
        <w:r>
          <w:t>41</w:t>
        </w:r>
        <w:r>
          <w:fldChar w:fldCharType="end"/>
        </w:r>
      </w:hyperlink>
    </w:p>
    <w:p>
      <w:pPr>
        <w:pStyle w:val="TOC2"/>
        <w:tabs>
          <w:tab w:val="right" w:leader="dot" w:pos="8306"/>
        </w:tabs>
      </w:pPr>
      <w:hyperlink w:anchor="_Toc12510" w:history="1">
        <w:r>
          <w:rPr>
            <w:rFonts w:ascii="仿宋" w:eastAsia="仿宋" w:hAnsi="仿宋" w:cs="仿宋" w:hint="eastAsia"/>
            <w:lang w:eastAsia="zh-CN"/>
          </w:rPr>
          <w:t>(一)、建立健全的预算管理制度</w:t>
        </w:r>
        <w:r>
          <w:tab/>
        </w:r>
        <w:r>
          <w:fldChar w:fldCharType="begin"/>
        </w:r>
        <w:r>
          <w:instrText xml:space="preserve"> PAGEREF _Toc12510 \h </w:instrText>
        </w:r>
        <w:r>
          <w:fldChar w:fldCharType="separate"/>
        </w:r>
        <w:r>
          <w:t>41</w:t>
        </w:r>
        <w:r>
          <w:fldChar w:fldCharType="end"/>
        </w:r>
      </w:hyperlink>
    </w:p>
    <w:p>
      <w:pPr>
        <w:pStyle w:val="TOC2"/>
        <w:tabs>
          <w:tab w:val="right" w:leader="dot" w:pos="8306"/>
        </w:tabs>
      </w:pPr>
      <w:hyperlink w:anchor="_Toc10896" w:history="1">
        <w:r>
          <w:rPr>
            <w:rFonts w:ascii="仿宋" w:eastAsia="仿宋" w:hAnsi="仿宋" w:cs="仿宋" w:hint="eastAsia"/>
            <w:lang w:eastAsia="zh-CN"/>
          </w:rPr>
          <w:t>(二)、加强资金流动监控</w:t>
        </w:r>
        <w:r>
          <w:tab/>
        </w:r>
        <w:r>
          <w:fldChar w:fldCharType="begin"/>
        </w:r>
        <w:r>
          <w:instrText xml:space="preserve"> PAGEREF _Toc10896 \h </w:instrText>
        </w:r>
        <w:r>
          <w:fldChar w:fldCharType="separate"/>
        </w:r>
        <w:r>
          <w:t>43</w:t>
        </w:r>
        <w:r>
          <w:fldChar w:fldCharType="end"/>
        </w:r>
      </w:hyperlink>
    </w:p>
    <w:p>
      <w:pPr>
        <w:pStyle w:val="TOC2"/>
        <w:tabs>
          <w:tab w:val="right" w:leader="dot" w:pos="8306"/>
        </w:tabs>
      </w:pPr>
      <w:hyperlink w:anchor="_Toc26041" w:history="1">
        <w:r>
          <w:rPr>
            <w:rFonts w:ascii="仿宋" w:eastAsia="仿宋" w:hAnsi="仿宋" w:cs="仿宋" w:hint="eastAsia"/>
            <w:lang w:eastAsia="zh-CN"/>
          </w:rPr>
          <w:t>(三)、制定完善的风险控制机制</w:t>
        </w:r>
        <w:r>
          <w:tab/>
        </w:r>
        <w:r>
          <w:fldChar w:fldCharType="begin"/>
        </w:r>
        <w:r>
          <w:instrText xml:space="preserve"> PAGEREF _Toc26041 \h </w:instrText>
        </w:r>
        <w:r>
          <w:fldChar w:fldCharType="separate"/>
        </w:r>
        <w:r>
          <w:t>44</w:t>
        </w:r>
        <w:r>
          <w:fldChar w:fldCharType="end"/>
        </w:r>
      </w:hyperlink>
    </w:p>
    <w:p>
      <w:pPr>
        <w:pStyle w:val="TOC2"/>
        <w:tabs>
          <w:tab w:val="right" w:leader="dot" w:pos="8306"/>
        </w:tabs>
      </w:pPr>
      <w:hyperlink w:anchor="_Toc11830" w:history="1">
        <w:r>
          <w:rPr>
            <w:rFonts w:ascii="仿宋" w:eastAsia="仿宋" w:hAnsi="仿宋" w:cs="仿宋" w:hint="eastAsia"/>
            <w:lang w:eastAsia="zh-CN"/>
          </w:rPr>
          <w:t>(四)、优化成本管理</w:t>
        </w:r>
        <w:r>
          <w:tab/>
        </w:r>
        <w:r>
          <w:fldChar w:fldCharType="begin"/>
        </w:r>
        <w:r>
          <w:instrText xml:space="preserve"> PAGEREF _Toc11830 \h </w:instrText>
        </w:r>
        <w:r>
          <w:fldChar w:fldCharType="separate"/>
        </w:r>
        <w:r>
          <w:t>45</w:t>
        </w:r>
        <w:r>
          <w:fldChar w:fldCharType="end"/>
        </w:r>
      </w:hyperlink>
    </w:p>
    <w:p>
      <w:pPr>
        <w:pStyle w:val="TOC1"/>
        <w:tabs>
          <w:tab w:val="right" w:leader="dot" w:pos="8306"/>
        </w:tabs>
      </w:pPr>
      <w:hyperlink w:anchor="_Toc20163" w:history="1">
        <w:r>
          <w:rPr>
            <w:rFonts w:ascii="仿宋" w:eastAsia="仿宋" w:hAnsi="仿宋" w:cs="仿宋" w:hint="eastAsia"/>
            <w:lang w:eastAsia="zh-CN"/>
          </w:rPr>
          <w:t>十一、航空轮胎项目风险管理</w:t>
        </w:r>
        <w:r>
          <w:tab/>
        </w:r>
        <w:r>
          <w:fldChar w:fldCharType="begin"/>
        </w:r>
        <w:r>
          <w:instrText xml:space="preserve"> PAGEREF _Toc20163 \h </w:instrText>
        </w:r>
        <w:r>
          <w:fldChar w:fldCharType="separate"/>
        </w:r>
        <w:r>
          <w:t>47</w:t>
        </w:r>
        <w:r>
          <w:fldChar w:fldCharType="end"/>
        </w:r>
      </w:hyperlink>
    </w:p>
    <w:p>
      <w:pPr>
        <w:pStyle w:val="TOC2"/>
        <w:tabs>
          <w:tab w:val="right" w:leader="dot" w:pos="8306"/>
        </w:tabs>
      </w:pPr>
      <w:hyperlink w:anchor="_Toc1856" w:history="1">
        <w:r>
          <w:rPr>
            <w:rFonts w:ascii="仿宋" w:eastAsia="仿宋" w:hAnsi="仿宋" w:cs="仿宋" w:hint="eastAsia"/>
            <w:lang w:eastAsia="zh-CN"/>
          </w:rPr>
          <w:t>(一)、风险识别与评估</w:t>
        </w:r>
        <w:r>
          <w:tab/>
        </w:r>
        <w:r>
          <w:fldChar w:fldCharType="begin"/>
        </w:r>
        <w:r>
          <w:instrText xml:space="preserve"> PAGEREF _Toc1856 \h </w:instrText>
        </w:r>
        <w:r>
          <w:fldChar w:fldCharType="separate"/>
        </w:r>
        <w:r>
          <w:t>47</w:t>
        </w:r>
        <w:r>
          <w:fldChar w:fldCharType="end"/>
        </w:r>
      </w:hyperlink>
    </w:p>
    <w:p>
      <w:pPr>
        <w:pStyle w:val="TOC2"/>
        <w:tabs>
          <w:tab w:val="right" w:leader="dot" w:pos="8306"/>
        </w:tabs>
      </w:pPr>
      <w:hyperlink w:anchor="_Toc14031" w:history="1">
        <w:r>
          <w:rPr>
            <w:rFonts w:ascii="仿宋" w:eastAsia="仿宋" w:hAnsi="仿宋" w:cs="仿宋" w:hint="eastAsia"/>
            <w:lang w:eastAsia="zh-CN"/>
          </w:rPr>
          <w:t>(二)、风险应对策略</w:t>
        </w:r>
        <w:r>
          <w:tab/>
        </w:r>
        <w:r>
          <w:fldChar w:fldCharType="begin"/>
        </w:r>
        <w:r>
          <w:instrText xml:space="preserve"> PAGEREF _Toc14031 \h </w:instrText>
        </w:r>
        <w:r>
          <w:fldChar w:fldCharType="separate"/>
        </w:r>
        <w:r>
          <w:t>48</w:t>
        </w:r>
        <w:r>
          <w:fldChar w:fldCharType="end"/>
        </w:r>
      </w:hyperlink>
    </w:p>
    <w:p>
      <w:pPr>
        <w:pStyle w:val="TOC2"/>
        <w:tabs>
          <w:tab w:val="right" w:leader="dot" w:pos="8306"/>
        </w:tabs>
      </w:pPr>
      <w:hyperlink w:anchor="_Toc26303" w:history="1">
        <w:r>
          <w:rPr>
            <w:rFonts w:ascii="仿宋" w:eastAsia="仿宋" w:hAnsi="仿宋" w:cs="仿宋" w:hint="eastAsia"/>
            <w:lang w:eastAsia="zh-CN"/>
          </w:rPr>
          <w:t>(三)、风险监控与控制</w:t>
        </w:r>
        <w:r>
          <w:tab/>
        </w:r>
        <w:r>
          <w:fldChar w:fldCharType="begin"/>
        </w:r>
        <w:r>
          <w:instrText xml:space="preserve"> PAGEREF _Toc26303 \h </w:instrText>
        </w:r>
        <w:r>
          <w:fldChar w:fldCharType="separate"/>
        </w:r>
        <w:r>
          <w:t>50</w:t>
        </w:r>
        <w:r>
          <w:fldChar w:fldCharType="end"/>
        </w:r>
      </w:hyperlink>
    </w:p>
    <w:p>
      <w:pPr>
        <w:pStyle w:val="TOC1"/>
        <w:tabs>
          <w:tab w:val="right" w:leader="dot" w:pos="8306"/>
        </w:tabs>
      </w:pPr>
      <w:hyperlink w:anchor="_Toc32266" w:history="1">
        <w:r>
          <w:rPr>
            <w:rFonts w:ascii="仿宋" w:eastAsia="仿宋" w:hAnsi="仿宋" w:cs="仿宋" w:hint="eastAsia"/>
            <w:lang w:eastAsia="zh-CN"/>
          </w:rPr>
          <w:t>十二、航空轮胎项目经营效益</w:t>
        </w:r>
        <w:r>
          <w:tab/>
        </w:r>
        <w:r>
          <w:fldChar w:fldCharType="begin"/>
        </w:r>
        <w:r>
          <w:instrText xml:space="preserve"> PAGEREF _Toc32266 \h </w:instrText>
        </w:r>
        <w:r>
          <w:fldChar w:fldCharType="separate"/>
        </w:r>
        <w:r>
          <w:t>51</w:t>
        </w:r>
        <w:r>
          <w:fldChar w:fldCharType="end"/>
        </w:r>
      </w:hyperlink>
    </w:p>
    <w:p>
      <w:pPr>
        <w:pStyle w:val="TOC2"/>
        <w:tabs>
          <w:tab w:val="right" w:leader="dot" w:pos="8306"/>
        </w:tabs>
      </w:pPr>
      <w:hyperlink w:anchor="_Toc23043" w:history="1">
        <w:r>
          <w:rPr>
            <w:rFonts w:ascii="仿宋" w:eastAsia="仿宋" w:hAnsi="仿宋" w:cs="仿宋" w:hint="eastAsia"/>
            <w:lang w:eastAsia="zh-CN"/>
          </w:rPr>
          <w:t>(一)、经济评价财务测算</w:t>
        </w:r>
        <w:r>
          <w:tab/>
        </w:r>
        <w:r>
          <w:fldChar w:fldCharType="begin"/>
        </w:r>
        <w:r>
          <w:instrText xml:space="preserve"> PAGEREF _Toc23043 \h </w:instrText>
        </w:r>
        <w:r>
          <w:fldChar w:fldCharType="separate"/>
        </w:r>
        <w:r>
          <w:t>51</w:t>
        </w:r>
        <w:r>
          <w:fldChar w:fldCharType="end"/>
        </w:r>
      </w:hyperlink>
    </w:p>
    <w:p>
      <w:pPr>
        <w:pStyle w:val="TOC2"/>
        <w:tabs>
          <w:tab w:val="right" w:leader="dot" w:pos="8306"/>
        </w:tabs>
      </w:pPr>
      <w:hyperlink w:anchor="_Toc23285" w:history="1">
        <w:r>
          <w:rPr>
            <w:rFonts w:ascii="仿宋" w:eastAsia="仿宋" w:hAnsi="仿宋" w:cs="仿宋" w:hint="eastAsia"/>
            <w:lang w:eastAsia="zh-CN"/>
          </w:rPr>
          <w:t>(二)、航空轮胎项目盈利能力分析</w:t>
        </w:r>
        <w:r>
          <w:tab/>
        </w:r>
        <w:r>
          <w:fldChar w:fldCharType="begin"/>
        </w:r>
        <w:r>
          <w:instrText xml:space="preserve"> PAGEREF _Toc23285 \h </w:instrText>
        </w:r>
        <w:r>
          <w:fldChar w:fldCharType="separate"/>
        </w:r>
        <w:r>
          <w:t>52</w:t>
        </w:r>
        <w:r>
          <w:fldChar w:fldCharType="end"/>
        </w:r>
      </w:hyperlink>
    </w:p>
    <w:p>
      <w:pPr>
        <w:pStyle w:val="TOC1"/>
        <w:tabs>
          <w:tab w:val="right" w:leader="dot" w:pos="8306"/>
        </w:tabs>
      </w:pPr>
      <w:hyperlink w:anchor="_Toc27194" w:history="1">
        <w:r>
          <w:rPr>
            <w:rFonts w:ascii="仿宋" w:eastAsia="仿宋" w:hAnsi="仿宋" w:cs="仿宋" w:hint="eastAsia"/>
            <w:lang w:eastAsia="zh-CN"/>
          </w:rPr>
          <w:t>十三、航空轮胎项目实施时间节点</w:t>
        </w:r>
        <w:r>
          <w:tab/>
        </w:r>
        <w:r>
          <w:fldChar w:fldCharType="begin"/>
        </w:r>
        <w:r>
          <w:instrText xml:space="preserve"> PAGEREF _Toc27194 \h </w:instrText>
        </w:r>
        <w:r>
          <w:fldChar w:fldCharType="separate"/>
        </w:r>
        <w:r>
          <w:t>53</w:t>
        </w:r>
        <w:r>
          <w:fldChar w:fldCharType="end"/>
        </w:r>
      </w:hyperlink>
    </w:p>
    <w:p>
      <w:pPr>
        <w:pStyle w:val="TOC2"/>
        <w:tabs>
          <w:tab w:val="right" w:leader="dot" w:pos="8306"/>
        </w:tabs>
      </w:pPr>
      <w:hyperlink w:anchor="_Toc21515" w:history="1">
        <w:r>
          <w:rPr>
            <w:rFonts w:ascii="仿宋" w:eastAsia="仿宋" w:hAnsi="仿宋" w:cs="仿宋" w:hint="eastAsia"/>
            <w:lang w:eastAsia="zh-CN"/>
          </w:rPr>
          <w:t>(一)、航空轮胎项目启动阶段时间节点</w:t>
        </w:r>
        <w:r>
          <w:tab/>
        </w:r>
        <w:r>
          <w:fldChar w:fldCharType="begin"/>
        </w:r>
        <w:r>
          <w:instrText xml:space="preserve"> PAGEREF _Toc21515 \h </w:instrText>
        </w:r>
        <w:r>
          <w:fldChar w:fldCharType="separate"/>
        </w:r>
        <w:r>
          <w:t>53</w:t>
        </w:r>
        <w:r>
          <w:fldChar w:fldCharType="end"/>
        </w:r>
      </w:hyperlink>
    </w:p>
    <w:p>
      <w:pPr>
        <w:pStyle w:val="TOC2"/>
        <w:tabs>
          <w:tab w:val="right" w:leader="dot" w:pos="8306"/>
        </w:tabs>
      </w:pPr>
      <w:hyperlink w:anchor="_Toc9705" w:history="1">
        <w:r>
          <w:rPr>
            <w:rFonts w:ascii="仿宋" w:eastAsia="仿宋" w:hAnsi="仿宋" w:cs="仿宋" w:hint="eastAsia"/>
            <w:lang w:eastAsia="zh-CN"/>
          </w:rPr>
          <w:t>(二)、航空轮胎项目执行阶段时间节点</w:t>
        </w:r>
        <w:r>
          <w:tab/>
        </w:r>
        <w:r>
          <w:fldChar w:fldCharType="begin"/>
        </w:r>
        <w:r>
          <w:instrText xml:space="preserve"> PAGEREF _Toc9705 \h </w:instrText>
        </w:r>
        <w:r>
          <w:fldChar w:fldCharType="separate"/>
        </w:r>
        <w:r>
          <w:t>54</w:t>
        </w:r>
        <w:r>
          <w:fldChar w:fldCharType="end"/>
        </w:r>
      </w:hyperlink>
    </w:p>
    <w:p>
      <w:pPr>
        <w:pStyle w:val="TOC2"/>
        <w:tabs>
          <w:tab w:val="right" w:leader="dot" w:pos="8306"/>
        </w:tabs>
      </w:pPr>
      <w:hyperlink w:anchor="_Toc16334" w:history="1">
        <w:r>
          <w:rPr>
            <w:rFonts w:ascii="仿宋" w:eastAsia="仿宋" w:hAnsi="仿宋" w:cs="仿宋" w:hint="eastAsia"/>
            <w:lang w:eastAsia="zh-CN"/>
          </w:rPr>
          <w:t>(三)、航空轮胎项目完成阶段时间节点</w:t>
        </w:r>
        <w:r>
          <w:tab/>
        </w:r>
        <w:r>
          <w:fldChar w:fldCharType="begin"/>
        </w:r>
        <w:r>
          <w:instrText xml:space="preserve"> PAGEREF _Toc16334 \h </w:instrText>
        </w:r>
        <w:r>
          <w:fldChar w:fldCharType="separate"/>
        </w:r>
        <w:r>
          <w:t>55</w:t>
        </w:r>
        <w:r>
          <w:fldChar w:fldCharType="end"/>
        </w:r>
      </w:hyperlink>
    </w:p>
    <w:p>
      <w:pPr>
        <w:pStyle w:val="TOC1"/>
        <w:tabs>
          <w:tab w:val="right" w:leader="dot" w:pos="8306"/>
        </w:tabs>
      </w:pPr>
      <w:hyperlink w:anchor="_Toc19283" w:history="1">
        <w:r>
          <w:rPr>
            <w:rFonts w:ascii="仿宋" w:eastAsia="仿宋" w:hAnsi="仿宋" w:cs="仿宋" w:hint="eastAsia"/>
            <w:lang w:eastAsia="zh-CN"/>
          </w:rPr>
          <w:t>十四、航空轮胎项目治理与监督</w:t>
        </w:r>
        <w:r>
          <w:tab/>
        </w:r>
        <w:r>
          <w:fldChar w:fldCharType="begin"/>
        </w:r>
        <w:r>
          <w:instrText xml:space="preserve"> PAGEREF _Toc19283 \h </w:instrText>
        </w:r>
        <w:r>
          <w:fldChar w:fldCharType="separate"/>
        </w:r>
        <w:r>
          <w:t>56</w:t>
        </w:r>
        <w:r>
          <w:fldChar w:fldCharType="end"/>
        </w:r>
      </w:hyperlink>
    </w:p>
    <w:p>
      <w:pPr>
        <w:pStyle w:val="TOC2"/>
        <w:tabs>
          <w:tab w:val="right" w:leader="dot" w:pos="8306"/>
        </w:tabs>
      </w:pPr>
      <w:hyperlink w:anchor="_Toc17940" w:history="1">
        <w:r>
          <w:rPr>
            <w:rFonts w:ascii="仿宋" w:eastAsia="仿宋" w:hAnsi="仿宋" w:cs="仿宋" w:hint="eastAsia"/>
            <w:lang w:eastAsia="zh-CN"/>
          </w:rPr>
          <w:t>(一)、航空轮胎项目治理结构</w:t>
        </w:r>
        <w:r>
          <w:tab/>
        </w:r>
        <w:r>
          <w:fldChar w:fldCharType="begin"/>
        </w:r>
        <w:r>
          <w:instrText xml:space="preserve"> PAGEREF _Toc17940 \h </w:instrText>
        </w:r>
        <w:r>
          <w:fldChar w:fldCharType="separate"/>
        </w:r>
        <w:r>
          <w:t>56</w:t>
        </w:r>
        <w:r>
          <w:fldChar w:fldCharType="end"/>
        </w:r>
      </w:hyperlink>
    </w:p>
    <w:p>
      <w:pPr>
        <w:pStyle w:val="TOC2"/>
        <w:tabs>
          <w:tab w:val="right" w:leader="dot" w:pos="8306"/>
        </w:tabs>
      </w:pPr>
      <w:hyperlink w:anchor="_Toc17172" w:history="1">
        <w:r>
          <w:rPr>
            <w:rFonts w:ascii="仿宋" w:eastAsia="仿宋" w:hAnsi="仿宋" w:cs="仿宋" w:hint="eastAsia"/>
            <w:lang w:eastAsia="zh-CN"/>
          </w:rPr>
          <w:t>(二)、监督与审计</w:t>
        </w:r>
        <w:r>
          <w:tab/>
        </w:r>
        <w:r>
          <w:fldChar w:fldCharType="begin"/>
        </w:r>
        <w:r>
          <w:instrText xml:space="preserve"> PAGEREF _Toc17172 \h </w:instrText>
        </w:r>
        <w:r>
          <w:fldChar w:fldCharType="separate"/>
        </w:r>
        <w:r>
          <w:t>57</w:t>
        </w:r>
        <w:r>
          <w:fldChar w:fldCharType="end"/>
        </w:r>
      </w:hyperlink>
    </w:p>
    <w:p>
      <w:pPr>
        <w:pStyle w:val="TOC1"/>
        <w:tabs>
          <w:tab w:val="right" w:leader="dot" w:pos="8306"/>
        </w:tabs>
      </w:pPr>
      <w:hyperlink w:anchor="_Toc29886" w:history="1">
        <w:r>
          <w:rPr>
            <w:rFonts w:ascii="仿宋" w:eastAsia="仿宋" w:hAnsi="仿宋" w:cs="仿宋" w:hint="eastAsia"/>
            <w:lang w:eastAsia="zh-CN"/>
          </w:rPr>
          <w:t>十五、风险识别与分类</w:t>
        </w:r>
        <w:r>
          <w:tab/>
        </w:r>
        <w:r>
          <w:fldChar w:fldCharType="begin"/>
        </w:r>
        <w:r>
          <w:instrText xml:space="preserve"> PAGEREF _Toc29886 \h </w:instrText>
        </w:r>
        <w:r>
          <w:fldChar w:fldCharType="separate"/>
        </w:r>
        <w:r>
          <w:t>59</w:t>
        </w:r>
        <w:r>
          <w:fldChar w:fldCharType="end"/>
        </w:r>
      </w:hyperlink>
    </w:p>
    <w:p>
      <w:pPr>
        <w:pStyle w:val="TOC2"/>
        <w:tabs>
          <w:tab w:val="right" w:leader="dot" w:pos="8306"/>
        </w:tabs>
      </w:pPr>
      <w:hyperlink w:anchor="_Toc21612" w:history="1">
        <w:r>
          <w:rPr>
            <w:rFonts w:ascii="仿宋" w:eastAsia="仿宋" w:hAnsi="仿宋" w:cs="仿宋" w:hint="eastAsia"/>
            <w:lang w:eastAsia="zh-CN"/>
          </w:rPr>
          <w:t>(一)、风险识别</w:t>
        </w:r>
        <w:r>
          <w:tab/>
        </w:r>
        <w:r>
          <w:fldChar w:fldCharType="begin"/>
        </w:r>
        <w:r>
          <w:instrText xml:space="preserve"> PAGEREF _Toc21612 \h </w:instrText>
        </w:r>
        <w:r>
          <w:fldChar w:fldCharType="separate"/>
        </w:r>
        <w:r>
          <w:t>59</w:t>
        </w:r>
        <w:r>
          <w:fldChar w:fldCharType="end"/>
        </w:r>
      </w:hyperlink>
    </w:p>
    <w:p>
      <w:pPr>
        <w:pStyle w:val="TOC2"/>
        <w:tabs>
          <w:tab w:val="right" w:leader="dot" w:pos="8306"/>
        </w:tabs>
      </w:pPr>
      <w:hyperlink w:anchor="_Toc19280" w:history="1">
        <w:r>
          <w:rPr>
            <w:rFonts w:ascii="仿宋" w:eastAsia="仿宋" w:hAnsi="仿宋" w:cs="仿宋" w:hint="eastAsia"/>
            <w:lang w:eastAsia="zh-CN"/>
          </w:rPr>
          <w:t>(二)、风险分类</w:t>
        </w:r>
        <w:r>
          <w:tab/>
        </w:r>
        <w:r>
          <w:fldChar w:fldCharType="begin"/>
        </w:r>
        <w:r>
          <w:instrText xml:space="preserve"> PAGEREF _Toc19280 \h </w:instrText>
        </w:r>
        <w:r>
          <w:fldChar w:fldCharType="separate"/>
        </w:r>
        <w:r>
          <w:t>60</w:t>
        </w:r>
        <w:r>
          <w:fldChar w:fldCharType="end"/>
        </w:r>
      </w:hyperlink>
    </w:p>
    <w:p>
      <w:pPr>
        <w:pStyle w:val="TOC1"/>
        <w:tabs>
          <w:tab w:val="right" w:leader="dot" w:pos="8306"/>
        </w:tabs>
      </w:pPr>
      <w:hyperlink w:anchor="_Toc2321" w:history="1">
        <w:r>
          <w:rPr>
            <w:rFonts w:ascii="仿宋" w:eastAsia="仿宋" w:hAnsi="仿宋" w:cs="仿宋" w:hint="eastAsia"/>
            <w:lang w:eastAsia="zh-CN"/>
          </w:rPr>
          <w:t>十六、质量管理体系</w:t>
        </w:r>
        <w:r>
          <w:tab/>
        </w:r>
        <w:r>
          <w:fldChar w:fldCharType="begin"/>
        </w:r>
        <w:r>
          <w:instrText xml:space="preserve"> PAGEREF _Toc2321 \h </w:instrText>
        </w:r>
        <w:r>
          <w:fldChar w:fldCharType="separate"/>
        </w:r>
        <w:r>
          <w:t>62</w:t>
        </w:r>
        <w:r>
          <w:fldChar w:fldCharType="end"/>
        </w:r>
      </w:hyperlink>
    </w:p>
    <w:p>
      <w:pPr>
        <w:pStyle w:val="TOC2"/>
        <w:tabs>
          <w:tab w:val="right" w:leader="dot" w:pos="8306"/>
        </w:tabs>
      </w:pPr>
      <w:hyperlink w:anchor="_Toc31730" w:history="1">
        <w:r>
          <w:rPr>
            <w:rFonts w:ascii="仿宋" w:eastAsia="仿宋" w:hAnsi="仿宋" w:cs="仿宋" w:hint="eastAsia"/>
            <w:lang w:eastAsia="zh-CN"/>
          </w:rPr>
          <w:t>(一)、质量目标与方针</w:t>
        </w:r>
        <w:r>
          <w:tab/>
        </w:r>
        <w:r>
          <w:fldChar w:fldCharType="begin"/>
        </w:r>
        <w:r>
          <w:instrText xml:space="preserve"> PAGEREF _Toc31730 \h </w:instrText>
        </w:r>
        <w:r>
          <w:fldChar w:fldCharType="separate"/>
        </w:r>
        <w:r>
          <w:t>62</w:t>
        </w:r>
        <w:r>
          <w:fldChar w:fldCharType="end"/>
        </w:r>
      </w:hyperlink>
    </w:p>
    <w:p>
      <w:pPr>
        <w:pStyle w:val="TOC2"/>
        <w:tabs>
          <w:tab w:val="right" w:leader="dot" w:pos="8306"/>
        </w:tabs>
      </w:pPr>
      <w:hyperlink w:anchor="_Toc9358" w:history="1">
        <w:r>
          <w:rPr>
            <w:rFonts w:ascii="仿宋" w:eastAsia="仿宋" w:hAnsi="仿宋" w:cs="仿宋" w:hint="eastAsia"/>
            <w:lang w:eastAsia="zh-CN"/>
          </w:rPr>
          <w:t>(二)、质量管理责任</w:t>
        </w:r>
        <w:r>
          <w:tab/>
        </w:r>
        <w:r>
          <w:fldChar w:fldCharType="begin"/>
        </w:r>
        <w:r>
          <w:instrText xml:space="preserve"> PAGEREF _Toc9358 \h </w:instrText>
        </w:r>
        <w:r>
          <w:fldChar w:fldCharType="separate"/>
        </w:r>
        <w:r>
          <w:t>63</w:t>
        </w:r>
        <w:r>
          <w:fldChar w:fldCharType="end"/>
        </w:r>
      </w:hyperlink>
    </w:p>
    <w:p>
      <w:pPr>
        <w:pStyle w:val="TOC2"/>
        <w:tabs>
          <w:tab w:val="right" w:leader="dot" w:pos="8306"/>
        </w:tabs>
      </w:pPr>
      <w:hyperlink w:anchor="_Toc21997" w:history="1">
        <w:r>
          <w:rPr>
            <w:rFonts w:ascii="仿宋" w:eastAsia="仿宋" w:hAnsi="仿宋" w:cs="仿宋" w:hint="eastAsia"/>
            <w:lang w:eastAsia="zh-CN"/>
          </w:rPr>
          <w:t>(三)、质量管理体系文件</w:t>
        </w:r>
        <w:r>
          <w:tab/>
        </w:r>
        <w:r>
          <w:fldChar w:fldCharType="begin"/>
        </w:r>
        <w:r>
          <w:instrText xml:space="preserve"> PAGEREF _Toc21997 \h </w:instrText>
        </w:r>
        <w:r>
          <w:fldChar w:fldCharType="separate"/>
        </w:r>
        <w:r>
          <w:t>64</w:t>
        </w:r>
        <w:r>
          <w:fldChar w:fldCharType="end"/>
        </w:r>
      </w:hyperlink>
    </w:p>
    <w:p>
      <w:pPr>
        <w:pStyle w:val="TOC2"/>
        <w:tabs>
          <w:tab w:val="right" w:leader="dot" w:pos="8306"/>
        </w:tabs>
      </w:pPr>
      <w:hyperlink w:anchor="_Toc29545" w:history="1">
        <w:r>
          <w:rPr>
            <w:rFonts w:ascii="仿宋" w:eastAsia="仿宋" w:hAnsi="仿宋" w:cs="仿宋" w:hint="eastAsia"/>
            <w:lang w:eastAsia="zh-CN"/>
          </w:rPr>
          <w:t>(四)、质量培训与教育</w:t>
        </w:r>
        <w:r>
          <w:tab/>
        </w:r>
        <w:r>
          <w:fldChar w:fldCharType="begin"/>
        </w:r>
        <w:r>
          <w:instrText xml:space="preserve"> PAGEREF _Toc29545 \h </w:instrText>
        </w:r>
        <w:r>
          <w:fldChar w:fldCharType="separate"/>
        </w:r>
        <w:r>
          <w:t>66</w:t>
        </w:r>
        <w:r>
          <w:fldChar w:fldCharType="end"/>
        </w:r>
      </w:hyperlink>
    </w:p>
    <w:p>
      <w:pPr>
        <w:pStyle w:val="TOC2"/>
        <w:tabs>
          <w:tab w:val="right" w:leader="dot" w:pos="8306"/>
        </w:tabs>
      </w:pPr>
      <w:hyperlink w:anchor="_Toc11425" w:history="1">
        <w:r>
          <w:rPr>
            <w:rFonts w:ascii="仿宋" w:eastAsia="仿宋" w:hAnsi="仿宋" w:cs="仿宋" w:hint="eastAsia"/>
            <w:lang w:eastAsia="zh-CN"/>
          </w:rPr>
          <w:t>(五)、质量审核与评价</w:t>
        </w:r>
        <w:r>
          <w:tab/>
        </w:r>
        <w:r>
          <w:fldChar w:fldCharType="begin"/>
        </w:r>
        <w:r>
          <w:instrText xml:space="preserve"> PAGEREF _Toc11425 \h </w:instrText>
        </w:r>
        <w:r>
          <w:fldChar w:fldCharType="separate"/>
        </w:r>
        <w:r>
          <w:t>67</w:t>
        </w:r>
        <w:r>
          <w:fldChar w:fldCharType="end"/>
        </w:r>
      </w:hyperlink>
    </w:p>
    <w:p>
      <w:pPr>
        <w:pStyle w:val="TOC2"/>
        <w:tabs>
          <w:tab w:val="right" w:leader="dot" w:pos="8306"/>
        </w:tabs>
      </w:pPr>
      <w:hyperlink w:anchor="_Toc6310" w:history="1">
        <w:r>
          <w:rPr>
            <w:rFonts w:ascii="仿宋" w:eastAsia="仿宋" w:hAnsi="仿宋" w:cs="仿宋" w:hint="eastAsia"/>
            <w:lang w:eastAsia="zh-CN"/>
          </w:rPr>
          <w:t>(六)、不符合与纠正措施</w:t>
        </w:r>
        <w:r>
          <w:tab/>
        </w:r>
        <w:r>
          <w:fldChar w:fldCharType="begin"/>
        </w:r>
        <w:r>
          <w:instrText xml:space="preserve"> PAGEREF _Toc6310 \h </w:instrText>
        </w:r>
        <w:r>
          <w:fldChar w:fldCharType="separate"/>
        </w:r>
        <w:r>
          <w:t>68</w:t>
        </w:r>
        <w:r>
          <w:fldChar w:fldCharType="end"/>
        </w:r>
      </w:hyperlink>
    </w:p>
    <w:p>
      <w:pPr>
        <w:pStyle w:val="TOC1"/>
        <w:tabs>
          <w:tab w:val="right" w:leader="dot" w:pos="8306"/>
        </w:tabs>
      </w:pPr>
      <w:hyperlink w:anchor="_Toc26493" w:history="1">
        <w:r>
          <w:rPr>
            <w:rFonts w:ascii="仿宋" w:eastAsia="仿宋" w:hAnsi="仿宋" w:cs="仿宋" w:hint="eastAsia"/>
            <w:lang w:eastAsia="zh-CN"/>
          </w:rPr>
          <w:t>十七、营销与推广策略</w:t>
        </w:r>
        <w:r>
          <w:tab/>
        </w:r>
        <w:r>
          <w:fldChar w:fldCharType="begin"/>
        </w:r>
        <w:r>
          <w:instrText xml:space="preserve"> PAGEREF _Toc26493 \h </w:instrText>
        </w:r>
        <w:r>
          <w:fldChar w:fldCharType="separate"/>
        </w:r>
        <w:r>
          <w:t>69</w:t>
        </w:r>
        <w:r>
          <w:fldChar w:fldCharType="end"/>
        </w:r>
      </w:hyperlink>
    </w:p>
    <w:p>
      <w:pPr>
        <w:pStyle w:val="TOC2"/>
        <w:tabs>
          <w:tab w:val="right" w:leader="dot" w:pos="8306"/>
        </w:tabs>
      </w:pPr>
      <w:hyperlink w:anchor="_Toc29810" w:history="1">
        <w:r>
          <w:rPr>
            <w:rFonts w:ascii="仿宋" w:eastAsia="仿宋" w:hAnsi="仿宋" w:cs="仿宋" w:hint="eastAsia"/>
            <w:lang w:eastAsia="zh-CN"/>
          </w:rPr>
          <w:t>(一)、产品/服务定位与特点</w:t>
        </w:r>
        <w:r>
          <w:tab/>
        </w:r>
        <w:r>
          <w:fldChar w:fldCharType="begin"/>
        </w:r>
        <w:r>
          <w:instrText xml:space="preserve"> PAGEREF _Toc29810 \h </w:instrText>
        </w:r>
        <w:r>
          <w:fldChar w:fldCharType="separate"/>
        </w:r>
        <w:r>
          <w:t>69</w:t>
        </w:r>
        <w:r>
          <w:fldChar w:fldCharType="end"/>
        </w:r>
      </w:hyperlink>
    </w:p>
    <w:p>
      <w:pPr>
        <w:pStyle w:val="TOC2"/>
        <w:tabs>
          <w:tab w:val="right" w:leader="dot" w:pos="8306"/>
        </w:tabs>
      </w:pPr>
      <w:hyperlink w:anchor="_Toc2705" w:history="1">
        <w:r>
          <w:rPr>
            <w:rFonts w:ascii="仿宋" w:eastAsia="仿宋" w:hAnsi="仿宋" w:cs="仿宋" w:hint="eastAsia"/>
            <w:lang w:eastAsia="zh-CN"/>
          </w:rPr>
          <w:t>(二)、市场定位与竞争分析</w:t>
        </w:r>
        <w:r>
          <w:tab/>
        </w:r>
        <w:r>
          <w:fldChar w:fldCharType="begin"/>
        </w:r>
        <w:r>
          <w:instrText xml:space="preserve"> PAGEREF _Toc2705 \h </w:instrText>
        </w:r>
        <w:r>
          <w:fldChar w:fldCharType="separate"/>
        </w:r>
        <w:r>
          <w:t>71</w:t>
        </w:r>
        <w:r>
          <w:fldChar w:fldCharType="end"/>
        </w:r>
      </w:hyperlink>
    </w:p>
    <w:p>
      <w:pPr>
        <w:pStyle w:val="TOC2"/>
        <w:tabs>
          <w:tab w:val="right" w:leader="dot" w:pos="8306"/>
        </w:tabs>
      </w:pPr>
      <w:hyperlink w:anchor="_Toc21742" w:history="1">
        <w:r>
          <w:rPr>
            <w:rFonts w:ascii="仿宋" w:eastAsia="仿宋" w:hAnsi="仿宋" w:cs="仿宋" w:hint="eastAsia"/>
            <w:lang w:eastAsia="zh-CN"/>
          </w:rPr>
          <w:t>(三)、营销渠道与策略</w:t>
        </w:r>
        <w:r>
          <w:tab/>
        </w:r>
        <w:r>
          <w:fldChar w:fldCharType="begin"/>
        </w:r>
        <w:r>
          <w:instrText xml:space="preserve"> PAGEREF _Toc21742 \h </w:instrText>
        </w:r>
        <w:r>
          <w:fldChar w:fldCharType="separate"/>
        </w:r>
        <w:r>
          <w:t>72</w:t>
        </w:r>
        <w:r>
          <w:fldChar w:fldCharType="end"/>
        </w:r>
      </w:hyperlink>
    </w:p>
    <w:p>
      <w:pPr>
        <w:pStyle w:val="TOC2"/>
        <w:tabs>
          <w:tab w:val="right" w:leader="dot" w:pos="8306"/>
        </w:tabs>
      </w:pPr>
      <w:hyperlink w:anchor="_Toc17565" w:history="1">
        <w:r>
          <w:rPr>
            <w:rFonts w:ascii="仿宋" w:eastAsia="仿宋" w:hAnsi="仿宋" w:cs="仿宋" w:hint="eastAsia"/>
            <w:lang w:eastAsia="zh-CN"/>
          </w:rPr>
          <w:t>(四)、推广与宣传活动</w:t>
        </w:r>
        <w:r>
          <w:tab/>
        </w:r>
        <w:r>
          <w:fldChar w:fldCharType="begin"/>
        </w:r>
        <w:r>
          <w:instrText xml:space="preserve"> PAGEREF _Toc17565 \h </w:instrText>
        </w:r>
        <w:r>
          <w:fldChar w:fldCharType="separate"/>
        </w:r>
        <w:r>
          <w:t>73</w:t>
        </w:r>
        <w:r>
          <w:fldChar w:fldCharType="end"/>
        </w:r>
      </w:hyperlink>
    </w:p>
    <w:p>
      <w:pPr>
        <w:pStyle w:val="TOC1"/>
        <w:tabs>
          <w:tab w:val="right" w:leader="dot" w:pos="8306"/>
        </w:tabs>
      </w:pPr>
      <w:hyperlink w:anchor="_Toc27243" w:history="1">
        <w:r>
          <w:rPr>
            <w:rFonts w:ascii="仿宋" w:eastAsia="仿宋" w:hAnsi="仿宋" w:cs="仿宋" w:hint="eastAsia"/>
            <w:lang w:eastAsia="zh-CN"/>
          </w:rPr>
          <w:t>十八、航空轮胎项目工程方案分析</w:t>
        </w:r>
        <w:r>
          <w:tab/>
        </w:r>
        <w:r>
          <w:fldChar w:fldCharType="begin"/>
        </w:r>
        <w:r>
          <w:instrText xml:space="preserve"> PAGEREF _Toc27243 \h </w:instrText>
        </w:r>
        <w:r>
          <w:fldChar w:fldCharType="separate"/>
        </w:r>
        <w:r>
          <w:t>79</w:t>
        </w:r>
        <w:r>
          <w:fldChar w:fldCharType="end"/>
        </w:r>
      </w:hyperlink>
    </w:p>
    <w:p>
      <w:pPr>
        <w:pStyle w:val="TOC2"/>
        <w:tabs>
          <w:tab w:val="right" w:leader="dot" w:pos="8306"/>
        </w:tabs>
      </w:pPr>
      <w:hyperlink w:anchor="_Toc14044" w:history="1">
        <w:r>
          <w:rPr>
            <w:rFonts w:ascii="仿宋" w:eastAsia="仿宋" w:hAnsi="仿宋" w:cs="仿宋" w:hint="eastAsia"/>
            <w:lang w:eastAsia="zh-CN"/>
          </w:rPr>
          <w:t>(一)、建筑工程设计原则</w:t>
        </w:r>
        <w:r>
          <w:tab/>
        </w:r>
        <w:r>
          <w:fldChar w:fldCharType="begin"/>
        </w:r>
        <w:r>
          <w:instrText xml:space="preserve"> PAGEREF _Toc14044 \h </w:instrText>
        </w:r>
        <w:r>
          <w:fldChar w:fldCharType="separate"/>
        </w:r>
        <w:r>
          <w:t>79</w:t>
        </w:r>
        <w:r>
          <w:fldChar w:fldCharType="end"/>
        </w:r>
      </w:hyperlink>
    </w:p>
    <w:p>
      <w:pPr>
        <w:pStyle w:val="TOC2"/>
        <w:tabs>
          <w:tab w:val="right" w:leader="dot" w:pos="8306"/>
        </w:tabs>
      </w:pPr>
      <w:hyperlink w:anchor="_Toc681" w:history="1">
        <w:r>
          <w:rPr>
            <w:rFonts w:ascii="仿宋" w:eastAsia="仿宋" w:hAnsi="仿宋" w:cs="仿宋" w:hint="eastAsia"/>
            <w:lang w:eastAsia="zh-CN"/>
          </w:rPr>
          <w:t>(二)、土建工程建设指标</w:t>
        </w:r>
        <w:r>
          <w:tab/>
        </w:r>
        <w:r>
          <w:fldChar w:fldCharType="begin"/>
        </w:r>
        <w:r>
          <w:instrText xml:space="preserve"> PAGEREF _Toc681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1506"/>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2342"/>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7006"/>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航空轮胎项目的技术管理特点体现在其创新导向。通过引入最先进的技术趋势和解决方案，航空轮胎项目致力于提升科技含量、提高质量和效率水平。这意味着我们将采用最新的工具和方法，确保航空轮胎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航空轮胎项目技术管理的显著特征。通过整合不同领域的技术资源，我们实现了跨学科的协同工作。这有助于优化技术架构，提高整体效能。此外，整合性策略还促进了不同技术团队之间的紧密沟通和高效合作，确保航空轮胎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航空轮胎项目所采用的技术。通过不断优化技术方案，航空轮胎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航空轮胎项目团队将在航空轮胎项目初期识别可能的技术风险，并采取相应的预防和应对措施。通过建立健全的风险评估机制，航空轮胎项目能够在实施过程中及时发现并解决潜在的技术问题，保障航空轮胎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航空轮胎项目中，技术将成为航空轮胎项目成功的有力支持。这一深度剖析揭示了技术管理在航空轮胎项目实施中的关键作用，为航空轮胎项目的技术基础奠定了坚实的基础。</w:t>
      </w:r>
    </w:p>
    <w:p>
      <w:pPr>
        <w:pStyle w:val="Heading2"/>
        <w:ind w:firstLine="560" w:firstLineChars="200"/>
        <w:rPr>
          <w:rFonts w:ascii="仿宋" w:eastAsia="仿宋" w:hAnsi="仿宋" w:cs="仿宋" w:hint="eastAsia"/>
          <w:sz w:val="28"/>
          <w:lang w:eastAsia="zh-CN"/>
        </w:rPr>
      </w:pPr>
      <w:bookmarkStart w:id="4" w:name="_Toc15888"/>
      <w:r>
        <w:rPr>
          <w:rFonts w:ascii="仿宋" w:eastAsia="仿宋" w:hAnsi="仿宋" w:cs="仿宋" w:hint="eastAsia"/>
          <w:sz w:val="28"/>
          <w:lang w:eastAsia="zh-CN"/>
        </w:rPr>
        <w:t>(二)、航空轮胎项目工艺技术设计方案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航空轮胎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生产经营活动方面，航空轮胎项目将严格按照相关行业规范要求进行组织。通过有效控制产品质量，航空轮胎项目将致力于为顾客提供优质的航空轮胎项目产品和良好的服务。这体现了航空轮胎项目对于生产活动合规性和质量标准的高度重视，为航空轮胎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航空轮胎项目注重生态效益和清洁生产原则。航空轮胎项目建设将紧密结合地方特色经济发展，与社会经济发展规划和区域环境保护规划方案相协调一致。通过与当地区域自然生态系统的结合，航空轮胎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航空轮胎项目产品具有多样化的客户需求和个性化的特点。因此，航空轮胎项目产品规格品种多样，且单批生产数量较小。为满足这一特点，航空轮胎项目承办单位将建设先进的柔性制造生产线。通过广泛应用柔性制造技术，航空轮胎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航空轮胎项目采用的技术具有较高的技术含量和自动化水平，处于国内先进水平。这一技术选用不仅体现了对生产效率、质量和环境友好性的高标准要求，同时为航空轮胎项目的可持续发展奠定了坚实的基础。</w:t>
      </w:r>
    </w:p>
    <w:p>
      <w:pPr>
        <w:pStyle w:val="Heading2"/>
        <w:ind w:firstLine="560" w:firstLineChars="200"/>
        <w:rPr>
          <w:rFonts w:ascii="仿宋" w:eastAsia="仿宋" w:hAnsi="仿宋" w:cs="仿宋" w:hint="eastAsia"/>
          <w:sz w:val="28"/>
          <w:lang w:eastAsia="zh-CN"/>
        </w:rPr>
      </w:pPr>
      <w:bookmarkStart w:id="5" w:name="_Toc16172"/>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为确保航空轮胎项目的高效生产和技术实施，我们制定了一套精心设计的设备选型方案，以满足航空轮胎项目生产、质量和环保的要求。该方案的主要特点如下：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航空轮胎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针对航空轮胎项目产品的多样性和小批量生产的特点，我们将建设柔性制造生产线。通过在设备选型中考虑柔性制造技术，可以灵活应对不同产品规格和生产需求，实现生产线的高度灵活性和适应性。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32559"/>
      <w:r>
        <w:rPr>
          <w:rFonts w:ascii="仿宋" w:eastAsia="仿宋" w:hAnsi="仿宋" w:cs="仿宋" w:hint="eastAsia"/>
          <w:sz w:val="28"/>
          <w:lang w:eastAsia="zh-CN"/>
        </w:rPr>
        <w:t>二、航空轮胎项目可持续发展</w:t>
      </w:r>
      <w:bookmarkEnd w:id="6"/>
    </w:p>
    <w:p>
      <w:pPr>
        <w:pStyle w:val="Heading2"/>
        <w:rPr>
          <w:rFonts w:ascii="仿宋" w:eastAsia="仿宋" w:hAnsi="仿宋" w:cs="仿宋" w:hint="eastAsia"/>
          <w:lang w:eastAsia="zh-CN"/>
        </w:rPr>
      </w:pPr>
      <w:bookmarkStart w:id="7" w:name="_Toc14416"/>
      <w:r>
        <w:rPr>
          <w:rFonts w:ascii="仿宋" w:eastAsia="仿宋" w:hAnsi="仿宋" w:cs="仿宋" w:hint="eastAsia"/>
          <w:lang w:eastAsia="zh-CN"/>
        </w:rPr>
        <w:t>(一)、可持续战略与实践</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轮胎项目中，航空轮胎项目团队着眼于未来，明确了可持续发展的战略方向。制定的具体可持续发展目标包括降低资源使用、采用环保技术、最大化社会效益等。这一步骤不仅有助于航空轮胎项目在环保和社会责任方面达到最高标准，也为未来提供了明确的指引，确保航空轮胎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可持续实践的融入航空轮胎项目管理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航空轮胎项目管理周期。从航空轮胎项目规划开始，航空轮胎项目团队就考虑了环境和社会的因素。在执行阶段，航空轮胎项目团队积极推动绿色技术的应用，优化资源利用。此外，关注员工的社会责任，通过培训和沟通活动提高员工对可持续发展的认知，使他们能够在日常工作中践行可持续实践。这些举措不仅为航空轮胎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8" w:name="_Toc6108"/>
      <w:r>
        <w:rPr>
          <w:rFonts w:ascii="仿宋" w:eastAsia="仿宋" w:hAnsi="仿宋" w:cs="仿宋" w:hint="eastAsia"/>
          <w:sz w:val="28"/>
          <w:lang w:eastAsia="zh-CN"/>
        </w:rPr>
        <w:t>(二)、环保与社会责任</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扎根于航空轮胎项目的可持续发展理念，我们深信环保与社会责任是航空轮胎项目成功的关键支柱。在航空轮胎项目的每一步，我们都致力于通过创新和实践，履行对环境和社会的坚定责任。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轮胎项目团队通过引入先进的环保技术、建立高效的废物处理系统以及推动能源节约措施，积极履行环保责任。定期的环保监测和评估确保航空轮胎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航空轮胎项目不仅致力于自身可持续发展，还注重对社会的回馈。通过支持社区航空轮胎项目、参与慈善事业、提供培训机会等方式，航空轮胎项目积极履行社会责任。与当地社区建立积极互动，关注员工的工作与生活平衡，以及员工的身心健康，是航空轮胎项目在社会责任层面的关键举措。这样的实践不仅增强了航空轮胎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9" w:name="_Toc13595"/>
      <w:r>
        <w:rPr>
          <w:rFonts w:ascii="仿宋" w:eastAsia="仿宋" w:hAnsi="仿宋" w:cs="仿宋" w:hint="eastAsia"/>
          <w:sz w:val="28"/>
          <w:lang w:eastAsia="zh-CN"/>
        </w:rPr>
        <w:t>三、航空轮胎项目危机管理</w:t>
      </w:r>
      <w:bookmarkEnd w:id="9"/>
    </w:p>
    <w:p>
      <w:pPr>
        <w:pStyle w:val="Heading2"/>
        <w:rPr>
          <w:rFonts w:ascii="仿宋" w:eastAsia="仿宋" w:hAnsi="仿宋" w:cs="仿宋" w:hint="eastAsia"/>
          <w:lang w:eastAsia="zh-CN"/>
        </w:rPr>
      </w:pPr>
      <w:bookmarkStart w:id="10" w:name="_Toc21418"/>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航空轮胎项目危机管理中，危机预警与识别是确保航空轮胎项目稳健运行的核心步骤。通过建立全面的监测机制，航空轮胎项目团队旨在及时发现和理解潜在的风险和危机因素，以便采取及时的预防和应对措施，确保航空轮胎项目持续处于可控状态。</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首先，通过深入的风险评估，航空轮胎项目团队全面分析了整个航空轮胎项目和各个阶段可能存在的威胁。这包括准确评估每个潜在风险的发生概率和可能影响的程度，为后续危机预警提供了有力支持。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航空轮胎项目团队着重于明确定义航空轮胎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航空轮胎项目进展的持续监控，团队能够及时发现潜在问题并作出迅速反应。航空轮胎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在这一阶段，团队的专业素养和反应速度将发挥至关重要的作用，以确保潜在危机能够在初期得到有效的处理，最大程度地减轻负面影响。通过危机预警与识别，航空轮胎项目得以更有序、可控地推进。</w:t>
      </w:r>
    </w:p>
    <w:p>
      <w:pPr>
        <w:pStyle w:val="Heading2"/>
        <w:ind w:firstLine="560" w:firstLineChars="200"/>
        <w:rPr>
          <w:rFonts w:ascii="仿宋" w:eastAsia="仿宋" w:hAnsi="仿宋" w:cs="仿宋" w:hint="eastAsia"/>
          <w:sz w:val="28"/>
          <w:lang w:eastAsia="zh-CN"/>
        </w:rPr>
      </w:pPr>
      <w:bookmarkStart w:id="11" w:name="_Toc22348"/>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在危机发生时，航空轮胎项目团队立即行动，成立了应急小组。该小组的任务是迅速制定并实施紧急应对措施，以最小化潜在损失。以下是采取的主要措施：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暂停航空轮胎项目进度：为遏制危机蔓延，航空轮胎项目暂时停止进行，以便全面评估当前状况。</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资源重新分配：重新评估航空轮胎项目资源的分配，确保最大限度地减小损失。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实时沟通：与关键利益相关者建立实时沟通机制，向他们传递航空轮胎项目危机的实际状况，保障航空轮胎项目核心利益。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在紧急应对的同时，航空轮胎项目团队强调了团队协作和有效沟通的重要性。以下是团队协作的关键举措：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信息共享机制：建立了信息共享平台，确保团队成员能够及时获取航空轮胎项目危机的实时信息。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领导者沟通：航空轮胎项目领导者通过定期会议和即时沟通工具，指导团队应对危机，保持团队稳定运行。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随着危机得到初步控制，航空轮胎项目团队转向制定恢复计划，以确保航空轮胎项目能够从中迅速恢复。主要恢复计划包括：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修复受损的进度计划：重新评估航空轮胎项目进度，制定修复计划，确保航空轮胎项目尽快回归正常进程。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重新调整资源分配：优化资源分配，确保航空轮胎项目在有限资源下高效运转。</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风险管理机制加强：对航空轮胎项目风险进行全面评估，制定更强化的风险管理策略，以预防未来可能的危机。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10213"/>
      <w:r>
        <w:rPr>
          <w:rFonts w:ascii="仿宋" w:eastAsia="仿宋" w:hAnsi="仿宋" w:cs="仿宋" w:hint="eastAsia"/>
          <w:sz w:val="28"/>
          <w:lang w:eastAsia="zh-CN"/>
        </w:rPr>
        <w:t>四、航空轮胎项目选址可行性分析</w:t>
      </w:r>
      <w:bookmarkEnd w:id="12"/>
    </w:p>
    <w:p>
      <w:pPr>
        <w:pStyle w:val="Heading2"/>
        <w:rPr>
          <w:rFonts w:ascii="仿宋" w:eastAsia="仿宋" w:hAnsi="仿宋" w:cs="仿宋" w:hint="eastAsia"/>
          <w:lang w:eastAsia="zh-CN"/>
        </w:rPr>
      </w:pPr>
      <w:bookmarkStart w:id="13" w:name="_Toc30535"/>
      <w:r>
        <w:rPr>
          <w:rFonts w:ascii="仿宋" w:eastAsia="仿宋" w:hAnsi="仿宋" w:cs="仿宋" w:hint="eastAsia"/>
          <w:lang w:eastAsia="zh-CN"/>
        </w:rPr>
        <w:t>(一)、航空轮胎项目选址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该航空轮胎项目选址位于XX省XX市XX区XXX街道</w:t>
      </w:r>
    </w:p>
    <w:p>
      <w:pPr>
        <w:pStyle w:val="Heading2"/>
        <w:ind w:firstLine="560" w:firstLineChars="200"/>
        <w:rPr>
          <w:rFonts w:ascii="仿宋" w:eastAsia="仿宋" w:hAnsi="仿宋" w:cs="仿宋" w:hint="eastAsia"/>
          <w:sz w:val="28"/>
          <w:lang w:eastAsia="zh-CN"/>
        </w:rPr>
      </w:pPr>
      <w:bookmarkStart w:id="14" w:name="_Toc2701"/>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航空轮胎项目的征地面积将根据航空轮胎项目的实际规模和需求进行精确规划。具体面积XXX平方米，旨在确保航空轮胎项目不仅能够满足当前的发展需求，还能够预留空间以适应未来的扩展。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净用地面积是在征地面积基础上去除不可利用面积后的实际可开发用地。具体面积XXX平方米，考虑到环保、交通、安全等多方面因素，以确保航空轮胎项目在整体利用效率上达到最优。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航空轮胎项目计划建设的建筑总规模具体面积XXX平方米。这一规模的确定综合考虑了航空轮胎项目的性质、规模，以及城市规划的相关要求，确保建筑布局与周边环境协调一致。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绿地率是航空轮胎项目用地中被规划为绿地的比例。具体面积XXX平方米，旨在通过合理规划绿地，改善航空轮胎项目周边环境，提升居民生活质量，并符合城市整体绿化规划。</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5.容积率： 容积率是用地上可以建设的建筑总体积与用地面积之比。具体面积XXX，通过合理的容积率规划，确保航空轮胎项目建筑规模与周边环境和谐共生。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确保航空轮胎项目选址与当地城市规划相一致，具体面积XXX平方米。通过与城市规划部门深入沟通，确保航空轮胎项目不仅符合城市的整体发展方向，还能够融入城市的发展布局，为城市的长远发展贡献力量。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航空轮胎项目选址符合当地产业政策，具体面积XXX平方米。这包括航空轮胎项目对当地经济的促进作用，以及对相关产业的带动效应，确保航空轮胎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用地总体要求必须符合环保和可持续发展的原则，具体面积XXX平方米。通过采用绿色建筑设计、节能减排等措施，确保航空轮胎项目在建设和运营过程中对环境的影响最小化，达到可持续发展的要求。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确保航空轮胎项目选址具备必要的公共设施配套，具体面积XXX平方米。这包括交通便利性、教育、医疗等基础设施，以提高居民生活品质，使得航空轮胎项目选址更具吸引力。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考虑用地总体要求对当地社会稳定性的影响，具体面积XXX平方米。通过深入了解当地社区反馈，确保航空轮胎项目的选址和建设过程对当地社会和谐稳定产生积极作用。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通过对这些用地总体要求的详细规划，我们将确保航空轮胎项目选址不仅符合法规和规划，还在实际操作中具有可行性。这一全面规划将为航空轮胎项目的成功实施提供坚实的基础，确保航空轮胎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15786"/>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航空轮胎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航空轮胎项目的设备规划和空间设计中，我们将采取灵活设备布局的措施。设备布局将根据实际需求进行灵活设计，避免不必要的浪费。通过合理规划设备摆放位置，我们将提高设备的利用率，减少设备间距，以确保航空轮胎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航空轮胎项目内部引入共享设施的概念，例如共享会议室、办公区等。通过这种方式，我们可以减少对资源的重复建设，提高资源共享效率，从而减小航空轮胎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18930"/>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航空轮胎项目的总图布置中，我们将不同功能区域进行明确的规划，以最大程度满足航空轮胎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紧急疏散通道：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2015"/>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航空轮胎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航空轮胎项目对环境的影响是综合评价的重要因素之一。我们将详细考虑选址周边的自然环境、生态保护区、水源地等情况，确保航空轮胎项目的建设和运营对环境影响最小化，并符合当地的环保法规标准。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对选址的评价还需充分考虑当地政府的产业政策和法规。我们将详细了解航空轮胎项目所在地的相关政策，确保航空轮胎项目的规划和运营与当地法规相符，降低不必要的法律风险。</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考虑到社会稳定性对企业运营的重要性，我们将评估选址地区的社会安全情况、劳工关系、社区反馈等方面，以确保航空轮胎项目的建设和运营不会受到社会稳定性的负面影响。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最后，我们将综合考虑用地成本，包括土地购置费用、土地开发成本等。通过对用地成本的详细评估，我们能够做出更为精确的经济效益分析，为航空轮胎项目的投资决策提供有力支持。</w:t>
      </w:r>
    </w:p>
    <w:p>
      <w:pPr>
        <w:pStyle w:val="Heading1"/>
        <w:ind w:firstLine="560" w:firstLineChars="200"/>
        <w:rPr>
          <w:rFonts w:ascii="仿宋" w:eastAsia="仿宋" w:hAnsi="仿宋" w:cs="仿宋" w:hint="eastAsia"/>
          <w:sz w:val="28"/>
          <w:lang w:eastAsia="zh-CN"/>
        </w:rPr>
      </w:pPr>
      <w:bookmarkStart w:id="18" w:name="_Toc12911"/>
      <w:r>
        <w:rPr>
          <w:rFonts w:ascii="仿宋" w:eastAsia="仿宋" w:hAnsi="仿宋" w:cs="仿宋" w:hint="eastAsia"/>
          <w:sz w:val="28"/>
          <w:lang w:eastAsia="zh-CN"/>
        </w:rPr>
        <w:t>五、产品规划分析</w:t>
      </w:r>
      <w:bookmarkEnd w:id="18"/>
    </w:p>
    <w:p>
      <w:pPr>
        <w:pStyle w:val="Heading2"/>
        <w:rPr>
          <w:rFonts w:ascii="仿宋" w:eastAsia="仿宋" w:hAnsi="仿宋" w:cs="仿宋" w:hint="eastAsia"/>
          <w:lang w:eastAsia="zh-CN"/>
        </w:rPr>
      </w:pPr>
      <w:bookmarkStart w:id="19" w:name="_Toc24763"/>
      <w:r>
        <w:rPr>
          <w:rFonts w:ascii="仿宋" w:eastAsia="仿宋" w:hAnsi="仿宋" w:cs="仿宋" w:hint="eastAsia"/>
          <w:lang w:eastAsia="zh-CN"/>
        </w:rPr>
        <w:t>(一)、产品规划</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航空轮胎项目的主要产品是XXXX，预计年产值为XXX万元。这一产品在市场中占据着重要的地位，其广泛的应用范围使得该航空轮胎项目的市场前景非常广阔。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航空轮胎项目的xxx产品作为重要的原材料之一，将在多个领域发挥关键作用。其在建筑、交通、能源等方面的广泛应用将为整个产业链提供强大的支持，形成产业协同效应。航空轮胎项目的年产值XXX万XXX万XXX万万元不仅反映了其在市场上的巨大潜力，更预示着它对国民经济的积极贡献。这种关联度高、涉及面广的产业关系，使得该航空轮胎项目在未来的发展中将成为相关产业链的重要推动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https://d.book118.com/577124155150006043</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航空轮胎项目规划设计蓝图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D0514E3"/>
    <w:rsid w:val="7D0514E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577124155150006043"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2024-02-16T06:38:00Z</dcterms:created>
  <dcterms:modified xsi:type="dcterms:W3CDTF">2024-02-16T06:38:37Z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707E27A332AB476DAB91EE79DBA4EFA4_11</vt:lpwstr>
  </property>
  <property fmtid="{D5CDD505-2E9C-101B-9397-08002B2CF9AE}" pid="3" name="KSOProductBuildVer">
    <vt:lpwstr>2052-12.1.0.16250</vt:lpwstr>
  </property>
</Properties>
</file>