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免疫诊断试剂项目规划设计方案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927" w:history="1">
        <w:r>
          <w:rPr>
            <w:rFonts w:ascii="仿宋" w:eastAsia="仿宋" w:hAnsi="仿宋" w:cs="仿宋" w:hint="eastAsia"/>
            <w:lang w:eastAsia="zh-CN"/>
          </w:rPr>
          <w:t>前言</w:t>
        </w:r>
        <w:r>
          <w:tab/>
        </w:r>
        <w:r>
          <w:fldChar w:fldCharType="begin"/>
        </w:r>
        <w:r>
          <w:instrText xml:space="preserve"> PAGEREF _Toc6927 \h </w:instrText>
        </w:r>
        <w:r>
          <w:fldChar w:fldCharType="separate"/>
        </w:r>
        <w:r>
          <w:t>3</w:t>
        </w:r>
        <w:r>
          <w:fldChar w:fldCharType="end"/>
        </w:r>
      </w:hyperlink>
    </w:p>
    <w:p>
      <w:pPr>
        <w:pStyle w:val="TOC1"/>
        <w:tabs>
          <w:tab w:val="right" w:leader="dot" w:pos="8306"/>
        </w:tabs>
      </w:pPr>
      <w:hyperlink w:anchor="_Toc15491" w:history="1">
        <w:r>
          <w:rPr>
            <w:rFonts w:ascii="仿宋" w:eastAsia="仿宋" w:hAnsi="仿宋" w:cs="仿宋" w:hint="eastAsia"/>
            <w:lang w:eastAsia="zh-CN"/>
          </w:rPr>
          <w:t>一、免疫诊断试剂项目选址可行性分析</w:t>
        </w:r>
        <w:r>
          <w:tab/>
        </w:r>
        <w:r>
          <w:fldChar w:fldCharType="begin"/>
        </w:r>
        <w:r>
          <w:instrText xml:space="preserve"> PAGEREF _Toc15491 \h </w:instrText>
        </w:r>
        <w:r>
          <w:fldChar w:fldCharType="separate"/>
        </w:r>
        <w:r>
          <w:t>3</w:t>
        </w:r>
        <w:r>
          <w:fldChar w:fldCharType="end"/>
        </w:r>
      </w:hyperlink>
    </w:p>
    <w:p>
      <w:pPr>
        <w:pStyle w:val="TOC2"/>
        <w:tabs>
          <w:tab w:val="right" w:leader="dot" w:pos="8306"/>
        </w:tabs>
      </w:pPr>
      <w:hyperlink w:anchor="_Toc11361" w:history="1">
        <w:r>
          <w:rPr>
            <w:rFonts w:ascii="仿宋" w:eastAsia="仿宋" w:hAnsi="仿宋" w:cs="仿宋" w:hint="eastAsia"/>
            <w:lang w:eastAsia="zh-CN"/>
          </w:rPr>
          <w:t>(一)、免疫诊断试剂项目选址</w:t>
        </w:r>
        <w:r>
          <w:tab/>
        </w:r>
        <w:r>
          <w:fldChar w:fldCharType="begin"/>
        </w:r>
        <w:r>
          <w:instrText xml:space="preserve"> PAGEREF _Toc11361 \h </w:instrText>
        </w:r>
        <w:r>
          <w:fldChar w:fldCharType="separate"/>
        </w:r>
        <w:r>
          <w:t>3</w:t>
        </w:r>
        <w:r>
          <w:fldChar w:fldCharType="end"/>
        </w:r>
      </w:hyperlink>
    </w:p>
    <w:p>
      <w:pPr>
        <w:pStyle w:val="TOC2"/>
        <w:tabs>
          <w:tab w:val="right" w:leader="dot" w:pos="8306"/>
        </w:tabs>
      </w:pPr>
      <w:hyperlink w:anchor="_Toc23173" w:history="1">
        <w:r>
          <w:rPr>
            <w:rFonts w:ascii="仿宋" w:eastAsia="仿宋" w:hAnsi="仿宋" w:cs="仿宋" w:hint="eastAsia"/>
            <w:lang w:eastAsia="zh-CN"/>
          </w:rPr>
          <w:t>(二)、用地控制指标</w:t>
        </w:r>
        <w:r>
          <w:tab/>
        </w:r>
        <w:r>
          <w:fldChar w:fldCharType="begin"/>
        </w:r>
        <w:r>
          <w:instrText xml:space="preserve"> PAGEREF _Toc23173 \h </w:instrText>
        </w:r>
        <w:r>
          <w:fldChar w:fldCharType="separate"/>
        </w:r>
        <w:r>
          <w:t>3</w:t>
        </w:r>
        <w:r>
          <w:fldChar w:fldCharType="end"/>
        </w:r>
      </w:hyperlink>
    </w:p>
    <w:p>
      <w:pPr>
        <w:pStyle w:val="TOC2"/>
        <w:tabs>
          <w:tab w:val="right" w:leader="dot" w:pos="8306"/>
        </w:tabs>
      </w:pPr>
      <w:hyperlink w:anchor="_Toc10132" w:history="1">
        <w:r>
          <w:rPr>
            <w:rFonts w:ascii="仿宋" w:eastAsia="仿宋" w:hAnsi="仿宋" w:cs="仿宋" w:hint="eastAsia"/>
            <w:lang w:eastAsia="zh-CN"/>
          </w:rPr>
          <w:t>(三)、节约用地措施</w:t>
        </w:r>
        <w:r>
          <w:tab/>
        </w:r>
        <w:r>
          <w:fldChar w:fldCharType="begin"/>
        </w:r>
        <w:r>
          <w:instrText xml:space="preserve"> PAGEREF _Toc10132 \h </w:instrText>
        </w:r>
        <w:r>
          <w:fldChar w:fldCharType="separate"/>
        </w:r>
        <w:r>
          <w:t>5</w:t>
        </w:r>
        <w:r>
          <w:fldChar w:fldCharType="end"/>
        </w:r>
      </w:hyperlink>
    </w:p>
    <w:p>
      <w:pPr>
        <w:pStyle w:val="TOC2"/>
        <w:tabs>
          <w:tab w:val="right" w:leader="dot" w:pos="8306"/>
        </w:tabs>
      </w:pPr>
      <w:hyperlink w:anchor="_Toc2022" w:history="1">
        <w:r>
          <w:rPr>
            <w:rFonts w:ascii="仿宋" w:eastAsia="仿宋" w:hAnsi="仿宋" w:cs="仿宋" w:hint="eastAsia"/>
            <w:lang w:eastAsia="zh-CN"/>
          </w:rPr>
          <w:t>(四)、总图布置方案</w:t>
        </w:r>
        <w:r>
          <w:tab/>
        </w:r>
        <w:r>
          <w:fldChar w:fldCharType="begin"/>
        </w:r>
        <w:r>
          <w:instrText xml:space="preserve"> PAGEREF _Toc2022 \h </w:instrText>
        </w:r>
        <w:r>
          <w:fldChar w:fldCharType="separate"/>
        </w:r>
        <w:r>
          <w:t>6</w:t>
        </w:r>
        <w:r>
          <w:fldChar w:fldCharType="end"/>
        </w:r>
      </w:hyperlink>
    </w:p>
    <w:p>
      <w:pPr>
        <w:pStyle w:val="TOC2"/>
        <w:tabs>
          <w:tab w:val="right" w:leader="dot" w:pos="8306"/>
        </w:tabs>
      </w:pPr>
      <w:hyperlink w:anchor="_Toc26273" w:history="1">
        <w:r>
          <w:rPr>
            <w:rFonts w:ascii="仿宋" w:eastAsia="仿宋" w:hAnsi="仿宋" w:cs="仿宋" w:hint="eastAsia"/>
            <w:lang w:eastAsia="zh-CN"/>
          </w:rPr>
          <w:t>(五)、选址综合评价</w:t>
        </w:r>
        <w:r>
          <w:tab/>
        </w:r>
        <w:r>
          <w:fldChar w:fldCharType="begin"/>
        </w:r>
        <w:r>
          <w:instrText xml:space="preserve"> PAGEREF _Toc26273 \h </w:instrText>
        </w:r>
        <w:r>
          <w:fldChar w:fldCharType="separate"/>
        </w:r>
        <w:r>
          <w:t>7</w:t>
        </w:r>
        <w:r>
          <w:fldChar w:fldCharType="end"/>
        </w:r>
      </w:hyperlink>
    </w:p>
    <w:p>
      <w:pPr>
        <w:pStyle w:val="TOC1"/>
        <w:tabs>
          <w:tab w:val="right" w:leader="dot" w:pos="8306"/>
        </w:tabs>
      </w:pPr>
      <w:hyperlink w:anchor="_Toc2252" w:history="1">
        <w:r>
          <w:rPr>
            <w:rFonts w:ascii="仿宋" w:eastAsia="仿宋" w:hAnsi="仿宋" w:cs="仿宋" w:hint="eastAsia"/>
            <w:lang w:eastAsia="zh-CN"/>
          </w:rPr>
          <w:t>二、市场分析、调研</w:t>
        </w:r>
        <w:r>
          <w:tab/>
        </w:r>
        <w:r>
          <w:fldChar w:fldCharType="begin"/>
        </w:r>
        <w:r>
          <w:instrText xml:space="preserve"> PAGEREF _Toc2252 \h </w:instrText>
        </w:r>
        <w:r>
          <w:fldChar w:fldCharType="separate"/>
        </w:r>
        <w:r>
          <w:t>8</w:t>
        </w:r>
        <w:r>
          <w:fldChar w:fldCharType="end"/>
        </w:r>
      </w:hyperlink>
    </w:p>
    <w:p>
      <w:pPr>
        <w:pStyle w:val="TOC2"/>
        <w:tabs>
          <w:tab w:val="right" w:leader="dot" w:pos="8306"/>
        </w:tabs>
      </w:pPr>
      <w:hyperlink w:anchor="_Toc28385" w:history="1">
        <w:r>
          <w:rPr>
            <w:rFonts w:ascii="仿宋" w:eastAsia="仿宋" w:hAnsi="仿宋" w:cs="仿宋" w:hint="eastAsia"/>
            <w:lang w:eastAsia="zh-CN"/>
          </w:rPr>
          <w:t>(一)、免疫诊断试剂行业分析</w:t>
        </w:r>
        <w:r>
          <w:tab/>
        </w:r>
        <w:r>
          <w:fldChar w:fldCharType="begin"/>
        </w:r>
        <w:r>
          <w:instrText xml:space="preserve"> PAGEREF _Toc28385 \h </w:instrText>
        </w:r>
        <w:r>
          <w:fldChar w:fldCharType="separate"/>
        </w:r>
        <w:r>
          <w:t>8</w:t>
        </w:r>
        <w:r>
          <w:fldChar w:fldCharType="end"/>
        </w:r>
      </w:hyperlink>
    </w:p>
    <w:p>
      <w:pPr>
        <w:pStyle w:val="TOC2"/>
        <w:tabs>
          <w:tab w:val="right" w:leader="dot" w:pos="8306"/>
        </w:tabs>
      </w:pPr>
      <w:hyperlink w:anchor="_Toc32722" w:history="1">
        <w:r>
          <w:rPr>
            <w:rFonts w:ascii="仿宋" w:eastAsia="仿宋" w:hAnsi="仿宋" w:cs="仿宋" w:hint="eastAsia"/>
            <w:lang w:eastAsia="zh-CN"/>
          </w:rPr>
          <w:t>(二)、免疫诊断试剂市场分析预测</w:t>
        </w:r>
        <w:r>
          <w:tab/>
        </w:r>
        <w:r>
          <w:fldChar w:fldCharType="begin"/>
        </w:r>
        <w:r>
          <w:instrText xml:space="preserve"> PAGEREF _Toc32722 \h </w:instrText>
        </w:r>
        <w:r>
          <w:fldChar w:fldCharType="separate"/>
        </w:r>
        <w:r>
          <w:t>9</w:t>
        </w:r>
        <w:r>
          <w:fldChar w:fldCharType="end"/>
        </w:r>
      </w:hyperlink>
    </w:p>
    <w:p>
      <w:pPr>
        <w:pStyle w:val="TOC1"/>
        <w:tabs>
          <w:tab w:val="right" w:leader="dot" w:pos="8306"/>
        </w:tabs>
      </w:pPr>
      <w:hyperlink w:anchor="_Toc18594" w:history="1">
        <w:r>
          <w:rPr>
            <w:rFonts w:ascii="仿宋" w:eastAsia="仿宋" w:hAnsi="仿宋" w:cs="仿宋" w:hint="eastAsia"/>
            <w:lang w:eastAsia="zh-CN"/>
          </w:rPr>
          <w:t>三、免疫诊断试剂项目概论</w:t>
        </w:r>
        <w:r>
          <w:tab/>
        </w:r>
        <w:r>
          <w:fldChar w:fldCharType="begin"/>
        </w:r>
        <w:r>
          <w:instrText xml:space="preserve"> PAGEREF _Toc18594 \h </w:instrText>
        </w:r>
        <w:r>
          <w:fldChar w:fldCharType="separate"/>
        </w:r>
        <w:r>
          <w:t>10</w:t>
        </w:r>
        <w:r>
          <w:fldChar w:fldCharType="end"/>
        </w:r>
      </w:hyperlink>
    </w:p>
    <w:p>
      <w:pPr>
        <w:pStyle w:val="TOC2"/>
        <w:tabs>
          <w:tab w:val="right" w:leader="dot" w:pos="8306"/>
        </w:tabs>
      </w:pPr>
      <w:hyperlink w:anchor="_Toc27581" w:history="1">
        <w:r>
          <w:rPr>
            <w:rFonts w:ascii="仿宋" w:eastAsia="仿宋" w:hAnsi="仿宋" w:cs="仿宋" w:hint="eastAsia"/>
            <w:lang w:eastAsia="zh-CN"/>
          </w:rPr>
          <w:t>(一)、免疫诊断试剂项目概况</w:t>
        </w:r>
        <w:r>
          <w:tab/>
        </w:r>
        <w:r>
          <w:fldChar w:fldCharType="begin"/>
        </w:r>
        <w:r>
          <w:instrText xml:space="preserve"> PAGEREF _Toc27581 \h </w:instrText>
        </w:r>
        <w:r>
          <w:fldChar w:fldCharType="separate"/>
        </w:r>
        <w:r>
          <w:t>10</w:t>
        </w:r>
        <w:r>
          <w:fldChar w:fldCharType="end"/>
        </w:r>
      </w:hyperlink>
    </w:p>
    <w:p>
      <w:pPr>
        <w:pStyle w:val="TOC2"/>
        <w:tabs>
          <w:tab w:val="right" w:leader="dot" w:pos="8306"/>
        </w:tabs>
      </w:pPr>
      <w:hyperlink w:anchor="_Toc30840" w:history="1">
        <w:r>
          <w:rPr>
            <w:rFonts w:ascii="仿宋" w:eastAsia="仿宋" w:hAnsi="仿宋" w:cs="仿宋" w:hint="eastAsia"/>
            <w:lang w:eastAsia="zh-CN"/>
          </w:rPr>
          <w:t>(二)、免疫诊断试剂项目目标</w:t>
        </w:r>
        <w:r>
          <w:tab/>
        </w:r>
        <w:r>
          <w:fldChar w:fldCharType="begin"/>
        </w:r>
        <w:r>
          <w:instrText xml:space="preserve"> PAGEREF _Toc30840 \h </w:instrText>
        </w:r>
        <w:r>
          <w:fldChar w:fldCharType="separate"/>
        </w:r>
        <w:r>
          <w:t>12</w:t>
        </w:r>
        <w:r>
          <w:fldChar w:fldCharType="end"/>
        </w:r>
      </w:hyperlink>
    </w:p>
    <w:p>
      <w:pPr>
        <w:pStyle w:val="TOC2"/>
        <w:tabs>
          <w:tab w:val="right" w:leader="dot" w:pos="8306"/>
        </w:tabs>
      </w:pPr>
      <w:hyperlink w:anchor="_Toc25619" w:history="1">
        <w:r>
          <w:rPr>
            <w:rFonts w:ascii="仿宋" w:eastAsia="仿宋" w:hAnsi="仿宋" w:cs="仿宋" w:hint="eastAsia"/>
            <w:lang w:eastAsia="zh-CN"/>
          </w:rPr>
          <w:t>(三)、免疫诊断试剂项目提出的理由</w:t>
        </w:r>
        <w:r>
          <w:tab/>
        </w:r>
        <w:r>
          <w:fldChar w:fldCharType="begin"/>
        </w:r>
        <w:r>
          <w:instrText xml:space="preserve"> PAGEREF _Toc25619 \h </w:instrText>
        </w:r>
        <w:r>
          <w:fldChar w:fldCharType="separate"/>
        </w:r>
        <w:r>
          <w:t>13</w:t>
        </w:r>
        <w:r>
          <w:fldChar w:fldCharType="end"/>
        </w:r>
      </w:hyperlink>
    </w:p>
    <w:p>
      <w:pPr>
        <w:pStyle w:val="TOC2"/>
        <w:tabs>
          <w:tab w:val="right" w:leader="dot" w:pos="8306"/>
        </w:tabs>
      </w:pPr>
      <w:hyperlink w:anchor="_Toc20494" w:history="1">
        <w:r>
          <w:rPr>
            <w:rFonts w:ascii="仿宋" w:eastAsia="仿宋" w:hAnsi="仿宋" w:cs="仿宋" w:hint="eastAsia"/>
            <w:lang w:eastAsia="zh-CN"/>
          </w:rPr>
          <w:t>(四)、免疫诊断试剂项目意义</w:t>
        </w:r>
        <w:r>
          <w:tab/>
        </w:r>
        <w:r>
          <w:fldChar w:fldCharType="begin"/>
        </w:r>
        <w:r>
          <w:instrText xml:space="preserve"> PAGEREF _Toc20494 \h </w:instrText>
        </w:r>
        <w:r>
          <w:fldChar w:fldCharType="separate"/>
        </w:r>
        <w:r>
          <w:t>15</w:t>
        </w:r>
        <w:r>
          <w:fldChar w:fldCharType="end"/>
        </w:r>
      </w:hyperlink>
    </w:p>
    <w:p>
      <w:pPr>
        <w:pStyle w:val="TOC2"/>
        <w:tabs>
          <w:tab w:val="right" w:leader="dot" w:pos="8306"/>
        </w:tabs>
      </w:pPr>
      <w:hyperlink w:anchor="_Toc4899" w:history="1">
        <w:r>
          <w:rPr>
            <w:rFonts w:ascii="仿宋" w:eastAsia="仿宋" w:hAnsi="仿宋" w:cs="仿宋" w:hint="eastAsia"/>
            <w:lang w:eastAsia="zh-CN"/>
          </w:rPr>
          <w:t>(五)、免疫诊断试剂项目背景</w:t>
        </w:r>
        <w:r>
          <w:tab/>
        </w:r>
        <w:r>
          <w:fldChar w:fldCharType="begin"/>
        </w:r>
        <w:r>
          <w:instrText xml:space="preserve"> PAGEREF _Toc4899 \h </w:instrText>
        </w:r>
        <w:r>
          <w:fldChar w:fldCharType="separate"/>
        </w:r>
        <w:r>
          <w:t>16</w:t>
        </w:r>
        <w:r>
          <w:fldChar w:fldCharType="end"/>
        </w:r>
      </w:hyperlink>
    </w:p>
    <w:p>
      <w:pPr>
        <w:pStyle w:val="TOC1"/>
        <w:tabs>
          <w:tab w:val="right" w:leader="dot" w:pos="8306"/>
        </w:tabs>
      </w:pPr>
      <w:hyperlink w:anchor="_Toc14979" w:history="1">
        <w:r>
          <w:rPr>
            <w:rFonts w:ascii="仿宋" w:eastAsia="仿宋" w:hAnsi="仿宋" w:cs="仿宋" w:hint="eastAsia"/>
            <w:lang w:eastAsia="zh-CN"/>
          </w:rPr>
          <w:t>四、产品规划分析</w:t>
        </w:r>
        <w:r>
          <w:tab/>
        </w:r>
        <w:r>
          <w:fldChar w:fldCharType="begin"/>
        </w:r>
        <w:r>
          <w:instrText xml:space="preserve"> PAGEREF _Toc14979 \h </w:instrText>
        </w:r>
        <w:r>
          <w:fldChar w:fldCharType="separate"/>
        </w:r>
        <w:r>
          <w:t>17</w:t>
        </w:r>
        <w:r>
          <w:fldChar w:fldCharType="end"/>
        </w:r>
      </w:hyperlink>
    </w:p>
    <w:p>
      <w:pPr>
        <w:pStyle w:val="TOC2"/>
        <w:tabs>
          <w:tab w:val="right" w:leader="dot" w:pos="8306"/>
        </w:tabs>
      </w:pPr>
      <w:hyperlink w:anchor="_Toc8568" w:history="1">
        <w:r>
          <w:rPr>
            <w:rFonts w:ascii="仿宋" w:eastAsia="仿宋" w:hAnsi="仿宋" w:cs="仿宋" w:hint="eastAsia"/>
            <w:lang w:eastAsia="zh-CN"/>
          </w:rPr>
          <w:t>(一)、产品规划</w:t>
        </w:r>
        <w:r>
          <w:tab/>
        </w:r>
        <w:r>
          <w:fldChar w:fldCharType="begin"/>
        </w:r>
        <w:r>
          <w:instrText xml:space="preserve"> PAGEREF _Toc8568 \h </w:instrText>
        </w:r>
        <w:r>
          <w:fldChar w:fldCharType="separate"/>
        </w:r>
        <w:r>
          <w:t>17</w:t>
        </w:r>
        <w:r>
          <w:fldChar w:fldCharType="end"/>
        </w:r>
      </w:hyperlink>
    </w:p>
    <w:p>
      <w:pPr>
        <w:pStyle w:val="TOC2"/>
        <w:tabs>
          <w:tab w:val="right" w:leader="dot" w:pos="8306"/>
        </w:tabs>
      </w:pPr>
      <w:hyperlink w:anchor="_Toc2191" w:history="1">
        <w:r>
          <w:rPr>
            <w:rFonts w:ascii="仿宋" w:eastAsia="仿宋" w:hAnsi="仿宋" w:cs="仿宋" w:hint="eastAsia"/>
            <w:lang w:eastAsia="zh-CN"/>
          </w:rPr>
          <w:t>(二)、建设规模</w:t>
        </w:r>
        <w:r>
          <w:tab/>
        </w:r>
        <w:r>
          <w:fldChar w:fldCharType="begin"/>
        </w:r>
        <w:r>
          <w:instrText xml:space="preserve"> PAGEREF _Toc2191 \h </w:instrText>
        </w:r>
        <w:r>
          <w:fldChar w:fldCharType="separate"/>
        </w:r>
        <w:r>
          <w:t>17</w:t>
        </w:r>
        <w:r>
          <w:fldChar w:fldCharType="end"/>
        </w:r>
      </w:hyperlink>
    </w:p>
    <w:p>
      <w:pPr>
        <w:pStyle w:val="TOC1"/>
        <w:tabs>
          <w:tab w:val="right" w:leader="dot" w:pos="8306"/>
        </w:tabs>
      </w:pPr>
      <w:hyperlink w:anchor="_Toc9687" w:history="1">
        <w:r>
          <w:rPr>
            <w:rFonts w:ascii="仿宋" w:eastAsia="仿宋" w:hAnsi="仿宋" w:cs="仿宋" w:hint="eastAsia"/>
            <w:lang w:eastAsia="zh-CN"/>
          </w:rPr>
          <w:t>五、免疫诊断试剂项目建设背景及必要性分析</w:t>
        </w:r>
        <w:r>
          <w:tab/>
        </w:r>
        <w:r>
          <w:fldChar w:fldCharType="begin"/>
        </w:r>
        <w:r>
          <w:instrText xml:space="preserve"> PAGEREF _Toc9687 \h </w:instrText>
        </w:r>
        <w:r>
          <w:fldChar w:fldCharType="separate"/>
        </w:r>
        <w:r>
          <w:t>19</w:t>
        </w:r>
        <w:r>
          <w:fldChar w:fldCharType="end"/>
        </w:r>
      </w:hyperlink>
    </w:p>
    <w:p>
      <w:pPr>
        <w:pStyle w:val="TOC2"/>
        <w:tabs>
          <w:tab w:val="right" w:leader="dot" w:pos="8306"/>
        </w:tabs>
      </w:pPr>
      <w:hyperlink w:anchor="_Toc8972" w:history="1">
        <w:r>
          <w:rPr>
            <w:rFonts w:ascii="仿宋" w:eastAsia="仿宋" w:hAnsi="仿宋" w:cs="仿宋" w:hint="eastAsia"/>
            <w:lang w:eastAsia="zh-CN"/>
          </w:rPr>
          <w:t>(一)、免疫诊断试剂项目背景分析</w:t>
        </w:r>
        <w:r>
          <w:tab/>
        </w:r>
        <w:r>
          <w:fldChar w:fldCharType="begin"/>
        </w:r>
        <w:r>
          <w:instrText xml:space="preserve"> PAGEREF _Toc8972 \h </w:instrText>
        </w:r>
        <w:r>
          <w:fldChar w:fldCharType="separate"/>
        </w:r>
        <w:r>
          <w:t>19</w:t>
        </w:r>
        <w:r>
          <w:fldChar w:fldCharType="end"/>
        </w:r>
      </w:hyperlink>
    </w:p>
    <w:p>
      <w:pPr>
        <w:pStyle w:val="TOC2"/>
        <w:tabs>
          <w:tab w:val="right" w:leader="dot" w:pos="8306"/>
        </w:tabs>
      </w:pPr>
      <w:hyperlink w:anchor="_Toc1586" w:history="1">
        <w:r>
          <w:rPr>
            <w:rFonts w:ascii="仿宋" w:eastAsia="仿宋" w:hAnsi="仿宋" w:cs="仿宋" w:hint="eastAsia"/>
            <w:lang w:eastAsia="zh-CN"/>
          </w:rPr>
          <w:t>(二)、免疫诊断试剂项目建设必要性分析</w:t>
        </w:r>
        <w:r>
          <w:tab/>
        </w:r>
        <w:r>
          <w:fldChar w:fldCharType="begin"/>
        </w:r>
        <w:r>
          <w:instrText xml:space="preserve"> PAGEREF _Toc1586 \h </w:instrText>
        </w:r>
        <w:r>
          <w:fldChar w:fldCharType="separate"/>
        </w:r>
        <w:r>
          <w:t>20</w:t>
        </w:r>
        <w:r>
          <w:fldChar w:fldCharType="end"/>
        </w:r>
      </w:hyperlink>
    </w:p>
    <w:p>
      <w:pPr>
        <w:pStyle w:val="TOC1"/>
        <w:tabs>
          <w:tab w:val="right" w:leader="dot" w:pos="8306"/>
        </w:tabs>
      </w:pPr>
      <w:hyperlink w:anchor="_Toc32411" w:history="1">
        <w:r>
          <w:rPr>
            <w:rFonts w:ascii="仿宋" w:eastAsia="仿宋" w:hAnsi="仿宋" w:cs="仿宋" w:hint="eastAsia"/>
            <w:lang w:eastAsia="zh-CN"/>
          </w:rPr>
          <w:t>六、免疫诊断试剂项目绩效评估</w:t>
        </w:r>
        <w:r>
          <w:tab/>
        </w:r>
        <w:r>
          <w:fldChar w:fldCharType="begin"/>
        </w:r>
        <w:r>
          <w:instrText xml:space="preserve"> PAGEREF _Toc32411 \h </w:instrText>
        </w:r>
        <w:r>
          <w:fldChar w:fldCharType="separate"/>
        </w:r>
        <w:r>
          <w:t>22</w:t>
        </w:r>
        <w:r>
          <w:fldChar w:fldCharType="end"/>
        </w:r>
      </w:hyperlink>
    </w:p>
    <w:p>
      <w:pPr>
        <w:pStyle w:val="TOC2"/>
        <w:tabs>
          <w:tab w:val="right" w:leader="dot" w:pos="8306"/>
        </w:tabs>
      </w:pPr>
      <w:hyperlink w:anchor="_Toc22845" w:history="1">
        <w:r>
          <w:rPr>
            <w:rFonts w:ascii="仿宋" w:eastAsia="仿宋" w:hAnsi="仿宋" w:cs="仿宋" w:hint="eastAsia"/>
            <w:lang w:eastAsia="zh-CN"/>
          </w:rPr>
          <w:t>(一)、绩效评估指标</w:t>
        </w:r>
        <w:r>
          <w:tab/>
        </w:r>
        <w:r>
          <w:fldChar w:fldCharType="begin"/>
        </w:r>
        <w:r>
          <w:instrText xml:space="preserve"> PAGEREF _Toc22845 \h </w:instrText>
        </w:r>
        <w:r>
          <w:fldChar w:fldCharType="separate"/>
        </w:r>
        <w:r>
          <w:t>22</w:t>
        </w:r>
        <w:r>
          <w:fldChar w:fldCharType="end"/>
        </w:r>
      </w:hyperlink>
    </w:p>
    <w:p>
      <w:pPr>
        <w:pStyle w:val="TOC2"/>
        <w:tabs>
          <w:tab w:val="right" w:leader="dot" w:pos="8306"/>
        </w:tabs>
      </w:pPr>
      <w:hyperlink w:anchor="_Toc16752" w:history="1">
        <w:r>
          <w:rPr>
            <w:rFonts w:ascii="仿宋" w:eastAsia="仿宋" w:hAnsi="仿宋" w:cs="仿宋" w:hint="eastAsia"/>
            <w:lang w:eastAsia="zh-CN"/>
          </w:rPr>
          <w:t>(二)、绩效评估方法</w:t>
        </w:r>
        <w:r>
          <w:tab/>
        </w:r>
        <w:r>
          <w:fldChar w:fldCharType="begin"/>
        </w:r>
        <w:r>
          <w:instrText xml:space="preserve"> PAGEREF _Toc16752 \h </w:instrText>
        </w:r>
        <w:r>
          <w:fldChar w:fldCharType="separate"/>
        </w:r>
        <w:r>
          <w:t>23</w:t>
        </w:r>
        <w:r>
          <w:fldChar w:fldCharType="end"/>
        </w:r>
      </w:hyperlink>
    </w:p>
    <w:p>
      <w:pPr>
        <w:pStyle w:val="TOC2"/>
        <w:tabs>
          <w:tab w:val="right" w:leader="dot" w:pos="8306"/>
        </w:tabs>
      </w:pPr>
      <w:hyperlink w:anchor="_Toc5502" w:history="1">
        <w:r>
          <w:rPr>
            <w:rFonts w:ascii="仿宋" w:eastAsia="仿宋" w:hAnsi="仿宋" w:cs="仿宋" w:hint="eastAsia"/>
            <w:lang w:eastAsia="zh-CN"/>
          </w:rPr>
          <w:t>(三)、绩效评估周期</w:t>
        </w:r>
        <w:r>
          <w:tab/>
        </w:r>
        <w:r>
          <w:fldChar w:fldCharType="begin"/>
        </w:r>
        <w:r>
          <w:instrText xml:space="preserve"> PAGEREF _Toc5502 \h </w:instrText>
        </w:r>
        <w:r>
          <w:fldChar w:fldCharType="separate"/>
        </w:r>
        <w:r>
          <w:t>24</w:t>
        </w:r>
        <w:r>
          <w:fldChar w:fldCharType="end"/>
        </w:r>
      </w:hyperlink>
    </w:p>
    <w:p>
      <w:pPr>
        <w:pStyle w:val="TOC1"/>
        <w:tabs>
          <w:tab w:val="right" w:leader="dot" w:pos="8306"/>
        </w:tabs>
      </w:pPr>
      <w:hyperlink w:anchor="_Toc21650" w:history="1">
        <w:r>
          <w:rPr>
            <w:rFonts w:ascii="仿宋" w:eastAsia="仿宋" w:hAnsi="仿宋" w:cs="仿宋" w:hint="eastAsia"/>
            <w:lang w:eastAsia="zh-CN"/>
          </w:rPr>
          <w:t>七、免疫诊断试剂项目投资规划</w:t>
        </w:r>
        <w:r>
          <w:tab/>
        </w:r>
        <w:r>
          <w:fldChar w:fldCharType="begin"/>
        </w:r>
        <w:r>
          <w:instrText xml:space="preserve"> PAGEREF _Toc21650 \h </w:instrText>
        </w:r>
        <w:r>
          <w:fldChar w:fldCharType="separate"/>
        </w:r>
        <w:r>
          <w:t>25</w:t>
        </w:r>
        <w:r>
          <w:fldChar w:fldCharType="end"/>
        </w:r>
      </w:hyperlink>
    </w:p>
    <w:p>
      <w:pPr>
        <w:pStyle w:val="TOC2"/>
        <w:tabs>
          <w:tab w:val="right" w:leader="dot" w:pos="8306"/>
        </w:tabs>
      </w:pPr>
      <w:hyperlink w:anchor="_Toc529" w:history="1">
        <w:r>
          <w:rPr>
            <w:rFonts w:ascii="仿宋" w:eastAsia="仿宋" w:hAnsi="仿宋" w:cs="仿宋" w:hint="eastAsia"/>
            <w:lang w:eastAsia="zh-CN"/>
          </w:rPr>
          <w:t>(一)、免疫诊断试剂项目总投资估算</w:t>
        </w:r>
        <w:r>
          <w:tab/>
        </w:r>
        <w:r>
          <w:fldChar w:fldCharType="begin"/>
        </w:r>
        <w:r>
          <w:instrText xml:space="preserve"> PAGEREF _Toc529 \h </w:instrText>
        </w:r>
        <w:r>
          <w:fldChar w:fldCharType="separate"/>
        </w:r>
        <w:r>
          <w:t>25</w:t>
        </w:r>
        <w:r>
          <w:fldChar w:fldCharType="end"/>
        </w:r>
      </w:hyperlink>
    </w:p>
    <w:p>
      <w:pPr>
        <w:pStyle w:val="TOC2"/>
        <w:tabs>
          <w:tab w:val="right" w:leader="dot" w:pos="8306"/>
        </w:tabs>
      </w:pPr>
      <w:hyperlink w:anchor="_Toc9233" w:history="1">
        <w:r>
          <w:rPr>
            <w:rFonts w:ascii="仿宋" w:eastAsia="仿宋" w:hAnsi="仿宋" w:cs="仿宋" w:hint="eastAsia"/>
            <w:lang w:eastAsia="zh-CN"/>
          </w:rPr>
          <w:t>(二)、资金筹措</w:t>
        </w:r>
        <w:r>
          <w:tab/>
        </w:r>
        <w:r>
          <w:fldChar w:fldCharType="begin"/>
        </w:r>
        <w:r>
          <w:instrText xml:space="preserve"> PAGEREF _Toc9233 \h </w:instrText>
        </w:r>
        <w:r>
          <w:fldChar w:fldCharType="separate"/>
        </w:r>
        <w:r>
          <w:t>26</w:t>
        </w:r>
        <w:r>
          <w:fldChar w:fldCharType="end"/>
        </w:r>
      </w:hyperlink>
    </w:p>
    <w:p>
      <w:pPr>
        <w:pStyle w:val="TOC1"/>
        <w:tabs>
          <w:tab w:val="right" w:leader="dot" w:pos="8306"/>
        </w:tabs>
      </w:pPr>
      <w:hyperlink w:anchor="_Toc16004" w:history="1">
        <w:r>
          <w:rPr>
            <w:rFonts w:ascii="仿宋" w:eastAsia="仿宋" w:hAnsi="仿宋" w:cs="仿宋" w:hint="eastAsia"/>
            <w:lang w:eastAsia="zh-CN"/>
          </w:rPr>
          <w:t>八、免疫诊断试剂项目人力资源管理</w:t>
        </w:r>
        <w:r>
          <w:tab/>
        </w:r>
        <w:r>
          <w:fldChar w:fldCharType="begin"/>
        </w:r>
        <w:r>
          <w:instrText xml:space="preserve"> PAGEREF _Toc16004 \h </w:instrText>
        </w:r>
        <w:r>
          <w:fldChar w:fldCharType="separate"/>
        </w:r>
        <w:r>
          <w:t>27</w:t>
        </w:r>
        <w:r>
          <w:fldChar w:fldCharType="end"/>
        </w:r>
      </w:hyperlink>
    </w:p>
    <w:p>
      <w:pPr>
        <w:pStyle w:val="TOC2"/>
        <w:tabs>
          <w:tab w:val="right" w:leader="dot" w:pos="8306"/>
        </w:tabs>
      </w:pPr>
      <w:hyperlink w:anchor="_Toc11782" w:history="1">
        <w:r>
          <w:rPr>
            <w:rFonts w:ascii="仿宋" w:eastAsia="仿宋" w:hAnsi="仿宋" w:cs="仿宋" w:hint="eastAsia"/>
            <w:lang w:eastAsia="zh-CN"/>
          </w:rPr>
          <w:t>(一)、建立健全的预算管理制度</w:t>
        </w:r>
        <w:r>
          <w:tab/>
        </w:r>
        <w:r>
          <w:fldChar w:fldCharType="begin"/>
        </w:r>
        <w:r>
          <w:instrText xml:space="preserve"> PAGEREF _Toc11782 \h </w:instrText>
        </w:r>
        <w:r>
          <w:fldChar w:fldCharType="separate"/>
        </w:r>
        <w:r>
          <w:t>27</w:t>
        </w:r>
        <w:r>
          <w:fldChar w:fldCharType="end"/>
        </w:r>
      </w:hyperlink>
    </w:p>
    <w:p>
      <w:pPr>
        <w:pStyle w:val="TOC2"/>
        <w:tabs>
          <w:tab w:val="right" w:leader="dot" w:pos="8306"/>
        </w:tabs>
      </w:pPr>
      <w:hyperlink w:anchor="_Toc8804" w:history="1">
        <w:r>
          <w:rPr>
            <w:rFonts w:ascii="仿宋" w:eastAsia="仿宋" w:hAnsi="仿宋" w:cs="仿宋" w:hint="eastAsia"/>
            <w:lang w:eastAsia="zh-CN"/>
          </w:rPr>
          <w:t>(二)、加强资金流动监控</w:t>
        </w:r>
        <w:r>
          <w:tab/>
        </w:r>
        <w:r>
          <w:fldChar w:fldCharType="begin"/>
        </w:r>
        <w:r>
          <w:instrText xml:space="preserve"> PAGEREF _Toc8804 \h </w:instrText>
        </w:r>
        <w:r>
          <w:fldChar w:fldCharType="separate"/>
        </w:r>
        <w:r>
          <w:t>29</w:t>
        </w:r>
        <w:r>
          <w:fldChar w:fldCharType="end"/>
        </w:r>
      </w:hyperlink>
    </w:p>
    <w:p>
      <w:pPr>
        <w:pStyle w:val="TOC2"/>
        <w:tabs>
          <w:tab w:val="right" w:leader="dot" w:pos="8306"/>
        </w:tabs>
      </w:pPr>
      <w:hyperlink w:anchor="_Toc15948" w:history="1">
        <w:r>
          <w:rPr>
            <w:rFonts w:ascii="仿宋" w:eastAsia="仿宋" w:hAnsi="仿宋" w:cs="仿宋" w:hint="eastAsia"/>
            <w:lang w:eastAsia="zh-CN"/>
          </w:rPr>
          <w:t>(三)、制定完善的风险控制机制</w:t>
        </w:r>
        <w:r>
          <w:tab/>
        </w:r>
        <w:r>
          <w:fldChar w:fldCharType="begin"/>
        </w:r>
        <w:r>
          <w:instrText xml:space="preserve"> PAGEREF _Toc15948 \h </w:instrText>
        </w:r>
        <w:r>
          <w:fldChar w:fldCharType="separate"/>
        </w:r>
        <w:r>
          <w:t>30</w:t>
        </w:r>
        <w:r>
          <w:fldChar w:fldCharType="end"/>
        </w:r>
      </w:hyperlink>
    </w:p>
    <w:p>
      <w:pPr>
        <w:pStyle w:val="TOC2"/>
        <w:tabs>
          <w:tab w:val="right" w:leader="dot" w:pos="8306"/>
        </w:tabs>
      </w:pPr>
      <w:hyperlink w:anchor="_Toc31358" w:history="1">
        <w:r>
          <w:rPr>
            <w:rFonts w:ascii="仿宋" w:eastAsia="仿宋" w:hAnsi="仿宋" w:cs="仿宋" w:hint="eastAsia"/>
            <w:lang w:eastAsia="zh-CN"/>
          </w:rPr>
          <w:t>(四)、优化成本管理</w:t>
        </w:r>
        <w:r>
          <w:tab/>
        </w:r>
        <w:r>
          <w:fldChar w:fldCharType="begin"/>
        </w:r>
        <w:r>
          <w:instrText xml:space="preserve"> PAGEREF _Toc31358 \h </w:instrText>
        </w:r>
        <w:r>
          <w:fldChar w:fldCharType="separate"/>
        </w:r>
        <w:r>
          <w:t>31</w:t>
        </w:r>
        <w:r>
          <w:fldChar w:fldCharType="end"/>
        </w:r>
      </w:hyperlink>
    </w:p>
    <w:p>
      <w:pPr>
        <w:pStyle w:val="TOC1"/>
        <w:tabs>
          <w:tab w:val="right" w:leader="dot" w:pos="8306"/>
        </w:tabs>
      </w:pPr>
      <w:hyperlink w:anchor="_Toc25945" w:history="1">
        <w:r>
          <w:rPr>
            <w:rFonts w:ascii="仿宋" w:eastAsia="仿宋" w:hAnsi="仿宋" w:cs="仿宋" w:hint="eastAsia"/>
            <w:lang w:eastAsia="zh-CN"/>
          </w:rPr>
          <w:t>九、免疫诊断试剂项目风险管理</w:t>
        </w:r>
        <w:r>
          <w:tab/>
        </w:r>
        <w:r>
          <w:fldChar w:fldCharType="begin"/>
        </w:r>
        <w:r>
          <w:instrText xml:space="preserve"> PAGEREF _Toc25945 \h </w:instrText>
        </w:r>
        <w:r>
          <w:fldChar w:fldCharType="separate"/>
        </w:r>
        <w:r>
          <w:t>33</w:t>
        </w:r>
        <w:r>
          <w:fldChar w:fldCharType="end"/>
        </w:r>
      </w:hyperlink>
    </w:p>
    <w:p>
      <w:pPr>
        <w:pStyle w:val="TOC2"/>
        <w:tabs>
          <w:tab w:val="right" w:leader="dot" w:pos="8306"/>
        </w:tabs>
      </w:pPr>
      <w:hyperlink w:anchor="_Toc6369" w:history="1">
        <w:r>
          <w:rPr>
            <w:rFonts w:ascii="仿宋" w:eastAsia="仿宋" w:hAnsi="仿宋" w:cs="仿宋" w:hint="eastAsia"/>
            <w:lang w:eastAsia="zh-CN"/>
          </w:rPr>
          <w:t>(一)、风险识别与评估</w:t>
        </w:r>
        <w:r>
          <w:tab/>
        </w:r>
        <w:r>
          <w:fldChar w:fldCharType="begin"/>
        </w:r>
        <w:r>
          <w:instrText xml:space="preserve"> PAGEREF _Toc6369 \h </w:instrText>
        </w:r>
        <w:r>
          <w:fldChar w:fldCharType="separate"/>
        </w:r>
        <w:r>
          <w:t>33</w:t>
        </w:r>
        <w:r>
          <w:fldChar w:fldCharType="end"/>
        </w:r>
      </w:hyperlink>
    </w:p>
    <w:p>
      <w:pPr>
        <w:pStyle w:val="TOC2"/>
        <w:tabs>
          <w:tab w:val="right" w:leader="dot" w:pos="8306"/>
        </w:tabs>
      </w:pPr>
      <w:hyperlink w:anchor="_Toc27307" w:history="1">
        <w:r>
          <w:rPr>
            <w:rFonts w:ascii="仿宋" w:eastAsia="仿宋" w:hAnsi="仿宋" w:cs="仿宋" w:hint="eastAsia"/>
            <w:lang w:eastAsia="zh-CN"/>
          </w:rPr>
          <w:t>(二)、风险应对策略</w:t>
        </w:r>
        <w:r>
          <w:tab/>
        </w:r>
        <w:r>
          <w:fldChar w:fldCharType="begin"/>
        </w:r>
        <w:r>
          <w:instrText xml:space="preserve"> PAGEREF _Toc27307 \h </w:instrText>
        </w:r>
        <w:r>
          <w:fldChar w:fldCharType="separate"/>
        </w:r>
        <w:r>
          <w:t>34</w:t>
        </w:r>
        <w:r>
          <w:fldChar w:fldCharType="end"/>
        </w:r>
      </w:hyperlink>
    </w:p>
    <w:p>
      <w:pPr>
        <w:pStyle w:val="TOC2"/>
        <w:tabs>
          <w:tab w:val="right" w:leader="dot" w:pos="8306"/>
        </w:tabs>
      </w:pPr>
      <w:hyperlink w:anchor="_Toc5660" w:history="1">
        <w:r>
          <w:rPr>
            <w:rFonts w:ascii="仿宋" w:eastAsia="仿宋" w:hAnsi="仿宋" w:cs="仿宋" w:hint="eastAsia"/>
            <w:lang w:eastAsia="zh-CN"/>
          </w:rPr>
          <w:t>(三)、风险监控与控制</w:t>
        </w:r>
        <w:r>
          <w:tab/>
        </w:r>
        <w:r>
          <w:fldChar w:fldCharType="begin"/>
        </w:r>
        <w:r>
          <w:instrText xml:space="preserve"> PAGEREF _Toc5660 \h </w:instrText>
        </w:r>
        <w:r>
          <w:fldChar w:fldCharType="separate"/>
        </w:r>
        <w:r>
          <w:t>36</w:t>
        </w:r>
        <w:r>
          <w:fldChar w:fldCharType="end"/>
        </w:r>
      </w:hyperlink>
    </w:p>
    <w:p>
      <w:pPr>
        <w:pStyle w:val="TOC1"/>
        <w:tabs>
          <w:tab w:val="right" w:leader="dot" w:pos="8306"/>
        </w:tabs>
      </w:pPr>
      <w:hyperlink w:anchor="_Toc16270" w:history="1">
        <w:r>
          <w:rPr>
            <w:rFonts w:ascii="仿宋" w:eastAsia="仿宋" w:hAnsi="仿宋" w:cs="仿宋" w:hint="eastAsia"/>
            <w:lang w:eastAsia="zh-CN"/>
          </w:rPr>
          <w:t>十、免疫诊断试剂项目技术管理</w:t>
        </w:r>
        <w:r>
          <w:tab/>
        </w:r>
        <w:r>
          <w:fldChar w:fldCharType="begin"/>
        </w:r>
        <w:r>
          <w:instrText xml:space="preserve"> PAGEREF _Toc16270 \h </w:instrText>
        </w:r>
        <w:r>
          <w:fldChar w:fldCharType="separate"/>
        </w:r>
        <w:r>
          <w:t>37</w:t>
        </w:r>
        <w:r>
          <w:fldChar w:fldCharType="end"/>
        </w:r>
      </w:hyperlink>
    </w:p>
    <w:p>
      <w:pPr>
        <w:pStyle w:val="TOC2"/>
        <w:tabs>
          <w:tab w:val="right" w:leader="dot" w:pos="8306"/>
        </w:tabs>
      </w:pPr>
      <w:hyperlink w:anchor="_Toc21845" w:history="1">
        <w:r>
          <w:rPr>
            <w:rFonts w:ascii="仿宋" w:eastAsia="仿宋" w:hAnsi="仿宋" w:cs="仿宋" w:hint="eastAsia"/>
            <w:lang w:eastAsia="zh-CN"/>
          </w:rPr>
          <w:t>(一)、技术方案选用方向</w:t>
        </w:r>
        <w:r>
          <w:tab/>
        </w:r>
        <w:r>
          <w:fldChar w:fldCharType="begin"/>
        </w:r>
        <w:r>
          <w:instrText xml:space="preserve"> PAGEREF _Toc21845 \h </w:instrText>
        </w:r>
        <w:r>
          <w:fldChar w:fldCharType="separate"/>
        </w:r>
        <w:r>
          <w:t>37</w:t>
        </w:r>
        <w:r>
          <w:fldChar w:fldCharType="end"/>
        </w:r>
      </w:hyperlink>
    </w:p>
    <w:p>
      <w:pPr>
        <w:pStyle w:val="TOC2"/>
        <w:tabs>
          <w:tab w:val="right" w:leader="dot" w:pos="8306"/>
        </w:tabs>
      </w:pPr>
      <w:hyperlink w:anchor="_Toc23899" w:history="1">
        <w:r>
          <w:rPr>
            <w:rFonts w:ascii="仿宋" w:eastAsia="仿宋" w:hAnsi="仿宋" w:cs="仿宋" w:hint="eastAsia"/>
            <w:lang w:eastAsia="zh-CN"/>
          </w:rPr>
          <w:t>(二)、工艺技术方案选用原则</w:t>
        </w:r>
        <w:r>
          <w:tab/>
        </w:r>
        <w:r>
          <w:fldChar w:fldCharType="begin"/>
        </w:r>
        <w:r>
          <w:instrText xml:space="preserve"> PAGEREF _Toc23899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791" w:history="1">
        <w:r>
          <w:rPr>
            <w:rFonts w:ascii="仿宋" w:eastAsia="仿宋" w:hAnsi="仿宋" w:cs="仿宋" w:hint="eastAsia"/>
            <w:lang w:eastAsia="zh-CN"/>
          </w:rPr>
          <w:t>(三)、工艺技术方案要求</w:t>
        </w:r>
        <w:r>
          <w:tab/>
        </w:r>
        <w:r>
          <w:fldChar w:fldCharType="begin"/>
        </w:r>
        <w:r>
          <w:instrText xml:space="preserve"> PAGEREF _Toc10791 \h </w:instrText>
        </w:r>
        <w:r>
          <w:fldChar w:fldCharType="separate"/>
        </w:r>
        <w:r>
          <w:t>41</w:t>
        </w:r>
        <w:r>
          <w:fldChar w:fldCharType="end"/>
        </w:r>
      </w:hyperlink>
    </w:p>
    <w:p>
      <w:pPr>
        <w:pStyle w:val="TOC1"/>
        <w:tabs>
          <w:tab w:val="right" w:leader="dot" w:pos="8306"/>
        </w:tabs>
      </w:pPr>
      <w:hyperlink w:anchor="_Toc4697" w:history="1">
        <w:r>
          <w:rPr>
            <w:rFonts w:ascii="仿宋" w:eastAsia="仿宋" w:hAnsi="仿宋" w:cs="仿宋" w:hint="eastAsia"/>
            <w:lang w:eastAsia="zh-CN"/>
          </w:rPr>
          <w:t>十一、免疫诊断试剂项目创新与研发</w:t>
        </w:r>
        <w:r>
          <w:tab/>
        </w:r>
        <w:r>
          <w:fldChar w:fldCharType="begin"/>
        </w:r>
        <w:r>
          <w:instrText xml:space="preserve"> PAGEREF _Toc4697 \h </w:instrText>
        </w:r>
        <w:r>
          <w:fldChar w:fldCharType="separate"/>
        </w:r>
        <w:r>
          <w:t>43</w:t>
        </w:r>
        <w:r>
          <w:fldChar w:fldCharType="end"/>
        </w:r>
      </w:hyperlink>
    </w:p>
    <w:p>
      <w:pPr>
        <w:pStyle w:val="TOC2"/>
        <w:tabs>
          <w:tab w:val="right" w:leader="dot" w:pos="8306"/>
        </w:tabs>
      </w:pPr>
      <w:hyperlink w:anchor="_Toc13935" w:history="1">
        <w:r>
          <w:rPr>
            <w:rFonts w:ascii="仿宋" w:eastAsia="仿宋" w:hAnsi="仿宋" w:cs="仿宋" w:hint="eastAsia"/>
            <w:lang w:eastAsia="zh-CN"/>
          </w:rPr>
          <w:t>(一)、创新策略与方向</w:t>
        </w:r>
        <w:r>
          <w:tab/>
        </w:r>
        <w:r>
          <w:fldChar w:fldCharType="begin"/>
        </w:r>
        <w:r>
          <w:instrText xml:space="preserve"> PAGEREF _Toc13935 \h </w:instrText>
        </w:r>
        <w:r>
          <w:fldChar w:fldCharType="separate"/>
        </w:r>
        <w:r>
          <w:t>43</w:t>
        </w:r>
        <w:r>
          <w:fldChar w:fldCharType="end"/>
        </w:r>
      </w:hyperlink>
    </w:p>
    <w:p>
      <w:pPr>
        <w:pStyle w:val="TOC2"/>
        <w:tabs>
          <w:tab w:val="right" w:leader="dot" w:pos="8306"/>
        </w:tabs>
      </w:pPr>
      <w:hyperlink w:anchor="_Toc6880" w:history="1">
        <w:r>
          <w:rPr>
            <w:rFonts w:ascii="仿宋" w:eastAsia="仿宋" w:hAnsi="仿宋" w:cs="仿宋" w:hint="eastAsia"/>
            <w:lang w:eastAsia="zh-CN"/>
          </w:rPr>
          <w:t>(二)、研发规划与投入</w:t>
        </w:r>
        <w:r>
          <w:tab/>
        </w:r>
        <w:r>
          <w:fldChar w:fldCharType="begin"/>
        </w:r>
        <w:r>
          <w:instrText xml:space="preserve"> PAGEREF _Toc6880 \h </w:instrText>
        </w:r>
        <w:r>
          <w:fldChar w:fldCharType="separate"/>
        </w:r>
        <w:r>
          <w:t>44</w:t>
        </w:r>
        <w:r>
          <w:fldChar w:fldCharType="end"/>
        </w:r>
      </w:hyperlink>
    </w:p>
    <w:p>
      <w:pPr>
        <w:pStyle w:val="TOC1"/>
        <w:tabs>
          <w:tab w:val="right" w:leader="dot" w:pos="8306"/>
        </w:tabs>
      </w:pPr>
      <w:hyperlink w:anchor="_Toc1894" w:history="1">
        <w:r>
          <w:rPr>
            <w:rFonts w:ascii="仿宋" w:eastAsia="仿宋" w:hAnsi="仿宋" w:cs="仿宋" w:hint="eastAsia"/>
            <w:lang w:eastAsia="zh-CN"/>
          </w:rPr>
          <w:t>十二、免疫诊断试剂项目人力资源培养与发展</w:t>
        </w:r>
        <w:r>
          <w:tab/>
        </w:r>
        <w:r>
          <w:fldChar w:fldCharType="begin"/>
        </w:r>
        <w:r>
          <w:instrText xml:space="preserve"> PAGEREF _Toc1894 \h </w:instrText>
        </w:r>
        <w:r>
          <w:fldChar w:fldCharType="separate"/>
        </w:r>
        <w:r>
          <w:t>46</w:t>
        </w:r>
        <w:r>
          <w:fldChar w:fldCharType="end"/>
        </w:r>
      </w:hyperlink>
    </w:p>
    <w:p>
      <w:pPr>
        <w:pStyle w:val="TOC2"/>
        <w:tabs>
          <w:tab w:val="right" w:leader="dot" w:pos="8306"/>
        </w:tabs>
      </w:pPr>
      <w:hyperlink w:anchor="_Toc4216" w:history="1">
        <w:r>
          <w:rPr>
            <w:rFonts w:ascii="仿宋" w:eastAsia="仿宋" w:hAnsi="仿宋" w:cs="仿宋" w:hint="eastAsia"/>
            <w:lang w:eastAsia="zh-CN"/>
          </w:rPr>
          <w:t>(一)、人才需求与规划</w:t>
        </w:r>
        <w:r>
          <w:tab/>
        </w:r>
        <w:r>
          <w:fldChar w:fldCharType="begin"/>
        </w:r>
        <w:r>
          <w:instrText xml:space="preserve"> PAGEREF _Toc4216 \h </w:instrText>
        </w:r>
        <w:r>
          <w:fldChar w:fldCharType="separate"/>
        </w:r>
        <w:r>
          <w:t>46</w:t>
        </w:r>
        <w:r>
          <w:fldChar w:fldCharType="end"/>
        </w:r>
      </w:hyperlink>
    </w:p>
    <w:p>
      <w:pPr>
        <w:pStyle w:val="TOC2"/>
        <w:tabs>
          <w:tab w:val="right" w:leader="dot" w:pos="8306"/>
        </w:tabs>
      </w:pPr>
      <w:hyperlink w:anchor="_Toc29892" w:history="1">
        <w:r>
          <w:rPr>
            <w:rFonts w:ascii="仿宋" w:eastAsia="仿宋" w:hAnsi="仿宋" w:cs="仿宋" w:hint="eastAsia"/>
            <w:lang w:eastAsia="zh-CN"/>
          </w:rPr>
          <w:t>(二)、培训与发展计划</w:t>
        </w:r>
        <w:r>
          <w:tab/>
        </w:r>
        <w:r>
          <w:fldChar w:fldCharType="begin"/>
        </w:r>
        <w:r>
          <w:instrText xml:space="preserve"> PAGEREF _Toc29892 \h </w:instrText>
        </w:r>
        <w:r>
          <w:fldChar w:fldCharType="separate"/>
        </w:r>
        <w:r>
          <w:t>46</w:t>
        </w:r>
        <w:r>
          <w:fldChar w:fldCharType="end"/>
        </w:r>
      </w:hyperlink>
    </w:p>
    <w:p>
      <w:pPr>
        <w:pStyle w:val="TOC1"/>
        <w:tabs>
          <w:tab w:val="right" w:leader="dot" w:pos="8306"/>
        </w:tabs>
      </w:pPr>
      <w:hyperlink w:anchor="_Toc18183" w:history="1">
        <w:r>
          <w:rPr>
            <w:rFonts w:ascii="仿宋" w:eastAsia="仿宋" w:hAnsi="仿宋" w:cs="仿宋" w:hint="eastAsia"/>
            <w:lang w:eastAsia="zh-CN"/>
          </w:rPr>
          <w:t>十三、免疫诊断试剂项目实施时间节点</w:t>
        </w:r>
        <w:r>
          <w:tab/>
        </w:r>
        <w:r>
          <w:fldChar w:fldCharType="begin"/>
        </w:r>
        <w:r>
          <w:instrText xml:space="preserve"> PAGEREF _Toc18183 \h </w:instrText>
        </w:r>
        <w:r>
          <w:fldChar w:fldCharType="separate"/>
        </w:r>
        <w:r>
          <w:t>47</w:t>
        </w:r>
        <w:r>
          <w:fldChar w:fldCharType="end"/>
        </w:r>
      </w:hyperlink>
    </w:p>
    <w:p>
      <w:pPr>
        <w:pStyle w:val="TOC2"/>
        <w:tabs>
          <w:tab w:val="right" w:leader="dot" w:pos="8306"/>
        </w:tabs>
      </w:pPr>
      <w:hyperlink w:anchor="_Toc6590" w:history="1">
        <w:r>
          <w:rPr>
            <w:rFonts w:ascii="仿宋" w:eastAsia="仿宋" w:hAnsi="仿宋" w:cs="仿宋" w:hint="eastAsia"/>
            <w:lang w:eastAsia="zh-CN"/>
          </w:rPr>
          <w:t>(一)、免疫诊断试剂项目启动阶段时间节点</w:t>
        </w:r>
        <w:r>
          <w:tab/>
        </w:r>
        <w:r>
          <w:fldChar w:fldCharType="begin"/>
        </w:r>
        <w:r>
          <w:instrText xml:space="preserve"> PAGEREF _Toc6590 \h </w:instrText>
        </w:r>
        <w:r>
          <w:fldChar w:fldCharType="separate"/>
        </w:r>
        <w:r>
          <w:t>47</w:t>
        </w:r>
        <w:r>
          <w:fldChar w:fldCharType="end"/>
        </w:r>
      </w:hyperlink>
    </w:p>
    <w:p>
      <w:pPr>
        <w:pStyle w:val="TOC2"/>
        <w:tabs>
          <w:tab w:val="right" w:leader="dot" w:pos="8306"/>
        </w:tabs>
      </w:pPr>
      <w:hyperlink w:anchor="_Toc12358" w:history="1">
        <w:r>
          <w:rPr>
            <w:rFonts w:ascii="仿宋" w:eastAsia="仿宋" w:hAnsi="仿宋" w:cs="仿宋" w:hint="eastAsia"/>
            <w:lang w:eastAsia="zh-CN"/>
          </w:rPr>
          <w:t>(二)、免疫诊断试剂项目执行阶段时间节点</w:t>
        </w:r>
        <w:r>
          <w:tab/>
        </w:r>
        <w:r>
          <w:fldChar w:fldCharType="begin"/>
        </w:r>
        <w:r>
          <w:instrText xml:space="preserve"> PAGEREF _Toc12358 \h </w:instrText>
        </w:r>
        <w:r>
          <w:fldChar w:fldCharType="separate"/>
        </w:r>
        <w:r>
          <w:t>48</w:t>
        </w:r>
        <w:r>
          <w:fldChar w:fldCharType="end"/>
        </w:r>
      </w:hyperlink>
    </w:p>
    <w:p>
      <w:pPr>
        <w:pStyle w:val="TOC2"/>
        <w:tabs>
          <w:tab w:val="right" w:leader="dot" w:pos="8306"/>
        </w:tabs>
      </w:pPr>
      <w:hyperlink w:anchor="_Toc16149" w:history="1">
        <w:r>
          <w:rPr>
            <w:rFonts w:ascii="仿宋" w:eastAsia="仿宋" w:hAnsi="仿宋" w:cs="仿宋" w:hint="eastAsia"/>
            <w:lang w:eastAsia="zh-CN"/>
          </w:rPr>
          <w:t>(三)、免疫诊断试剂项目完成阶段时间节点</w:t>
        </w:r>
        <w:r>
          <w:tab/>
        </w:r>
        <w:r>
          <w:fldChar w:fldCharType="begin"/>
        </w:r>
        <w:r>
          <w:instrText xml:space="preserve"> PAGEREF _Toc16149 \h </w:instrText>
        </w:r>
        <w:r>
          <w:fldChar w:fldCharType="separate"/>
        </w:r>
        <w:r>
          <w:t>49</w:t>
        </w:r>
        <w:r>
          <w:fldChar w:fldCharType="end"/>
        </w:r>
      </w:hyperlink>
    </w:p>
    <w:p>
      <w:pPr>
        <w:pStyle w:val="TOC1"/>
        <w:tabs>
          <w:tab w:val="right" w:leader="dot" w:pos="8306"/>
        </w:tabs>
      </w:pPr>
      <w:hyperlink w:anchor="_Toc24604" w:history="1">
        <w:r>
          <w:rPr>
            <w:rFonts w:ascii="仿宋" w:eastAsia="仿宋" w:hAnsi="仿宋" w:cs="仿宋" w:hint="eastAsia"/>
            <w:lang w:eastAsia="zh-CN"/>
          </w:rPr>
          <w:t>十四、免疫诊断试剂项目治理与监督</w:t>
        </w:r>
        <w:r>
          <w:tab/>
        </w:r>
        <w:r>
          <w:fldChar w:fldCharType="begin"/>
        </w:r>
        <w:r>
          <w:instrText xml:space="preserve"> PAGEREF _Toc24604 \h </w:instrText>
        </w:r>
        <w:r>
          <w:fldChar w:fldCharType="separate"/>
        </w:r>
        <w:r>
          <w:t>50</w:t>
        </w:r>
        <w:r>
          <w:fldChar w:fldCharType="end"/>
        </w:r>
      </w:hyperlink>
    </w:p>
    <w:p>
      <w:pPr>
        <w:pStyle w:val="TOC2"/>
        <w:tabs>
          <w:tab w:val="right" w:leader="dot" w:pos="8306"/>
        </w:tabs>
      </w:pPr>
      <w:hyperlink w:anchor="_Toc1692" w:history="1">
        <w:r>
          <w:rPr>
            <w:rFonts w:ascii="仿宋" w:eastAsia="仿宋" w:hAnsi="仿宋" w:cs="仿宋" w:hint="eastAsia"/>
            <w:lang w:eastAsia="zh-CN"/>
          </w:rPr>
          <w:t>(一)、免疫诊断试剂项目治理结构</w:t>
        </w:r>
        <w:r>
          <w:tab/>
        </w:r>
        <w:r>
          <w:fldChar w:fldCharType="begin"/>
        </w:r>
        <w:r>
          <w:instrText xml:space="preserve"> PAGEREF _Toc1692 \h </w:instrText>
        </w:r>
        <w:r>
          <w:fldChar w:fldCharType="separate"/>
        </w:r>
        <w:r>
          <w:t>50</w:t>
        </w:r>
        <w:r>
          <w:fldChar w:fldCharType="end"/>
        </w:r>
      </w:hyperlink>
    </w:p>
    <w:p>
      <w:pPr>
        <w:pStyle w:val="TOC2"/>
        <w:tabs>
          <w:tab w:val="right" w:leader="dot" w:pos="8306"/>
        </w:tabs>
      </w:pPr>
      <w:hyperlink w:anchor="_Toc24718" w:history="1">
        <w:r>
          <w:rPr>
            <w:rFonts w:ascii="仿宋" w:eastAsia="仿宋" w:hAnsi="仿宋" w:cs="仿宋" w:hint="eastAsia"/>
            <w:lang w:eastAsia="zh-CN"/>
          </w:rPr>
          <w:t>(二)、监督与审计</w:t>
        </w:r>
        <w:r>
          <w:tab/>
        </w:r>
        <w:r>
          <w:fldChar w:fldCharType="begin"/>
        </w:r>
        <w:r>
          <w:instrText xml:space="preserve"> PAGEREF _Toc24718 \h </w:instrText>
        </w:r>
        <w:r>
          <w:fldChar w:fldCharType="separate"/>
        </w:r>
        <w:r>
          <w:t>52</w:t>
        </w:r>
        <w:r>
          <w:fldChar w:fldCharType="end"/>
        </w:r>
      </w:hyperlink>
    </w:p>
    <w:p>
      <w:pPr>
        <w:pStyle w:val="TOC1"/>
        <w:tabs>
          <w:tab w:val="right" w:leader="dot" w:pos="8306"/>
        </w:tabs>
      </w:pPr>
      <w:hyperlink w:anchor="_Toc27605" w:history="1">
        <w:r>
          <w:rPr>
            <w:rFonts w:ascii="仿宋" w:eastAsia="仿宋" w:hAnsi="仿宋" w:cs="仿宋" w:hint="eastAsia"/>
            <w:lang w:eastAsia="zh-CN"/>
          </w:rPr>
          <w:t>十五、免疫诊断试剂项目变更管理</w:t>
        </w:r>
        <w:r>
          <w:tab/>
        </w:r>
        <w:r>
          <w:fldChar w:fldCharType="begin"/>
        </w:r>
        <w:r>
          <w:instrText xml:space="preserve"> PAGEREF _Toc27605 \h </w:instrText>
        </w:r>
        <w:r>
          <w:fldChar w:fldCharType="separate"/>
        </w:r>
        <w:r>
          <w:t>53</w:t>
        </w:r>
        <w:r>
          <w:fldChar w:fldCharType="end"/>
        </w:r>
      </w:hyperlink>
    </w:p>
    <w:p>
      <w:pPr>
        <w:pStyle w:val="TOC2"/>
        <w:tabs>
          <w:tab w:val="right" w:leader="dot" w:pos="8306"/>
        </w:tabs>
      </w:pPr>
      <w:hyperlink w:anchor="_Toc14942" w:history="1">
        <w:r>
          <w:rPr>
            <w:rFonts w:ascii="仿宋" w:eastAsia="仿宋" w:hAnsi="仿宋" w:cs="仿宋" w:hint="eastAsia"/>
            <w:lang w:eastAsia="zh-CN"/>
          </w:rPr>
          <w:t>(一)、变更申请与评估</w:t>
        </w:r>
        <w:r>
          <w:tab/>
        </w:r>
        <w:r>
          <w:fldChar w:fldCharType="begin"/>
        </w:r>
        <w:r>
          <w:instrText xml:space="preserve"> PAGEREF _Toc14942 \h </w:instrText>
        </w:r>
        <w:r>
          <w:fldChar w:fldCharType="separate"/>
        </w:r>
        <w:r>
          <w:t>53</w:t>
        </w:r>
        <w:r>
          <w:fldChar w:fldCharType="end"/>
        </w:r>
      </w:hyperlink>
    </w:p>
    <w:p>
      <w:pPr>
        <w:pStyle w:val="TOC2"/>
        <w:tabs>
          <w:tab w:val="right" w:leader="dot" w:pos="8306"/>
        </w:tabs>
      </w:pPr>
      <w:hyperlink w:anchor="_Toc2712" w:history="1">
        <w:r>
          <w:rPr>
            <w:rFonts w:ascii="仿宋" w:eastAsia="仿宋" w:hAnsi="仿宋" w:cs="仿宋" w:hint="eastAsia"/>
            <w:lang w:eastAsia="zh-CN"/>
          </w:rPr>
          <w:t>(二)、变更实施与控制</w:t>
        </w:r>
        <w:r>
          <w:tab/>
        </w:r>
        <w:r>
          <w:fldChar w:fldCharType="begin"/>
        </w:r>
        <w:r>
          <w:instrText xml:space="preserve"> PAGEREF _Toc2712 \h </w:instrText>
        </w:r>
        <w:r>
          <w:fldChar w:fldCharType="separate"/>
        </w:r>
        <w:r>
          <w:t>54</w:t>
        </w:r>
        <w:r>
          <w:fldChar w:fldCharType="end"/>
        </w:r>
      </w:hyperlink>
    </w:p>
    <w:p>
      <w:pPr>
        <w:pStyle w:val="TOC1"/>
        <w:tabs>
          <w:tab w:val="right" w:leader="dot" w:pos="8306"/>
        </w:tabs>
      </w:pPr>
      <w:hyperlink w:anchor="_Toc32669" w:history="1">
        <w:r>
          <w:rPr>
            <w:rFonts w:ascii="仿宋" w:eastAsia="仿宋" w:hAnsi="仿宋" w:cs="仿宋" w:hint="eastAsia"/>
            <w:lang w:eastAsia="zh-CN"/>
          </w:rPr>
          <w:t>十六、质量管理体系</w:t>
        </w:r>
        <w:r>
          <w:tab/>
        </w:r>
        <w:r>
          <w:fldChar w:fldCharType="begin"/>
        </w:r>
        <w:r>
          <w:instrText xml:space="preserve"> PAGEREF _Toc32669 \h </w:instrText>
        </w:r>
        <w:r>
          <w:fldChar w:fldCharType="separate"/>
        </w:r>
        <w:r>
          <w:t>54</w:t>
        </w:r>
        <w:r>
          <w:fldChar w:fldCharType="end"/>
        </w:r>
      </w:hyperlink>
    </w:p>
    <w:p>
      <w:pPr>
        <w:pStyle w:val="TOC2"/>
        <w:tabs>
          <w:tab w:val="right" w:leader="dot" w:pos="8306"/>
        </w:tabs>
      </w:pPr>
      <w:hyperlink w:anchor="_Toc25574" w:history="1">
        <w:r>
          <w:rPr>
            <w:rFonts w:ascii="仿宋" w:eastAsia="仿宋" w:hAnsi="仿宋" w:cs="仿宋" w:hint="eastAsia"/>
            <w:lang w:eastAsia="zh-CN"/>
          </w:rPr>
          <w:t>(一)、质量目标与方针</w:t>
        </w:r>
        <w:r>
          <w:tab/>
        </w:r>
        <w:r>
          <w:fldChar w:fldCharType="begin"/>
        </w:r>
        <w:r>
          <w:instrText xml:space="preserve"> PAGEREF _Toc25574 \h </w:instrText>
        </w:r>
        <w:r>
          <w:fldChar w:fldCharType="separate"/>
        </w:r>
        <w:r>
          <w:t>54</w:t>
        </w:r>
        <w:r>
          <w:fldChar w:fldCharType="end"/>
        </w:r>
      </w:hyperlink>
    </w:p>
    <w:p>
      <w:pPr>
        <w:pStyle w:val="TOC2"/>
        <w:tabs>
          <w:tab w:val="right" w:leader="dot" w:pos="8306"/>
        </w:tabs>
      </w:pPr>
      <w:hyperlink w:anchor="_Toc20400" w:history="1">
        <w:r>
          <w:rPr>
            <w:rFonts w:ascii="仿宋" w:eastAsia="仿宋" w:hAnsi="仿宋" w:cs="仿宋" w:hint="eastAsia"/>
            <w:lang w:eastAsia="zh-CN"/>
          </w:rPr>
          <w:t>(二)、质量管理责任</w:t>
        </w:r>
        <w:r>
          <w:tab/>
        </w:r>
        <w:r>
          <w:fldChar w:fldCharType="begin"/>
        </w:r>
        <w:r>
          <w:instrText xml:space="preserve"> PAGEREF _Toc20400 \h </w:instrText>
        </w:r>
        <w:r>
          <w:fldChar w:fldCharType="separate"/>
        </w:r>
        <w:r>
          <w:t>55</w:t>
        </w:r>
        <w:r>
          <w:fldChar w:fldCharType="end"/>
        </w:r>
      </w:hyperlink>
    </w:p>
    <w:p>
      <w:pPr>
        <w:pStyle w:val="TOC2"/>
        <w:tabs>
          <w:tab w:val="right" w:leader="dot" w:pos="8306"/>
        </w:tabs>
      </w:pPr>
      <w:hyperlink w:anchor="_Toc23122" w:history="1">
        <w:r>
          <w:rPr>
            <w:rFonts w:ascii="仿宋" w:eastAsia="仿宋" w:hAnsi="仿宋" w:cs="仿宋" w:hint="eastAsia"/>
            <w:lang w:eastAsia="zh-CN"/>
          </w:rPr>
          <w:t>(三)、质量管理体系文件</w:t>
        </w:r>
        <w:r>
          <w:tab/>
        </w:r>
        <w:r>
          <w:fldChar w:fldCharType="begin"/>
        </w:r>
        <w:r>
          <w:instrText xml:space="preserve"> PAGEREF _Toc23122 \h </w:instrText>
        </w:r>
        <w:r>
          <w:fldChar w:fldCharType="separate"/>
        </w:r>
        <w:r>
          <w:t>57</w:t>
        </w:r>
        <w:r>
          <w:fldChar w:fldCharType="end"/>
        </w:r>
      </w:hyperlink>
    </w:p>
    <w:p>
      <w:pPr>
        <w:pStyle w:val="TOC2"/>
        <w:tabs>
          <w:tab w:val="right" w:leader="dot" w:pos="8306"/>
        </w:tabs>
      </w:pPr>
      <w:hyperlink w:anchor="_Toc18587" w:history="1">
        <w:r>
          <w:rPr>
            <w:rFonts w:ascii="仿宋" w:eastAsia="仿宋" w:hAnsi="仿宋" w:cs="仿宋" w:hint="eastAsia"/>
            <w:lang w:eastAsia="zh-CN"/>
          </w:rPr>
          <w:t>(四)、质量培训与教育</w:t>
        </w:r>
        <w:r>
          <w:tab/>
        </w:r>
        <w:r>
          <w:fldChar w:fldCharType="begin"/>
        </w:r>
        <w:r>
          <w:instrText xml:space="preserve"> PAGEREF _Toc18587 \h </w:instrText>
        </w:r>
        <w:r>
          <w:fldChar w:fldCharType="separate"/>
        </w:r>
        <w:r>
          <w:t>59</w:t>
        </w:r>
        <w:r>
          <w:fldChar w:fldCharType="end"/>
        </w:r>
      </w:hyperlink>
    </w:p>
    <w:p>
      <w:pPr>
        <w:pStyle w:val="TOC2"/>
        <w:tabs>
          <w:tab w:val="right" w:leader="dot" w:pos="8306"/>
        </w:tabs>
      </w:pPr>
      <w:hyperlink w:anchor="_Toc10916" w:history="1">
        <w:r>
          <w:rPr>
            <w:rFonts w:ascii="仿宋" w:eastAsia="仿宋" w:hAnsi="仿宋" w:cs="仿宋" w:hint="eastAsia"/>
            <w:lang w:eastAsia="zh-CN"/>
          </w:rPr>
          <w:t>(五)、质量审核与评价</w:t>
        </w:r>
        <w:r>
          <w:tab/>
        </w:r>
        <w:r>
          <w:fldChar w:fldCharType="begin"/>
        </w:r>
        <w:r>
          <w:instrText xml:space="preserve"> PAGEREF _Toc10916 \h </w:instrText>
        </w:r>
        <w:r>
          <w:fldChar w:fldCharType="separate"/>
        </w:r>
        <w:r>
          <w:t>60</w:t>
        </w:r>
        <w:r>
          <w:fldChar w:fldCharType="end"/>
        </w:r>
      </w:hyperlink>
    </w:p>
    <w:p>
      <w:pPr>
        <w:pStyle w:val="TOC2"/>
        <w:tabs>
          <w:tab w:val="right" w:leader="dot" w:pos="8306"/>
        </w:tabs>
      </w:pPr>
      <w:hyperlink w:anchor="_Toc14225" w:history="1">
        <w:r>
          <w:rPr>
            <w:rFonts w:ascii="仿宋" w:eastAsia="仿宋" w:hAnsi="仿宋" w:cs="仿宋" w:hint="eastAsia"/>
            <w:lang w:eastAsia="zh-CN"/>
          </w:rPr>
          <w:t>(六)、不符合与纠正措施</w:t>
        </w:r>
        <w:r>
          <w:tab/>
        </w:r>
        <w:r>
          <w:fldChar w:fldCharType="begin"/>
        </w:r>
        <w:r>
          <w:instrText xml:space="preserve"> PAGEREF _Toc14225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92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491"/>
      <w:r>
        <w:rPr>
          <w:rFonts w:ascii="仿宋" w:eastAsia="仿宋" w:hAnsi="仿宋" w:cs="仿宋" w:hint="eastAsia"/>
          <w:sz w:val="28"/>
          <w:lang w:eastAsia="zh-CN"/>
        </w:rPr>
        <w:t>一、免疫诊断试剂项目选址可行性分析</w:t>
      </w:r>
      <w:bookmarkEnd w:id="2"/>
    </w:p>
    <w:p>
      <w:pPr>
        <w:pStyle w:val="Heading2"/>
        <w:rPr>
          <w:rFonts w:ascii="仿宋" w:eastAsia="仿宋" w:hAnsi="仿宋" w:cs="仿宋" w:hint="eastAsia"/>
          <w:lang w:eastAsia="zh-CN"/>
        </w:rPr>
      </w:pPr>
      <w:bookmarkStart w:id="3" w:name="_Toc11361"/>
      <w:r>
        <w:rPr>
          <w:rFonts w:ascii="仿宋" w:eastAsia="仿宋" w:hAnsi="仿宋" w:cs="仿宋" w:hint="eastAsia"/>
          <w:lang w:eastAsia="zh-CN"/>
        </w:rPr>
        <w:t>(一)、免疫诊断试剂项目选址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该免疫诊断试剂项目选址位于XX省XX市XX区XXX街道</w:t>
      </w:r>
    </w:p>
    <w:p>
      <w:pPr>
        <w:pStyle w:val="Heading2"/>
        <w:ind w:firstLine="560" w:firstLineChars="200"/>
        <w:rPr>
          <w:rFonts w:ascii="仿宋" w:eastAsia="仿宋" w:hAnsi="仿宋" w:cs="仿宋" w:hint="eastAsia"/>
          <w:sz w:val="28"/>
          <w:lang w:eastAsia="zh-CN"/>
        </w:rPr>
      </w:pPr>
      <w:bookmarkStart w:id="4" w:name="_Toc2317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免疫诊断试剂项目的征地面积将根据免疫诊断试剂项目的实际规模和需求进行精确规划。具体面积XXX平方米，旨在确保免疫诊断试剂项目不仅能够满足当前的发展需求，还能够预留空间以适应未来的扩展。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净用地面积是在征地面积基础上去除不可利用面积后的实际可开发用地。具体面积XXX平方米，考虑到环保、交通、安全等多方面因素，以确保免疫诊断试剂项目在整体利用效率上达到最优。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免疫诊断试剂项目计划建设的建筑总规模具体面积XXX平方米。这一规模的确定综合考虑了免疫诊断试剂项目的性质、规模，以及城市规划的相关要求，确保建筑布局与周边环境协调一致。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绿地率是免疫诊断试剂项目用地中被规划为绿地的比例。具体面积XXX平方米，旨在通过合理规划绿地，改善免疫诊断试剂项目周边环境，提升居民生活质量，并符合城市整体绿化规划。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容积率是用地上可以建设的建筑总体积与用地面积之比。具体面积XXX，通过合理的容积率规划，确保免疫诊断试剂项目建筑规模与周边环境和谐共生。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免疫诊断试剂项目选址与当地城市规划相一致，具体面积XXX平方米。通过与城市规划部门深入沟通，确保免疫诊断试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免疫诊断试剂项目选址符合当地产业政策，具体面积XXX平方米。这包括免疫诊断试剂项目对当地经济的促进作用，以及对相关产业的带动效应，确保免疫诊断试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用地总体要求必须符合环保和可持续发展的原则，具体面积XXX平方米。通过采用绿色建筑设计、节能减排等措施，确保免疫诊断试剂项目在建设和运营过程中对环境的影响最小化，达到可持续发展的要求。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确保免疫诊断试剂项目选址具备必要的公共设施配套，具体面积XXX平方米。这包括交通便利性、教育、医疗等基础设施，以提高居民生活品质，使得免疫诊断试剂项目选址更具吸引力。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考虑用地总体要求对当地社会稳定性的影响，具体面积XXX平方米。通过深入了解当地社区反馈，确保免疫诊断试剂项目的选址和建设过程对当地社会和谐稳定产生积极作用。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免疫诊断试剂项目选址不仅符合法规和规划，还在实际操作中具有可行性。这一全面规划将为免疫诊断试剂项目的成功实施提供坚实的基础，确保免疫诊断试剂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013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免疫诊断试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免疫诊断试剂项目的设备规划和空间设计中，我们将采取灵活设备布局的措施。设备布局将根据实际需求进行灵活设计，避免不必要的浪费。通过合理规划设备摆放位置，我们将提高设备的利用率，减少设备间距，以确保免疫诊断试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免疫诊断试剂项目内部引入共享设施的概念，例如共享会议室、办公区等。通过这种方式，我们可以减少对资源的重复建设，提高资源共享效率，从而减小免疫诊断试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022"/>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免疫诊断试剂项目的总图布置中，我们将不同功能区域进行明确的规划，以最大程度满足免疫诊断试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6273"/>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免疫诊断试剂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免疫诊断试剂项目对环境的影响是综合评价的重要因素之一。我们将详细考虑选址周边的自然环境、生态保护区、水源地等情况，确保免疫诊断试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对选址的评价还需充分考虑当地政府的产业政策和法规。我们将详细了解免疫诊断试剂项目所在地的相关政策，确保免疫诊断试剂项目的规划和运营与当地法规相符，降低不必要的法律风险。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考虑到社会稳定性对企业运营的重要性，我们将评估选址地区的社会安全情况、劳工关系、社区反馈等方面，以确保免疫诊断试剂项目的建设和运营不会受到社会稳定性的负面影响。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最后，我们将综合考虑用地成本，包括土地购置费用、土地开发成本等。通过对用地成本的详细评估，我们能够做出更为精确的经济效益分析，为免疫诊断试剂项目的投资决策提供有力支持。</w:t>
      </w:r>
    </w:p>
    <w:p>
      <w:pPr>
        <w:pStyle w:val="Heading1"/>
        <w:ind w:firstLine="560" w:firstLineChars="200"/>
        <w:rPr>
          <w:rFonts w:ascii="仿宋" w:eastAsia="仿宋" w:hAnsi="仿宋" w:cs="仿宋" w:hint="eastAsia"/>
          <w:sz w:val="28"/>
          <w:lang w:eastAsia="zh-CN"/>
        </w:rPr>
      </w:pPr>
      <w:bookmarkStart w:id="8" w:name="_Toc2252"/>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28385"/>
      <w:r>
        <w:rPr>
          <w:rFonts w:ascii="仿宋" w:eastAsia="仿宋" w:hAnsi="仿宋" w:cs="仿宋" w:hint="eastAsia"/>
          <w:lang w:eastAsia="zh-CN"/>
        </w:rPr>
        <w:t>(一)、免疫诊断试剂行业分析</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免疫诊断试剂行业一直以来都是市场的关注焦点。行业内的发展趋势、竞争态势以及潜在机会都对免疫诊断试剂项目的推进产生深远的影响。通过深入研究行业的整体概貌，我们将更好地理解行业的核心特征，为免疫诊断试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免疫诊断试剂行业，技术一直是推动创新和发展的关键因素。我们将对当前技术趋势进行详尽分析，包括但不限于人工智能、大数据应用、先进制造技术等。这有助于免疫诊断试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免疫诊断试剂项目成功的基础。我们将对主要竞争对手进行深入研究，包括其市场份额、产品特点、市场定位等。通过全面了解竞争对手的优势和劣势，免疫诊断试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32722"/>
      <w:r>
        <w:rPr>
          <w:rFonts w:ascii="仿宋" w:eastAsia="仿宋" w:hAnsi="仿宋" w:cs="仿宋" w:hint="eastAsia"/>
          <w:sz w:val="28"/>
          <w:lang w:eastAsia="zh-CN"/>
        </w:rPr>
        <w:t>(二)、免疫诊断试剂市场分析预测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免疫诊断试剂市场未来的增长趋势。这包括市场的整体规模、各细分领域的发展趋势等。免疫诊断试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免疫诊断试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免疫诊断试剂项目实施过程中需要充分考虑的因素。我们将对市场风险进行全面评估，包括但不限于政策法规风险、市场竞争风险、技术变革风险等。通过对潜在风险的深入分析，免疫诊断试剂项目可以制定相应的风险缓解策略，降低不确定性对免疫诊断试剂项目的影响。</w:t>
      </w:r>
    </w:p>
    <w:p>
      <w:pPr>
        <w:pStyle w:val="Heading1"/>
        <w:ind w:firstLine="560" w:firstLineChars="200"/>
        <w:rPr>
          <w:rFonts w:ascii="仿宋" w:eastAsia="仿宋" w:hAnsi="仿宋" w:cs="仿宋" w:hint="eastAsia"/>
          <w:sz w:val="28"/>
          <w:lang w:eastAsia="zh-CN"/>
        </w:rPr>
      </w:pPr>
      <w:bookmarkStart w:id="11" w:name="_Toc18594"/>
      <w:r>
        <w:rPr>
          <w:rFonts w:ascii="仿宋" w:eastAsia="仿宋" w:hAnsi="仿宋" w:cs="仿宋" w:hint="eastAsia"/>
          <w:sz w:val="28"/>
          <w:lang w:eastAsia="zh-CN"/>
        </w:rPr>
        <w:t>三、免疫诊断试剂项目概论</w:t>
      </w:r>
      <w:bookmarkEnd w:id="11"/>
    </w:p>
    <w:p>
      <w:pPr>
        <w:pStyle w:val="Heading2"/>
        <w:rPr>
          <w:rFonts w:ascii="仿宋" w:eastAsia="仿宋" w:hAnsi="仿宋" w:cs="仿宋" w:hint="eastAsia"/>
          <w:lang w:eastAsia="zh-CN"/>
        </w:rPr>
      </w:pPr>
      <w:bookmarkStart w:id="12" w:name="_Toc27581"/>
      <w:r>
        <w:rPr>
          <w:rFonts w:ascii="仿宋" w:eastAsia="仿宋" w:hAnsi="仿宋" w:cs="仿宋" w:hint="eastAsia"/>
          <w:lang w:eastAsia="zh-CN"/>
        </w:rPr>
        <w:t>(一)、免疫诊断试剂项目概况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诊断试剂项目的起源追溯至对市场的深入洞察。市场的不断演变与变革为免疫诊断试剂项目提供了难得的机遇。当前市场存在的需求缺口和变革的大环境共同构成了免疫诊断试剂项目的背景。这个免疫诊断试剂项目旨在充分利用市场机遇，填补行业中尚未满足的需求，为客户提供全新的解决方案。市场的变革和需求的增长使得这个免疫诊断试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免疫诊断试剂项目名称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免疫诊断试剂项目正式命名为免疫诊断试剂。这个名称不仅仅是一个标识，更代表了免疫诊断试剂项目的核心理念和愿景。它蕴含着免疫诊断试剂项目所要解决问题的关键字，具有强烈的表达和辨识度，为免疫诊断试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免疫诊断试剂项目目标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诊断试剂项目的核心目标是提供一种全新、高效的解决方案，满足客户日益增长的需求。免疫诊断试剂项目追求的不仅仅是满足市场需求，更是在市场中获得卓越的竞争优势。通过不断提升产品或服务的质量和创新水平，免疫诊断试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免疫诊断试剂项目范围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诊断试剂项目全面涵盖了产品研发、制造、市场推广和售后服务，确保从产品设计到最终用户体验的全方位关注。这一全面的免疫诊断试剂项目范围是为了确保免疫诊断试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免疫诊断试剂项目时间表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免疫诊断试剂项目计划在未来18个月内完成，包括研发、测试、市场试点和正式推出等不同阶段。这个时间表的合理设计是为了确保免疫诊断试剂项目各个阶段的顺利推进，以便按时交付高质量的成果。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免疫诊断试剂项目预算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诊断试剂项目总预算估算为XX百万美元，主要分配在研发、市场推广、人员培训和运营等方面。这一充足的预算为免疫诊断试剂项目提供了充足的资源，确保免疫诊断试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免疫诊断试剂项目风险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免疫诊断试剂项目可能面临的风险包括市场接受度低、技术难题、竞争激烈等。免疫诊断试剂项目团队已经制定了相应的风险应对计划，通过前瞻性的风险管理，确保免疫诊断试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免疫诊断试剂项目团队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免疫诊断试剂项目汇聚了一支经验丰富、多领域专业素养的核心团队，确保免疫诊断试剂项目在各个方面都能拥有高水平的执行力。团队的协同作战是免疫诊断试剂项目成功的关键因素之一。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免疫诊断试剂项目背景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免疫诊断试剂项目的背景根植于市场对更高效、创新产品的渴望，同时也受到科技发展对行业格局的深刻改变的影响。这为免疫诊断试剂项目提供了广阔的发展空间和市场需求。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免疫诊断试剂项目现状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截至目前，免疫诊断试剂项目已完成市场调研和技术验证，取得了初步的成功。这为免疫诊断试剂项目在未来的发展奠定了坚实的基础，为更远大的目标打下了坚实的基石。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30840"/>
      <w:r>
        <w:rPr>
          <w:rFonts w:ascii="仿宋" w:eastAsia="仿宋" w:hAnsi="仿宋" w:cs="仿宋" w:hint="eastAsia"/>
          <w:sz w:val="28"/>
          <w:lang w:eastAsia="zh-CN"/>
        </w:rPr>
        <w:t>(二)、免疫诊断试剂项目目标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keyword》免疫诊断试剂项目首要业务目标是在市场中占据有利地位，实现产品/服务的成功推广和销售。通过不断提升产品质量、创新性，免疫诊断试剂项目追求成为行业中的领导者，赢得更多客户的青睐。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在科技迅速发展的时代，免疫诊断试剂项目着眼于技术创新。通过持续的研发和技术升级，免疫诊断试剂项目旨在推出更具创新性的产品或服务，以满足市场对新鲜、先进解决方案的需求。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为了建立可持续的客户关系，免疫诊断试剂项目设定了客户满意度目标。通过提供卓越的产品质量和优质的客户服务，免疫诊断试剂项目追求赢得客户的信任和忠诚度，确保他们的满意度达到行业领先水平。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免疫诊断试剂项目注重社会责任和可持续发展。通过实施环保、社会责任免疫诊断试剂项目，免疫诊断试剂项目致力于在经济发展的同时保护环境，促进社会公平，实现可持续经营。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免疫诊断试剂项目的团队是实现目标的核心驱动力。因此，免疫诊断试剂项目设定了团队发展目标，包括提升团队成员的专业技能、培养领导力，以及搭建协同高效的团队工作氛围。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5619"/>
      <w:r>
        <w:rPr>
          <w:rFonts w:ascii="仿宋" w:eastAsia="仿宋" w:hAnsi="仿宋" w:cs="仿宋" w:hint="eastAsia"/>
          <w:sz w:val="28"/>
          <w:lang w:eastAsia="zh-CN"/>
        </w:rPr>
        <w:t>(三)、免疫诊断试剂项目提出的理由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免疫诊断试剂项目提出的理由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诊断试剂项目的提出源于对市场机遇的深刻洞察。当前市场中存在的需求缺口和行业发展趋势表明，有巨大的商业机会等待被开发。通过准确捕捉市场机遇，免疫诊断试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免疫诊断试剂项目的理念基于对技术创新的信仰。通过持续的研发和技术投入，免疫诊断试剂项目有望推出更具创新性的产品或服务。在科技飞速发展的当下，免疫诊断试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诊断试剂项目的提出是为了增强企业的行业竞争力。通过提升产品或服务的质量和独特性，免疫诊断试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诊断试剂项目响应了消费者需求的变化。随着社会和科技的不断发展，消费者对产品和服务的需求也在发生变化。通过深入了解并及时回应消费者的新需求，免疫诊断试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免疫诊断试剂项目的提出是企业战略发展规划的一部分。在面对日益激烈的市场竞争和不断变化的商业环境中，免疫诊断试剂项目作为企业战略的一环，旨在为企业开辟新的增长领域，巩固企业在行业中的地位。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免疫诊断试剂项目的提出不仅仅是基于商业考量，还注重社会责任。通过推出环保、社会责任等方面的免疫诊断试剂项目，免疫诊断试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免疫诊断试剂项目的提出反映了对利益相关者期望的关注。包括客户、员工、投资者等利益相关者在企业发展中都有着各自的期望，免疫诊断试剂项目力求在满足这些期望的同时，取得更大的共赢。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20494"/>
      <w:r>
        <w:rPr>
          <w:rFonts w:ascii="仿宋" w:eastAsia="仿宋" w:hAnsi="仿宋" w:cs="仿宋" w:hint="eastAsia"/>
          <w:sz w:val="28"/>
          <w:lang w:eastAsia="zh-CN"/>
        </w:rPr>
        <w:t>(四)、免疫诊断试剂项目意义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在实施免疫诊断试剂项目的过程中，我们不仅仅是在追逐商业成功，更是为企业和社会的多个层面创造了深远的意义。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免疫诊断试剂项目的首要意义在于提升企业的市场竞争力。通过持续的创新和对产品质量的高标准要求，免疫诊断试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免疫诊断试剂项目的推进将促使行业技术水平的提升。通过引入先进技术和创新性解决方案，免疫诊断试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社会层面，免疫诊断试剂项目不仅创造了大量就业机会，提高了就业水平，还注重社会责任和环保。通过参与社会公益事业和推动环保免疫诊断试剂项目，免疫诊断试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综合而言，免疫诊断试剂项目意义重大，不仅推动了企业的发展，也为行业和社会的进步贡献了积极力量。这是一个全面而深刻的影响，将在未来产生可持续的正面效应。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4899"/>
      <w:r>
        <w:rPr>
          <w:rFonts w:ascii="仿宋" w:eastAsia="仿宋" w:hAnsi="仿宋" w:cs="仿宋" w:hint="eastAsia"/>
          <w:sz w:val="28"/>
          <w:lang w:eastAsia="zh-CN"/>
        </w:rPr>
        <w:t>(五)、免疫诊断试剂项目背景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在当今迅猛发展的商业环境中，免疫诊断试剂项目的动因根植于对多方面因素的审慎考量。这个免疫诊断试剂项目的提出并非孤立的决策，而是对企业所处背景深入思考的产物。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免疫诊断试剂项目背后的首要原因。科技的迅速发展和全球市场的快速变化使得企业必须灵活应对。免疫诊断试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竞争的激烈程度也是免疫诊断试剂项目背景中不可忽视的一环。企业需要在激烈竞争中脱颖而出，为此，免疫诊断试剂项目致力于打破常规，提供独特的价值主张，以吸引客户并确保市场份额的增长。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技术的迅速发展为企业带来了机遇与挑战。作为免疫诊断试剂项目启动的背景之一，对新兴技术的应用将有助于提升企业的技术水平，使其在不断演进的商业环境中保持竞争优势。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此外，社会对企业责任的期望也在逐渐升高。免疫诊断试剂项目充分融入了社会责任的理念，通过可持续经营和社会公益免疫诊断试剂项目，企图为社会贡献一份力量，在商业成功的同时关注社会价值。</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https://d.book118.com/577125145135006052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免疫诊断试剂项目规划设计方案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免疫诊断试剂项目规划设计方案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免疫诊断试剂项目规划设计方案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免疫诊断试剂项目规划设计方案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免疫诊断试剂项目规划设计方案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免疫诊断试剂项目规划设计方案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免疫诊断试剂项目规划设计方案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免疫诊断试剂项目规划设计方案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免疫诊断试剂项目规划设计方案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免疫诊断试剂项目规划设计方案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免疫诊断试剂项目规划设计方案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免疫诊断试剂项目规划设计方案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免疫诊断试剂项目规划设计方案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免疫诊断试剂项目规划设计方案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免疫诊断试剂项目规划设计方案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免疫诊断试剂项目规划设计方案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免疫诊断试剂项目规划设计方案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213B5A"/>
    <w:rsid w:val="1B213B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77125145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2024-03-01T15:01:00Z</dcterms:created>
  <dcterms:modified xsi:type="dcterms:W3CDTF">2024-03-01T15:01:46Z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525C2D9FB2FC4A288392C3D539ED4AB9_11</vt:lpwstr>
  </property>
  <property fmtid="{D5CDD505-2E9C-101B-9397-08002B2CF9AE}" pid="3" name="KSOProductBuildVer">
    <vt:lpwstr>2052-12.1.0.16388</vt:lpwstr>
  </property>
</Properties>
</file>