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井下瑞雷波探测仪项目规划设计纲要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11" w:history="1">
        <w:r>
          <w:rPr>
            <w:rFonts w:ascii="仿宋" w:eastAsia="仿宋" w:hAnsi="仿宋" w:cs="仿宋" w:hint="eastAsia"/>
            <w:lang w:eastAsia="zh-CN"/>
          </w:rPr>
          <w:t>概论</w:t>
        </w:r>
        <w:r>
          <w:tab/>
        </w:r>
        <w:r>
          <w:fldChar w:fldCharType="begin"/>
        </w:r>
        <w:r>
          <w:instrText xml:space="preserve"> PAGEREF _Toc19311 \h </w:instrText>
        </w:r>
        <w:r>
          <w:fldChar w:fldCharType="separate"/>
        </w:r>
        <w:r>
          <w:t>3</w:t>
        </w:r>
        <w:r>
          <w:fldChar w:fldCharType="end"/>
        </w:r>
      </w:hyperlink>
    </w:p>
    <w:p>
      <w:pPr>
        <w:pStyle w:val="TOC1"/>
        <w:tabs>
          <w:tab w:val="right" w:leader="dot" w:pos="8306"/>
        </w:tabs>
      </w:pPr>
      <w:hyperlink w:anchor="_Toc24441" w:history="1">
        <w:r>
          <w:rPr>
            <w:rFonts w:ascii="仿宋" w:eastAsia="仿宋" w:hAnsi="仿宋" w:cs="仿宋" w:hint="eastAsia"/>
            <w:lang w:eastAsia="zh-CN"/>
          </w:rPr>
          <w:t>一、市场分析、调研</w:t>
        </w:r>
        <w:r>
          <w:tab/>
        </w:r>
        <w:r>
          <w:fldChar w:fldCharType="begin"/>
        </w:r>
        <w:r>
          <w:instrText xml:space="preserve"> PAGEREF _Toc24441 \h </w:instrText>
        </w:r>
        <w:r>
          <w:fldChar w:fldCharType="separate"/>
        </w:r>
        <w:r>
          <w:t>3</w:t>
        </w:r>
        <w:r>
          <w:fldChar w:fldCharType="end"/>
        </w:r>
      </w:hyperlink>
    </w:p>
    <w:p>
      <w:pPr>
        <w:pStyle w:val="TOC2"/>
        <w:tabs>
          <w:tab w:val="right" w:leader="dot" w:pos="8306"/>
        </w:tabs>
      </w:pPr>
      <w:hyperlink w:anchor="_Toc7205" w:history="1">
        <w:r>
          <w:rPr>
            <w:rFonts w:ascii="仿宋" w:eastAsia="仿宋" w:hAnsi="仿宋" w:cs="仿宋" w:hint="eastAsia"/>
            <w:lang w:eastAsia="zh-CN"/>
          </w:rPr>
          <w:t>(一)、井下瑞雷波探测仪行业分析</w:t>
        </w:r>
        <w:r>
          <w:tab/>
        </w:r>
        <w:r>
          <w:fldChar w:fldCharType="begin"/>
        </w:r>
        <w:r>
          <w:instrText xml:space="preserve"> PAGEREF _Toc7205 \h </w:instrText>
        </w:r>
        <w:r>
          <w:fldChar w:fldCharType="separate"/>
        </w:r>
        <w:r>
          <w:t>3</w:t>
        </w:r>
        <w:r>
          <w:fldChar w:fldCharType="end"/>
        </w:r>
      </w:hyperlink>
    </w:p>
    <w:p>
      <w:pPr>
        <w:pStyle w:val="TOC2"/>
        <w:tabs>
          <w:tab w:val="right" w:leader="dot" w:pos="8306"/>
        </w:tabs>
      </w:pPr>
      <w:hyperlink w:anchor="_Toc25203" w:history="1">
        <w:r>
          <w:rPr>
            <w:rFonts w:ascii="仿宋" w:eastAsia="仿宋" w:hAnsi="仿宋" w:cs="仿宋" w:hint="eastAsia"/>
            <w:lang w:eastAsia="zh-CN"/>
          </w:rPr>
          <w:t>(二)、井下瑞雷波探测仪市场分析预测</w:t>
        </w:r>
        <w:r>
          <w:tab/>
        </w:r>
        <w:r>
          <w:fldChar w:fldCharType="begin"/>
        </w:r>
        <w:r>
          <w:instrText xml:space="preserve"> PAGEREF _Toc25203 \h </w:instrText>
        </w:r>
        <w:r>
          <w:fldChar w:fldCharType="separate"/>
        </w:r>
        <w:r>
          <w:t>4</w:t>
        </w:r>
        <w:r>
          <w:fldChar w:fldCharType="end"/>
        </w:r>
      </w:hyperlink>
    </w:p>
    <w:p>
      <w:pPr>
        <w:pStyle w:val="TOC1"/>
        <w:tabs>
          <w:tab w:val="right" w:leader="dot" w:pos="8306"/>
        </w:tabs>
      </w:pPr>
      <w:hyperlink w:anchor="_Toc9859" w:history="1">
        <w:r>
          <w:rPr>
            <w:rFonts w:ascii="仿宋" w:eastAsia="仿宋" w:hAnsi="仿宋" w:cs="仿宋" w:hint="eastAsia"/>
            <w:lang w:eastAsia="zh-CN"/>
          </w:rPr>
          <w:t>二、产品规划分析</w:t>
        </w:r>
        <w:r>
          <w:tab/>
        </w:r>
        <w:r>
          <w:fldChar w:fldCharType="begin"/>
        </w:r>
        <w:r>
          <w:instrText xml:space="preserve"> PAGEREF _Toc9859 \h </w:instrText>
        </w:r>
        <w:r>
          <w:fldChar w:fldCharType="separate"/>
        </w:r>
        <w:r>
          <w:t>5</w:t>
        </w:r>
        <w:r>
          <w:fldChar w:fldCharType="end"/>
        </w:r>
      </w:hyperlink>
    </w:p>
    <w:p>
      <w:pPr>
        <w:pStyle w:val="TOC2"/>
        <w:tabs>
          <w:tab w:val="right" w:leader="dot" w:pos="8306"/>
        </w:tabs>
      </w:pPr>
      <w:hyperlink w:anchor="_Toc12697" w:history="1">
        <w:r>
          <w:rPr>
            <w:rFonts w:ascii="仿宋" w:eastAsia="仿宋" w:hAnsi="仿宋" w:cs="仿宋" w:hint="eastAsia"/>
            <w:lang w:eastAsia="zh-CN"/>
          </w:rPr>
          <w:t>(一)、产品规划</w:t>
        </w:r>
        <w:r>
          <w:tab/>
        </w:r>
        <w:r>
          <w:fldChar w:fldCharType="begin"/>
        </w:r>
        <w:r>
          <w:instrText xml:space="preserve"> PAGEREF _Toc12697 \h </w:instrText>
        </w:r>
        <w:r>
          <w:fldChar w:fldCharType="separate"/>
        </w:r>
        <w:r>
          <w:t>5</w:t>
        </w:r>
        <w:r>
          <w:fldChar w:fldCharType="end"/>
        </w:r>
      </w:hyperlink>
    </w:p>
    <w:p>
      <w:pPr>
        <w:pStyle w:val="TOC2"/>
        <w:tabs>
          <w:tab w:val="right" w:leader="dot" w:pos="8306"/>
        </w:tabs>
      </w:pPr>
      <w:hyperlink w:anchor="_Toc30203" w:history="1">
        <w:r>
          <w:rPr>
            <w:rFonts w:ascii="仿宋" w:eastAsia="仿宋" w:hAnsi="仿宋" w:cs="仿宋" w:hint="eastAsia"/>
            <w:lang w:eastAsia="zh-CN"/>
          </w:rPr>
          <w:t>(二)、建设规模</w:t>
        </w:r>
        <w:r>
          <w:tab/>
        </w:r>
        <w:r>
          <w:fldChar w:fldCharType="begin"/>
        </w:r>
        <w:r>
          <w:instrText xml:space="preserve"> PAGEREF _Toc30203 \h </w:instrText>
        </w:r>
        <w:r>
          <w:fldChar w:fldCharType="separate"/>
        </w:r>
        <w:r>
          <w:t>5</w:t>
        </w:r>
        <w:r>
          <w:fldChar w:fldCharType="end"/>
        </w:r>
      </w:hyperlink>
    </w:p>
    <w:p>
      <w:pPr>
        <w:pStyle w:val="TOC1"/>
        <w:tabs>
          <w:tab w:val="right" w:leader="dot" w:pos="8306"/>
        </w:tabs>
      </w:pPr>
      <w:hyperlink w:anchor="_Toc30105" w:history="1">
        <w:r>
          <w:rPr>
            <w:rFonts w:ascii="仿宋" w:eastAsia="仿宋" w:hAnsi="仿宋" w:cs="仿宋" w:hint="eastAsia"/>
            <w:lang w:eastAsia="zh-CN"/>
          </w:rPr>
          <w:t>三、井下瑞雷波探测仪项目文档管理</w:t>
        </w:r>
        <w:r>
          <w:tab/>
        </w:r>
        <w:r>
          <w:fldChar w:fldCharType="begin"/>
        </w:r>
        <w:r>
          <w:instrText xml:space="preserve"> PAGEREF _Toc30105 \h </w:instrText>
        </w:r>
        <w:r>
          <w:fldChar w:fldCharType="separate"/>
        </w:r>
        <w:r>
          <w:t>7</w:t>
        </w:r>
        <w:r>
          <w:fldChar w:fldCharType="end"/>
        </w:r>
      </w:hyperlink>
    </w:p>
    <w:p>
      <w:pPr>
        <w:pStyle w:val="TOC2"/>
        <w:tabs>
          <w:tab w:val="right" w:leader="dot" w:pos="8306"/>
        </w:tabs>
      </w:pPr>
      <w:hyperlink w:anchor="_Toc22366" w:history="1">
        <w:r>
          <w:rPr>
            <w:rFonts w:ascii="仿宋" w:eastAsia="仿宋" w:hAnsi="仿宋" w:cs="仿宋" w:hint="eastAsia"/>
            <w:lang w:eastAsia="zh-CN"/>
          </w:rPr>
          <w:t>(一)、文档编制与审查</w:t>
        </w:r>
        <w:r>
          <w:tab/>
        </w:r>
        <w:r>
          <w:fldChar w:fldCharType="begin"/>
        </w:r>
        <w:r>
          <w:instrText xml:space="preserve"> PAGEREF _Toc22366 \h </w:instrText>
        </w:r>
        <w:r>
          <w:fldChar w:fldCharType="separate"/>
        </w:r>
        <w:r>
          <w:t>7</w:t>
        </w:r>
        <w:r>
          <w:fldChar w:fldCharType="end"/>
        </w:r>
      </w:hyperlink>
    </w:p>
    <w:p>
      <w:pPr>
        <w:pStyle w:val="TOC2"/>
        <w:tabs>
          <w:tab w:val="right" w:leader="dot" w:pos="8306"/>
        </w:tabs>
      </w:pPr>
      <w:hyperlink w:anchor="_Toc31581" w:history="1">
        <w:r>
          <w:rPr>
            <w:rFonts w:ascii="仿宋" w:eastAsia="仿宋" w:hAnsi="仿宋" w:cs="仿宋" w:hint="eastAsia"/>
            <w:lang w:eastAsia="zh-CN"/>
          </w:rPr>
          <w:t>(二)、文档发布与分发</w:t>
        </w:r>
        <w:r>
          <w:tab/>
        </w:r>
        <w:r>
          <w:fldChar w:fldCharType="begin"/>
        </w:r>
        <w:r>
          <w:instrText xml:space="preserve"> PAGEREF _Toc31581 \h </w:instrText>
        </w:r>
        <w:r>
          <w:fldChar w:fldCharType="separate"/>
        </w:r>
        <w:r>
          <w:t>8</w:t>
        </w:r>
        <w:r>
          <w:fldChar w:fldCharType="end"/>
        </w:r>
      </w:hyperlink>
    </w:p>
    <w:p>
      <w:pPr>
        <w:pStyle w:val="TOC2"/>
        <w:tabs>
          <w:tab w:val="right" w:leader="dot" w:pos="8306"/>
        </w:tabs>
      </w:pPr>
      <w:hyperlink w:anchor="_Toc12779" w:history="1">
        <w:r>
          <w:rPr>
            <w:rFonts w:ascii="仿宋" w:eastAsia="仿宋" w:hAnsi="仿宋" w:cs="仿宋" w:hint="eastAsia"/>
            <w:lang w:eastAsia="zh-CN"/>
          </w:rPr>
          <w:t>(三)、文档存档与归档</w:t>
        </w:r>
        <w:r>
          <w:tab/>
        </w:r>
        <w:r>
          <w:fldChar w:fldCharType="begin"/>
        </w:r>
        <w:r>
          <w:instrText xml:space="preserve"> PAGEREF _Toc12779 \h </w:instrText>
        </w:r>
        <w:r>
          <w:fldChar w:fldCharType="separate"/>
        </w:r>
        <w:r>
          <w:t>9</w:t>
        </w:r>
        <w:r>
          <w:fldChar w:fldCharType="end"/>
        </w:r>
      </w:hyperlink>
    </w:p>
    <w:p>
      <w:pPr>
        <w:pStyle w:val="TOC1"/>
        <w:tabs>
          <w:tab w:val="right" w:leader="dot" w:pos="8306"/>
        </w:tabs>
      </w:pPr>
      <w:hyperlink w:anchor="_Toc27476" w:history="1">
        <w:r>
          <w:rPr>
            <w:rFonts w:ascii="仿宋" w:eastAsia="仿宋" w:hAnsi="仿宋" w:cs="仿宋" w:hint="eastAsia"/>
            <w:lang w:eastAsia="zh-CN"/>
          </w:rPr>
          <w:t>四、井下瑞雷波探测仪项目建设背景及必要性分析</w:t>
        </w:r>
        <w:r>
          <w:tab/>
        </w:r>
        <w:r>
          <w:fldChar w:fldCharType="begin"/>
        </w:r>
        <w:r>
          <w:instrText xml:space="preserve"> PAGEREF _Toc27476 \h </w:instrText>
        </w:r>
        <w:r>
          <w:fldChar w:fldCharType="separate"/>
        </w:r>
        <w:r>
          <w:t>10</w:t>
        </w:r>
        <w:r>
          <w:fldChar w:fldCharType="end"/>
        </w:r>
      </w:hyperlink>
    </w:p>
    <w:p>
      <w:pPr>
        <w:pStyle w:val="TOC2"/>
        <w:tabs>
          <w:tab w:val="right" w:leader="dot" w:pos="8306"/>
        </w:tabs>
      </w:pPr>
      <w:hyperlink w:anchor="_Toc6606" w:history="1">
        <w:r>
          <w:rPr>
            <w:rFonts w:ascii="仿宋" w:eastAsia="仿宋" w:hAnsi="仿宋" w:cs="仿宋" w:hint="eastAsia"/>
            <w:lang w:eastAsia="zh-CN"/>
          </w:rPr>
          <w:t>(一)、井下瑞雷波探测仪项目背景分析</w:t>
        </w:r>
        <w:r>
          <w:tab/>
        </w:r>
        <w:r>
          <w:fldChar w:fldCharType="begin"/>
        </w:r>
        <w:r>
          <w:instrText xml:space="preserve"> PAGEREF _Toc6606 \h </w:instrText>
        </w:r>
        <w:r>
          <w:fldChar w:fldCharType="separate"/>
        </w:r>
        <w:r>
          <w:t>10</w:t>
        </w:r>
        <w:r>
          <w:fldChar w:fldCharType="end"/>
        </w:r>
      </w:hyperlink>
    </w:p>
    <w:p>
      <w:pPr>
        <w:pStyle w:val="TOC2"/>
        <w:tabs>
          <w:tab w:val="right" w:leader="dot" w:pos="8306"/>
        </w:tabs>
      </w:pPr>
      <w:hyperlink w:anchor="_Toc26736" w:history="1">
        <w:r>
          <w:rPr>
            <w:rFonts w:ascii="仿宋" w:eastAsia="仿宋" w:hAnsi="仿宋" w:cs="仿宋" w:hint="eastAsia"/>
            <w:lang w:eastAsia="zh-CN"/>
          </w:rPr>
          <w:t>(二)、井下瑞雷波探测仪项目建设必要性分析</w:t>
        </w:r>
        <w:r>
          <w:tab/>
        </w:r>
        <w:r>
          <w:fldChar w:fldCharType="begin"/>
        </w:r>
        <w:r>
          <w:instrText xml:space="preserve"> PAGEREF _Toc26736 \h </w:instrText>
        </w:r>
        <w:r>
          <w:fldChar w:fldCharType="separate"/>
        </w:r>
        <w:r>
          <w:t>12</w:t>
        </w:r>
        <w:r>
          <w:fldChar w:fldCharType="end"/>
        </w:r>
      </w:hyperlink>
    </w:p>
    <w:p>
      <w:pPr>
        <w:pStyle w:val="TOC1"/>
        <w:tabs>
          <w:tab w:val="right" w:leader="dot" w:pos="8306"/>
        </w:tabs>
      </w:pPr>
      <w:hyperlink w:anchor="_Toc28615" w:history="1">
        <w:r>
          <w:rPr>
            <w:rFonts w:ascii="仿宋" w:eastAsia="仿宋" w:hAnsi="仿宋" w:cs="仿宋" w:hint="eastAsia"/>
            <w:lang w:eastAsia="zh-CN"/>
          </w:rPr>
          <w:t>五、井下瑞雷波探测仪项目土建工程</w:t>
        </w:r>
        <w:r>
          <w:tab/>
        </w:r>
        <w:r>
          <w:fldChar w:fldCharType="begin"/>
        </w:r>
        <w:r>
          <w:instrText xml:space="preserve"> PAGEREF _Toc28615 \h </w:instrText>
        </w:r>
        <w:r>
          <w:fldChar w:fldCharType="separate"/>
        </w:r>
        <w:r>
          <w:t>13</w:t>
        </w:r>
        <w:r>
          <w:fldChar w:fldCharType="end"/>
        </w:r>
      </w:hyperlink>
    </w:p>
    <w:p>
      <w:pPr>
        <w:pStyle w:val="TOC2"/>
        <w:tabs>
          <w:tab w:val="right" w:leader="dot" w:pos="8306"/>
        </w:tabs>
      </w:pPr>
      <w:hyperlink w:anchor="_Toc15296" w:history="1">
        <w:r>
          <w:rPr>
            <w:rFonts w:ascii="仿宋" w:eastAsia="仿宋" w:hAnsi="仿宋" w:cs="仿宋" w:hint="eastAsia"/>
            <w:lang w:eastAsia="zh-CN"/>
          </w:rPr>
          <w:t>(一)、建筑工程设计原则</w:t>
        </w:r>
        <w:r>
          <w:tab/>
        </w:r>
        <w:r>
          <w:fldChar w:fldCharType="begin"/>
        </w:r>
        <w:r>
          <w:instrText xml:space="preserve"> PAGEREF _Toc15296 \h </w:instrText>
        </w:r>
        <w:r>
          <w:fldChar w:fldCharType="separate"/>
        </w:r>
        <w:r>
          <w:t>13</w:t>
        </w:r>
        <w:r>
          <w:fldChar w:fldCharType="end"/>
        </w:r>
      </w:hyperlink>
    </w:p>
    <w:p>
      <w:pPr>
        <w:pStyle w:val="TOC2"/>
        <w:tabs>
          <w:tab w:val="right" w:leader="dot" w:pos="8306"/>
        </w:tabs>
      </w:pPr>
      <w:hyperlink w:anchor="_Toc16073" w:history="1">
        <w:r>
          <w:rPr>
            <w:rFonts w:ascii="仿宋" w:eastAsia="仿宋" w:hAnsi="仿宋" w:cs="仿宋" w:hint="eastAsia"/>
            <w:lang w:eastAsia="zh-CN"/>
          </w:rPr>
          <w:t>(二)、土建工程设计年限及安全等级</w:t>
        </w:r>
        <w:r>
          <w:tab/>
        </w:r>
        <w:r>
          <w:fldChar w:fldCharType="begin"/>
        </w:r>
        <w:r>
          <w:instrText xml:space="preserve"> PAGEREF _Toc16073 \h </w:instrText>
        </w:r>
        <w:r>
          <w:fldChar w:fldCharType="separate"/>
        </w:r>
        <w:r>
          <w:t>14</w:t>
        </w:r>
        <w:r>
          <w:fldChar w:fldCharType="end"/>
        </w:r>
      </w:hyperlink>
    </w:p>
    <w:p>
      <w:pPr>
        <w:pStyle w:val="TOC2"/>
        <w:tabs>
          <w:tab w:val="right" w:leader="dot" w:pos="8306"/>
        </w:tabs>
      </w:pPr>
      <w:hyperlink w:anchor="_Toc6657" w:history="1">
        <w:r>
          <w:rPr>
            <w:rFonts w:ascii="仿宋" w:eastAsia="仿宋" w:hAnsi="仿宋" w:cs="仿宋" w:hint="eastAsia"/>
            <w:lang w:eastAsia="zh-CN"/>
          </w:rPr>
          <w:t>(三)、建筑工程设计总体要求</w:t>
        </w:r>
        <w:r>
          <w:tab/>
        </w:r>
        <w:r>
          <w:fldChar w:fldCharType="begin"/>
        </w:r>
        <w:r>
          <w:instrText xml:space="preserve"> PAGEREF _Toc6657 \h </w:instrText>
        </w:r>
        <w:r>
          <w:fldChar w:fldCharType="separate"/>
        </w:r>
        <w:r>
          <w:t>16</w:t>
        </w:r>
        <w:r>
          <w:fldChar w:fldCharType="end"/>
        </w:r>
      </w:hyperlink>
    </w:p>
    <w:p>
      <w:pPr>
        <w:pStyle w:val="TOC2"/>
        <w:tabs>
          <w:tab w:val="right" w:leader="dot" w:pos="8306"/>
        </w:tabs>
      </w:pPr>
      <w:hyperlink w:anchor="_Toc20434" w:history="1">
        <w:r>
          <w:rPr>
            <w:rFonts w:ascii="仿宋" w:eastAsia="仿宋" w:hAnsi="仿宋" w:cs="仿宋" w:hint="eastAsia"/>
            <w:lang w:eastAsia="zh-CN"/>
          </w:rPr>
          <w:t>(四)、土建工程建设指标</w:t>
        </w:r>
        <w:r>
          <w:tab/>
        </w:r>
        <w:r>
          <w:fldChar w:fldCharType="begin"/>
        </w:r>
        <w:r>
          <w:instrText xml:space="preserve"> PAGEREF _Toc20434 \h </w:instrText>
        </w:r>
        <w:r>
          <w:fldChar w:fldCharType="separate"/>
        </w:r>
        <w:r>
          <w:t>16</w:t>
        </w:r>
        <w:r>
          <w:fldChar w:fldCharType="end"/>
        </w:r>
      </w:hyperlink>
    </w:p>
    <w:p>
      <w:pPr>
        <w:pStyle w:val="TOC1"/>
        <w:tabs>
          <w:tab w:val="right" w:leader="dot" w:pos="8306"/>
        </w:tabs>
      </w:pPr>
      <w:hyperlink w:anchor="_Toc15011" w:history="1">
        <w:r>
          <w:rPr>
            <w:rFonts w:ascii="仿宋" w:eastAsia="仿宋" w:hAnsi="仿宋" w:cs="仿宋" w:hint="eastAsia"/>
            <w:lang w:eastAsia="zh-CN"/>
          </w:rPr>
          <w:t>六、井下瑞雷波探测仪项目概论</w:t>
        </w:r>
        <w:r>
          <w:tab/>
        </w:r>
        <w:r>
          <w:fldChar w:fldCharType="begin"/>
        </w:r>
        <w:r>
          <w:instrText xml:space="preserve"> PAGEREF _Toc15011 \h </w:instrText>
        </w:r>
        <w:r>
          <w:fldChar w:fldCharType="separate"/>
        </w:r>
        <w:r>
          <w:t>17</w:t>
        </w:r>
        <w:r>
          <w:fldChar w:fldCharType="end"/>
        </w:r>
      </w:hyperlink>
    </w:p>
    <w:p>
      <w:pPr>
        <w:pStyle w:val="TOC2"/>
        <w:tabs>
          <w:tab w:val="right" w:leader="dot" w:pos="8306"/>
        </w:tabs>
      </w:pPr>
      <w:hyperlink w:anchor="_Toc27985" w:history="1">
        <w:r>
          <w:rPr>
            <w:rFonts w:ascii="仿宋" w:eastAsia="仿宋" w:hAnsi="仿宋" w:cs="仿宋" w:hint="eastAsia"/>
            <w:lang w:eastAsia="zh-CN"/>
          </w:rPr>
          <w:t>(一)、井下瑞雷波探测仪项目概况</w:t>
        </w:r>
        <w:r>
          <w:tab/>
        </w:r>
        <w:r>
          <w:fldChar w:fldCharType="begin"/>
        </w:r>
        <w:r>
          <w:instrText xml:space="preserve"> PAGEREF _Toc27985 \h </w:instrText>
        </w:r>
        <w:r>
          <w:fldChar w:fldCharType="separate"/>
        </w:r>
        <w:r>
          <w:t>17</w:t>
        </w:r>
        <w:r>
          <w:fldChar w:fldCharType="end"/>
        </w:r>
      </w:hyperlink>
    </w:p>
    <w:p>
      <w:pPr>
        <w:pStyle w:val="TOC2"/>
        <w:tabs>
          <w:tab w:val="right" w:leader="dot" w:pos="8306"/>
        </w:tabs>
      </w:pPr>
      <w:hyperlink w:anchor="_Toc29719" w:history="1">
        <w:r>
          <w:rPr>
            <w:rFonts w:ascii="仿宋" w:eastAsia="仿宋" w:hAnsi="仿宋" w:cs="仿宋" w:hint="eastAsia"/>
            <w:lang w:eastAsia="zh-CN"/>
          </w:rPr>
          <w:t>(二)、井下瑞雷波探测仪项目目标</w:t>
        </w:r>
        <w:r>
          <w:tab/>
        </w:r>
        <w:r>
          <w:fldChar w:fldCharType="begin"/>
        </w:r>
        <w:r>
          <w:instrText xml:space="preserve"> PAGEREF _Toc29719 \h </w:instrText>
        </w:r>
        <w:r>
          <w:fldChar w:fldCharType="separate"/>
        </w:r>
        <w:r>
          <w:t>19</w:t>
        </w:r>
        <w:r>
          <w:fldChar w:fldCharType="end"/>
        </w:r>
      </w:hyperlink>
    </w:p>
    <w:p>
      <w:pPr>
        <w:pStyle w:val="TOC2"/>
        <w:tabs>
          <w:tab w:val="right" w:leader="dot" w:pos="8306"/>
        </w:tabs>
      </w:pPr>
      <w:hyperlink w:anchor="_Toc23240" w:history="1">
        <w:r>
          <w:rPr>
            <w:rFonts w:ascii="仿宋" w:eastAsia="仿宋" w:hAnsi="仿宋" w:cs="仿宋" w:hint="eastAsia"/>
            <w:lang w:eastAsia="zh-CN"/>
          </w:rPr>
          <w:t>(三)、井下瑞雷波探测仪项目提出的理由</w:t>
        </w:r>
        <w:r>
          <w:tab/>
        </w:r>
        <w:r>
          <w:fldChar w:fldCharType="begin"/>
        </w:r>
        <w:r>
          <w:instrText xml:space="preserve"> PAGEREF _Toc23240 \h </w:instrText>
        </w:r>
        <w:r>
          <w:fldChar w:fldCharType="separate"/>
        </w:r>
        <w:r>
          <w:t>20</w:t>
        </w:r>
        <w:r>
          <w:fldChar w:fldCharType="end"/>
        </w:r>
      </w:hyperlink>
    </w:p>
    <w:p>
      <w:pPr>
        <w:pStyle w:val="TOC2"/>
        <w:tabs>
          <w:tab w:val="right" w:leader="dot" w:pos="8306"/>
        </w:tabs>
      </w:pPr>
      <w:hyperlink w:anchor="_Toc28507" w:history="1">
        <w:r>
          <w:rPr>
            <w:rFonts w:ascii="仿宋" w:eastAsia="仿宋" w:hAnsi="仿宋" w:cs="仿宋" w:hint="eastAsia"/>
            <w:lang w:eastAsia="zh-CN"/>
          </w:rPr>
          <w:t>(四)、井下瑞雷波探测仪项目意义</w:t>
        </w:r>
        <w:r>
          <w:tab/>
        </w:r>
        <w:r>
          <w:fldChar w:fldCharType="begin"/>
        </w:r>
        <w:r>
          <w:instrText xml:space="preserve"> PAGEREF _Toc28507 \h </w:instrText>
        </w:r>
        <w:r>
          <w:fldChar w:fldCharType="separate"/>
        </w:r>
        <w:r>
          <w:t>22</w:t>
        </w:r>
        <w:r>
          <w:fldChar w:fldCharType="end"/>
        </w:r>
      </w:hyperlink>
    </w:p>
    <w:p>
      <w:pPr>
        <w:pStyle w:val="TOC2"/>
        <w:tabs>
          <w:tab w:val="right" w:leader="dot" w:pos="8306"/>
        </w:tabs>
      </w:pPr>
      <w:hyperlink w:anchor="_Toc27290" w:history="1">
        <w:r>
          <w:rPr>
            <w:rFonts w:ascii="仿宋" w:eastAsia="仿宋" w:hAnsi="仿宋" w:cs="仿宋" w:hint="eastAsia"/>
            <w:lang w:eastAsia="zh-CN"/>
          </w:rPr>
          <w:t>(五)、井下瑞雷波探测仪项目背景</w:t>
        </w:r>
        <w:r>
          <w:tab/>
        </w:r>
        <w:r>
          <w:fldChar w:fldCharType="begin"/>
        </w:r>
        <w:r>
          <w:instrText xml:space="preserve"> PAGEREF _Toc27290 \h </w:instrText>
        </w:r>
        <w:r>
          <w:fldChar w:fldCharType="separate"/>
        </w:r>
        <w:r>
          <w:t>23</w:t>
        </w:r>
        <w:r>
          <w:fldChar w:fldCharType="end"/>
        </w:r>
      </w:hyperlink>
    </w:p>
    <w:p>
      <w:pPr>
        <w:pStyle w:val="TOC1"/>
        <w:tabs>
          <w:tab w:val="right" w:leader="dot" w:pos="8306"/>
        </w:tabs>
      </w:pPr>
      <w:hyperlink w:anchor="_Toc21796" w:history="1">
        <w:r>
          <w:rPr>
            <w:rFonts w:ascii="仿宋" w:eastAsia="仿宋" w:hAnsi="仿宋" w:cs="仿宋" w:hint="eastAsia"/>
            <w:lang w:eastAsia="zh-CN"/>
          </w:rPr>
          <w:t>七、井下瑞雷波探测仪项目创新与研发</w:t>
        </w:r>
        <w:r>
          <w:tab/>
        </w:r>
        <w:r>
          <w:fldChar w:fldCharType="begin"/>
        </w:r>
        <w:r>
          <w:instrText xml:space="preserve"> PAGEREF _Toc21796 \h </w:instrText>
        </w:r>
        <w:r>
          <w:fldChar w:fldCharType="separate"/>
        </w:r>
        <w:r>
          <w:t>24</w:t>
        </w:r>
        <w:r>
          <w:fldChar w:fldCharType="end"/>
        </w:r>
      </w:hyperlink>
    </w:p>
    <w:p>
      <w:pPr>
        <w:pStyle w:val="TOC2"/>
        <w:tabs>
          <w:tab w:val="right" w:leader="dot" w:pos="8306"/>
        </w:tabs>
      </w:pPr>
      <w:hyperlink w:anchor="_Toc11039" w:history="1">
        <w:r>
          <w:rPr>
            <w:rFonts w:ascii="仿宋" w:eastAsia="仿宋" w:hAnsi="仿宋" w:cs="仿宋" w:hint="eastAsia"/>
            <w:lang w:eastAsia="zh-CN"/>
          </w:rPr>
          <w:t>(一)、创新策略与方向</w:t>
        </w:r>
        <w:r>
          <w:tab/>
        </w:r>
        <w:r>
          <w:fldChar w:fldCharType="begin"/>
        </w:r>
        <w:r>
          <w:instrText xml:space="preserve"> PAGEREF _Toc11039 \h </w:instrText>
        </w:r>
        <w:r>
          <w:fldChar w:fldCharType="separate"/>
        </w:r>
        <w:r>
          <w:t>24</w:t>
        </w:r>
        <w:r>
          <w:fldChar w:fldCharType="end"/>
        </w:r>
      </w:hyperlink>
    </w:p>
    <w:p>
      <w:pPr>
        <w:pStyle w:val="TOC2"/>
        <w:tabs>
          <w:tab w:val="right" w:leader="dot" w:pos="8306"/>
        </w:tabs>
      </w:pPr>
      <w:hyperlink w:anchor="_Toc10517" w:history="1">
        <w:r>
          <w:rPr>
            <w:rFonts w:ascii="仿宋" w:eastAsia="仿宋" w:hAnsi="仿宋" w:cs="仿宋" w:hint="eastAsia"/>
            <w:lang w:eastAsia="zh-CN"/>
          </w:rPr>
          <w:t>(二)、研发规划与投入</w:t>
        </w:r>
        <w:r>
          <w:tab/>
        </w:r>
        <w:r>
          <w:fldChar w:fldCharType="begin"/>
        </w:r>
        <w:r>
          <w:instrText xml:space="preserve"> PAGEREF _Toc10517 \h </w:instrText>
        </w:r>
        <w:r>
          <w:fldChar w:fldCharType="separate"/>
        </w:r>
        <w:r>
          <w:t>25</w:t>
        </w:r>
        <w:r>
          <w:fldChar w:fldCharType="end"/>
        </w:r>
      </w:hyperlink>
    </w:p>
    <w:p>
      <w:pPr>
        <w:pStyle w:val="TOC1"/>
        <w:tabs>
          <w:tab w:val="right" w:leader="dot" w:pos="8306"/>
        </w:tabs>
      </w:pPr>
      <w:hyperlink w:anchor="_Toc11631" w:history="1">
        <w:r>
          <w:rPr>
            <w:rFonts w:ascii="仿宋" w:eastAsia="仿宋" w:hAnsi="仿宋" w:cs="仿宋" w:hint="eastAsia"/>
            <w:lang w:eastAsia="zh-CN"/>
          </w:rPr>
          <w:t>八、井下瑞雷波探测仪项目环境影响分析</w:t>
        </w:r>
        <w:r>
          <w:tab/>
        </w:r>
        <w:r>
          <w:fldChar w:fldCharType="begin"/>
        </w:r>
        <w:r>
          <w:instrText xml:space="preserve"> PAGEREF _Toc11631 \h </w:instrText>
        </w:r>
        <w:r>
          <w:fldChar w:fldCharType="separate"/>
        </w:r>
        <w:r>
          <w:t>27</w:t>
        </w:r>
        <w:r>
          <w:fldChar w:fldCharType="end"/>
        </w:r>
      </w:hyperlink>
    </w:p>
    <w:p>
      <w:pPr>
        <w:pStyle w:val="TOC2"/>
        <w:tabs>
          <w:tab w:val="right" w:leader="dot" w:pos="8306"/>
        </w:tabs>
      </w:pPr>
      <w:hyperlink w:anchor="_Toc27614" w:history="1">
        <w:r>
          <w:rPr>
            <w:rFonts w:ascii="仿宋" w:eastAsia="仿宋" w:hAnsi="仿宋" w:cs="仿宋" w:hint="eastAsia"/>
            <w:lang w:eastAsia="zh-CN"/>
          </w:rPr>
          <w:t>(一)、建设区域环境质量现状</w:t>
        </w:r>
        <w:r>
          <w:tab/>
        </w:r>
        <w:r>
          <w:fldChar w:fldCharType="begin"/>
        </w:r>
        <w:r>
          <w:instrText xml:space="preserve"> PAGEREF _Toc27614 \h </w:instrText>
        </w:r>
        <w:r>
          <w:fldChar w:fldCharType="separate"/>
        </w:r>
        <w:r>
          <w:t>27</w:t>
        </w:r>
        <w:r>
          <w:fldChar w:fldCharType="end"/>
        </w:r>
      </w:hyperlink>
    </w:p>
    <w:p>
      <w:pPr>
        <w:pStyle w:val="TOC2"/>
        <w:tabs>
          <w:tab w:val="right" w:leader="dot" w:pos="8306"/>
        </w:tabs>
      </w:pPr>
      <w:hyperlink w:anchor="_Toc15245" w:history="1">
        <w:r>
          <w:rPr>
            <w:rFonts w:ascii="仿宋" w:eastAsia="仿宋" w:hAnsi="仿宋" w:cs="仿宋" w:hint="eastAsia"/>
            <w:lang w:eastAsia="zh-CN"/>
          </w:rPr>
          <w:t>(二)、建设期环境保护</w:t>
        </w:r>
        <w:r>
          <w:tab/>
        </w:r>
        <w:r>
          <w:fldChar w:fldCharType="begin"/>
        </w:r>
        <w:r>
          <w:instrText xml:space="preserve"> PAGEREF _Toc15245 \h </w:instrText>
        </w:r>
        <w:r>
          <w:fldChar w:fldCharType="separate"/>
        </w:r>
        <w:r>
          <w:t>28</w:t>
        </w:r>
        <w:r>
          <w:fldChar w:fldCharType="end"/>
        </w:r>
      </w:hyperlink>
    </w:p>
    <w:p>
      <w:pPr>
        <w:pStyle w:val="TOC2"/>
        <w:tabs>
          <w:tab w:val="right" w:leader="dot" w:pos="8306"/>
        </w:tabs>
      </w:pPr>
      <w:hyperlink w:anchor="_Toc9024" w:history="1">
        <w:r>
          <w:rPr>
            <w:rFonts w:ascii="仿宋" w:eastAsia="仿宋" w:hAnsi="仿宋" w:cs="仿宋" w:hint="eastAsia"/>
            <w:lang w:eastAsia="zh-CN"/>
          </w:rPr>
          <w:t>(三)、运营期环境保护</w:t>
        </w:r>
        <w:r>
          <w:tab/>
        </w:r>
        <w:r>
          <w:fldChar w:fldCharType="begin"/>
        </w:r>
        <w:r>
          <w:instrText xml:space="preserve"> PAGEREF _Toc9024 \h </w:instrText>
        </w:r>
        <w:r>
          <w:fldChar w:fldCharType="separate"/>
        </w:r>
        <w:r>
          <w:t>30</w:t>
        </w:r>
        <w:r>
          <w:fldChar w:fldCharType="end"/>
        </w:r>
      </w:hyperlink>
    </w:p>
    <w:p>
      <w:pPr>
        <w:pStyle w:val="TOC2"/>
        <w:tabs>
          <w:tab w:val="right" w:leader="dot" w:pos="8306"/>
        </w:tabs>
      </w:pPr>
      <w:hyperlink w:anchor="_Toc16594" w:history="1">
        <w:r>
          <w:rPr>
            <w:rFonts w:ascii="仿宋" w:eastAsia="仿宋" w:hAnsi="仿宋" w:cs="仿宋" w:hint="eastAsia"/>
            <w:lang w:eastAsia="zh-CN"/>
          </w:rPr>
          <w:t>(四)、井下瑞雷波探测仪项目建设对区域经济的影响</w:t>
        </w:r>
        <w:r>
          <w:tab/>
        </w:r>
        <w:r>
          <w:fldChar w:fldCharType="begin"/>
        </w:r>
        <w:r>
          <w:instrText xml:space="preserve"> PAGEREF _Toc16594 \h </w:instrText>
        </w:r>
        <w:r>
          <w:fldChar w:fldCharType="separate"/>
        </w:r>
        <w:r>
          <w:t>31</w:t>
        </w:r>
        <w:r>
          <w:fldChar w:fldCharType="end"/>
        </w:r>
      </w:hyperlink>
    </w:p>
    <w:p>
      <w:pPr>
        <w:pStyle w:val="TOC2"/>
        <w:tabs>
          <w:tab w:val="right" w:leader="dot" w:pos="8306"/>
        </w:tabs>
      </w:pPr>
      <w:hyperlink w:anchor="_Toc8010" w:history="1">
        <w:r>
          <w:rPr>
            <w:rFonts w:ascii="仿宋" w:eastAsia="仿宋" w:hAnsi="仿宋" w:cs="仿宋" w:hint="eastAsia"/>
            <w:lang w:eastAsia="zh-CN"/>
          </w:rPr>
          <w:t>(五)、废弃物处理</w:t>
        </w:r>
        <w:r>
          <w:tab/>
        </w:r>
        <w:r>
          <w:fldChar w:fldCharType="begin"/>
        </w:r>
        <w:r>
          <w:instrText xml:space="preserve"> PAGEREF _Toc8010 \h </w:instrText>
        </w:r>
        <w:r>
          <w:fldChar w:fldCharType="separate"/>
        </w:r>
        <w:r>
          <w:t>33</w:t>
        </w:r>
        <w:r>
          <w:fldChar w:fldCharType="end"/>
        </w:r>
      </w:hyperlink>
    </w:p>
    <w:p>
      <w:pPr>
        <w:pStyle w:val="TOC2"/>
        <w:tabs>
          <w:tab w:val="right" w:leader="dot" w:pos="8306"/>
        </w:tabs>
      </w:pPr>
      <w:hyperlink w:anchor="_Toc32458" w:history="1">
        <w:r>
          <w:rPr>
            <w:rFonts w:ascii="仿宋" w:eastAsia="仿宋" w:hAnsi="仿宋" w:cs="仿宋" w:hint="eastAsia"/>
            <w:lang w:eastAsia="zh-CN"/>
          </w:rPr>
          <w:t>(六)、特殊环境影响分析</w:t>
        </w:r>
        <w:r>
          <w:tab/>
        </w:r>
        <w:r>
          <w:fldChar w:fldCharType="begin"/>
        </w:r>
        <w:r>
          <w:instrText xml:space="preserve"> PAGEREF _Toc32458 \h </w:instrText>
        </w:r>
        <w:r>
          <w:fldChar w:fldCharType="separate"/>
        </w:r>
        <w:r>
          <w:t>34</w:t>
        </w:r>
        <w:r>
          <w:fldChar w:fldCharType="end"/>
        </w:r>
      </w:hyperlink>
    </w:p>
    <w:p>
      <w:pPr>
        <w:pStyle w:val="TOC2"/>
        <w:tabs>
          <w:tab w:val="right" w:leader="dot" w:pos="8306"/>
        </w:tabs>
      </w:pPr>
      <w:hyperlink w:anchor="_Toc20034" w:history="1">
        <w:r>
          <w:rPr>
            <w:rFonts w:ascii="仿宋" w:eastAsia="仿宋" w:hAnsi="仿宋" w:cs="仿宋" w:hint="eastAsia"/>
            <w:lang w:eastAsia="zh-CN"/>
          </w:rPr>
          <w:t>(七)、清洁生产</w:t>
        </w:r>
        <w:r>
          <w:tab/>
        </w:r>
        <w:r>
          <w:fldChar w:fldCharType="begin"/>
        </w:r>
        <w:r>
          <w:instrText xml:space="preserve"> PAGEREF _Toc20034 \h </w:instrText>
        </w:r>
        <w:r>
          <w:fldChar w:fldCharType="separate"/>
        </w:r>
        <w:r>
          <w:t>35</w:t>
        </w:r>
        <w:r>
          <w:fldChar w:fldCharType="end"/>
        </w:r>
      </w:hyperlink>
    </w:p>
    <w:p>
      <w:pPr>
        <w:pStyle w:val="TOC2"/>
        <w:tabs>
          <w:tab w:val="right" w:leader="dot" w:pos="8306"/>
        </w:tabs>
      </w:pPr>
      <w:hyperlink w:anchor="_Toc14819" w:history="1">
        <w:r>
          <w:rPr>
            <w:rFonts w:ascii="仿宋" w:eastAsia="仿宋" w:hAnsi="仿宋" w:cs="仿宋" w:hint="eastAsia"/>
            <w:lang w:eastAsia="zh-CN"/>
          </w:rPr>
          <w:t>(八)、环境保护综合评价</w:t>
        </w:r>
        <w:r>
          <w:tab/>
        </w:r>
        <w:r>
          <w:fldChar w:fldCharType="begin"/>
        </w:r>
        <w:r>
          <w:instrText xml:space="preserve"> PAGEREF _Toc14819 \h </w:instrText>
        </w:r>
        <w:r>
          <w:fldChar w:fldCharType="separate"/>
        </w:r>
        <w:r>
          <w:t>37</w:t>
        </w:r>
        <w:r>
          <w:fldChar w:fldCharType="end"/>
        </w:r>
      </w:hyperlink>
    </w:p>
    <w:p>
      <w:pPr>
        <w:pStyle w:val="TOC1"/>
        <w:tabs>
          <w:tab w:val="right" w:leader="dot" w:pos="8306"/>
        </w:tabs>
      </w:pPr>
      <w:hyperlink w:anchor="_Toc15641" w:history="1">
        <w:r>
          <w:rPr>
            <w:rFonts w:ascii="仿宋" w:eastAsia="仿宋" w:hAnsi="仿宋" w:cs="仿宋" w:hint="eastAsia"/>
            <w:lang w:eastAsia="zh-CN"/>
          </w:rPr>
          <w:t>九、井下瑞雷波探测仪项目财务管理</w:t>
        </w:r>
        <w:r>
          <w:tab/>
        </w:r>
        <w:r>
          <w:fldChar w:fldCharType="begin"/>
        </w:r>
        <w:r>
          <w:instrText xml:space="preserve"> PAGEREF _Toc15641 \h </w:instrText>
        </w:r>
        <w:r>
          <w:fldChar w:fldCharType="separate"/>
        </w:r>
        <w:r>
          <w:t>38</w:t>
        </w:r>
        <w:r>
          <w:fldChar w:fldCharType="end"/>
        </w:r>
      </w:hyperlink>
    </w:p>
    <w:p>
      <w:pPr>
        <w:pStyle w:val="TOC2"/>
        <w:tabs>
          <w:tab w:val="right" w:leader="dot" w:pos="8306"/>
        </w:tabs>
      </w:pPr>
      <w:hyperlink w:anchor="_Toc9367" w:history="1">
        <w:r>
          <w:rPr>
            <w:rFonts w:ascii="仿宋" w:eastAsia="仿宋" w:hAnsi="仿宋" w:cs="仿宋" w:hint="eastAsia"/>
            <w:lang w:eastAsia="zh-CN"/>
          </w:rPr>
          <w:t>(一)、资金需求大</w:t>
        </w:r>
        <w:r>
          <w:tab/>
        </w:r>
        <w:r>
          <w:fldChar w:fldCharType="begin"/>
        </w:r>
        <w:r>
          <w:instrText xml:space="preserve"> PAGEREF _Toc9367 \h </w:instrText>
        </w:r>
        <w:r>
          <w:fldChar w:fldCharType="separate"/>
        </w:r>
        <w:r>
          <w:t>38</w:t>
        </w:r>
        <w:r>
          <w:fldChar w:fldCharType="end"/>
        </w:r>
      </w:hyperlink>
    </w:p>
    <w:p>
      <w:pPr>
        <w:pStyle w:val="TOC2"/>
        <w:tabs>
          <w:tab w:val="right" w:leader="dot" w:pos="8306"/>
        </w:tabs>
      </w:pPr>
      <w:hyperlink w:anchor="_Toc4201" w:history="1">
        <w:r>
          <w:rPr>
            <w:rFonts w:ascii="仿宋" w:eastAsia="仿宋" w:hAnsi="仿宋" w:cs="仿宋" w:hint="eastAsia"/>
            <w:lang w:eastAsia="zh-CN"/>
          </w:rPr>
          <w:t>(二)、研发周期长</w:t>
        </w:r>
        <w:r>
          <w:tab/>
        </w:r>
        <w:r>
          <w:fldChar w:fldCharType="begin"/>
        </w:r>
        <w:r>
          <w:instrText xml:space="preserve"> PAGEREF _Toc4201 \h </w:instrText>
        </w:r>
        <w:r>
          <w:fldChar w:fldCharType="separate"/>
        </w:r>
        <w:r>
          <w:t>39</w:t>
        </w:r>
        <w:r>
          <w:fldChar w:fldCharType="end"/>
        </w:r>
      </w:hyperlink>
    </w:p>
    <w:p>
      <w:pPr>
        <w:pStyle w:val="TOC2"/>
        <w:tabs>
          <w:tab w:val="right" w:leader="dot" w:pos="8306"/>
        </w:tabs>
      </w:pPr>
      <w:hyperlink w:anchor="_Toc17667" w:history="1">
        <w:r>
          <w:rPr>
            <w:rFonts w:ascii="仿宋" w:eastAsia="仿宋" w:hAnsi="仿宋" w:cs="仿宋" w:hint="eastAsia"/>
            <w:lang w:eastAsia="zh-CN"/>
          </w:rPr>
          <w:t>(三)、市场风险大</w:t>
        </w:r>
        <w:r>
          <w:tab/>
        </w:r>
        <w:r>
          <w:fldChar w:fldCharType="begin"/>
        </w:r>
        <w:r>
          <w:instrText xml:space="preserve"> PAGEREF _Toc17667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44" w:history="1">
        <w:r>
          <w:rPr>
            <w:rFonts w:ascii="仿宋" w:eastAsia="仿宋" w:hAnsi="仿宋" w:cs="仿宋" w:hint="eastAsia"/>
            <w:lang w:eastAsia="zh-CN"/>
          </w:rPr>
          <w:t>(四)、利润率高</w:t>
        </w:r>
        <w:r>
          <w:tab/>
        </w:r>
        <w:r>
          <w:fldChar w:fldCharType="begin"/>
        </w:r>
        <w:r>
          <w:instrText xml:space="preserve"> PAGEREF _Toc25144 \h </w:instrText>
        </w:r>
        <w:r>
          <w:fldChar w:fldCharType="separate"/>
        </w:r>
        <w:r>
          <w:t>43</w:t>
        </w:r>
        <w:r>
          <w:fldChar w:fldCharType="end"/>
        </w:r>
      </w:hyperlink>
    </w:p>
    <w:p>
      <w:pPr>
        <w:pStyle w:val="TOC1"/>
        <w:tabs>
          <w:tab w:val="right" w:leader="dot" w:pos="8306"/>
        </w:tabs>
      </w:pPr>
      <w:hyperlink w:anchor="_Toc12287" w:history="1">
        <w:r>
          <w:rPr>
            <w:rFonts w:ascii="仿宋" w:eastAsia="仿宋" w:hAnsi="仿宋" w:cs="仿宋" w:hint="eastAsia"/>
            <w:lang w:eastAsia="zh-CN"/>
          </w:rPr>
          <w:t>十、井下瑞雷波探测仪项目技术管理</w:t>
        </w:r>
        <w:r>
          <w:tab/>
        </w:r>
        <w:r>
          <w:fldChar w:fldCharType="begin"/>
        </w:r>
        <w:r>
          <w:instrText xml:space="preserve"> PAGEREF _Toc12287 \h </w:instrText>
        </w:r>
        <w:r>
          <w:fldChar w:fldCharType="separate"/>
        </w:r>
        <w:r>
          <w:t>45</w:t>
        </w:r>
        <w:r>
          <w:fldChar w:fldCharType="end"/>
        </w:r>
      </w:hyperlink>
    </w:p>
    <w:p>
      <w:pPr>
        <w:pStyle w:val="TOC2"/>
        <w:tabs>
          <w:tab w:val="right" w:leader="dot" w:pos="8306"/>
        </w:tabs>
      </w:pPr>
      <w:hyperlink w:anchor="_Toc4900" w:history="1">
        <w:r>
          <w:rPr>
            <w:rFonts w:ascii="仿宋" w:eastAsia="仿宋" w:hAnsi="仿宋" w:cs="仿宋" w:hint="eastAsia"/>
            <w:lang w:eastAsia="zh-CN"/>
          </w:rPr>
          <w:t>(一)、技术方案选用方向</w:t>
        </w:r>
        <w:r>
          <w:tab/>
        </w:r>
        <w:r>
          <w:fldChar w:fldCharType="begin"/>
        </w:r>
        <w:r>
          <w:instrText xml:space="preserve"> PAGEREF _Toc4900 \h </w:instrText>
        </w:r>
        <w:r>
          <w:fldChar w:fldCharType="separate"/>
        </w:r>
        <w:r>
          <w:t>45</w:t>
        </w:r>
        <w:r>
          <w:fldChar w:fldCharType="end"/>
        </w:r>
      </w:hyperlink>
    </w:p>
    <w:p>
      <w:pPr>
        <w:pStyle w:val="TOC2"/>
        <w:tabs>
          <w:tab w:val="right" w:leader="dot" w:pos="8306"/>
        </w:tabs>
      </w:pPr>
      <w:hyperlink w:anchor="_Toc3640" w:history="1">
        <w:r>
          <w:rPr>
            <w:rFonts w:ascii="仿宋" w:eastAsia="仿宋" w:hAnsi="仿宋" w:cs="仿宋" w:hint="eastAsia"/>
            <w:lang w:eastAsia="zh-CN"/>
          </w:rPr>
          <w:t>(二)、工艺技术方案选用原则</w:t>
        </w:r>
        <w:r>
          <w:tab/>
        </w:r>
        <w:r>
          <w:fldChar w:fldCharType="begin"/>
        </w:r>
        <w:r>
          <w:instrText xml:space="preserve"> PAGEREF _Toc3640 \h </w:instrText>
        </w:r>
        <w:r>
          <w:fldChar w:fldCharType="separate"/>
        </w:r>
        <w:r>
          <w:t>47</w:t>
        </w:r>
        <w:r>
          <w:fldChar w:fldCharType="end"/>
        </w:r>
      </w:hyperlink>
    </w:p>
    <w:p>
      <w:pPr>
        <w:pStyle w:val="TOC2"/>
        <w:tabs>
          <w:tab w:val="right" w:leader="dot" w:pos="8306"/>
        </w:tabs>
      </w:pPr>
      <w:hyperlink w:anchor="_Toc20899" w:history="1">
        <w:r>
          <w:rPr>
            <w:rFonts w:ascii="仿宋" w:eastAsia="仿宋" w:hAnsi="仿宋" w:cs="仿宋" w:hint="eastAsia"/>
            <w:lang w:eastAsia="zh-CN"/>
          </w:rPr>
          <w:t>(三)、工艺技术方案要求</w:t>
        </w:r>
        <w:r>
          <w:tab/>
        </w:r>
        <w:r>
          <w:fldChar w:fldCharType="begin"/>
        </w:r>
        <w:r>
          <w:instrText xml:space="preserve"> PAGEREF _Toc20899 \h </w:instrText>
        </w:r>
        <w:r>
          <w:fldChar w:fldCharType="separate"/>
        </w:r>
        <w:r>
          <w:t>49</w:t>
        </w:r>
        <w:r>
          <w:fldChar w:fldCharType="end"/>
        </w:r>
      </w:hyperlink>
    </w:p>
    <w:p>
      <w:pPr>
        <w:pStyle w:val="TOC1"/>
        <w:tabs>
          <w:tab w:val="right" w:leader="dot" w:pos="8306"/>
        </w:tabs>
      </w:pPr>
      <w:hyperlink w:anchor="_Toc17117" w:history="1">
        <w:r>
          <w:rPr>
            <w:rFonts w:ascii="仿宋" w:eastAsia="仿宋" w:hAnsi="仿宋" w:cs="仿宋" w:hint="eastAsia"/>
            <w:lang w:eastAsia="zh-CN"/>
          </w:rPr>
          <w:t>十一、生产安全保护</w:t>
        </w:r>
        <w:r>
          <w:tab/>
        </w:r>
        <w:r>
          <w:fldChar w:fldCharType="begin"/>
        </w:r>
        <w:r>
          <w:instrText xml:space="preserve"> PAGEREF _Toc17117 \h </w:instrText>
        </w:r>
        <w:r>
          <w:fldChar w:fldCharType="separate"/>
        </w:r>
        <w:r>
          <w:t>52</w:t>
        </w:r>
        <w:r>
          <w:fldChar w:fldCharType="end"/>
        </w:r>
      </w:hyperlink>
    </w:p>
    <w:p>
      <w:pPr>
        <w:pStyle w:val="TOC2"/>
        <w:tabs>
          <w:tab w:val="right" w:leader="dot" w:pos="8306"/>
        </w:tabs>
      </w:pPr>
      <w:hyperlink w:anchor="_Toc28787" w:history="1">
        <w:r>
          <w:rPr>
            <w:rFonts w:ascii="仿宋" w:eastAsia="仿宋" w:hAnsi="仿宋" w:cs="仿宋" w:hint="eastAsia"/>
            <w:lang w:eastAsia="zh-CN"/>
          </w:rPr>
          <w:t>(一)、消防安全</w:t>
        </w:r>
        <w:r>
          <w:tab/>
        </w:r>
        <w:r>
          <w:fldChar w:fldCharType="begin"/>
        </w:r>
        <w:r>
          <w:instrText xml:space="preserve"> PAGEREF _Toc28787 \h </w:instrText>
        </w:r>
        <w:r>
          <w:fldChar w:fldCharType="separate"/>
        </w:r>
        <w:r>
          <w:t>52</w:t>
        </w:r>
        <w:r>
          <w:fldChar w:fldCharType="end"/>
        </w:r>
      </w:hyperlink>
    </w:p>
    <w:p>
      <w:pPr>
        <w:pStyle w:val="TOC2"/>
        <w:tabs>
          <w:tab w:val="right" w:leader="dot" w:pos="8306"/>
        </w:tabs>
      </w:pPr>
      <w:hyperlink w:anchor="_Toc2259" w:history="1">
        <w:r>
          <w:rPr>
            <w:rFonts w:ascii="仿宋" w:eastAsia="仿宋" w:hAnsi="仿宋" w:cs="仿宋" w:hint="eastAsia"/>
            <w:lang w:eastAsia="zh-CN"/>
          </w:rPr>
          <w:t>(二)、防火防爆总图布置措施</w:t>
        </w:r>
        <w:r>
          <w:tab/>
        </w:r>
        <w:r>
          <w:fldChar w:fldCharType="begin"/>
        </w:r>
        <w:r>
          <w:instrText xml:space="preserve"> PAGEREF _Toc2259 \h </w:instrText>
        </w:r>
        <w:r>
          <w:fldChar w:fldCharType="separate"/>
        </w:r>
        <w:r>
          <w:t>53</w:t>
        </w:r>
        <w:r>
          <w:fldChar w:fldCharType="end"/>
        </w:r>
      </w:hyperlink>
    </w:p>
    <w:p>
      <w:pPr>
        <w:pStyle w:val="TOC2"/>
        <w:tabs>
          <w:tab w:val="right" w:leader="dot" w:pos="8306"/>
        </w:tabs>
      </w:pPr>
      <w:hyperlink w:anchor="_Toc11642" w:history="1">
        <w:r>
          <w:rPr>
            <w:rFonts w:ascii="仿宋" w:eastAsia="仿宋" w:hAnsi="仿宋" w:cs="仿宋" w:hint="eastAsia"/>
            <w:lang w:eastAsia="zh-CN"/>
          </w:rPr>
          <w:t>(三)、自然灾害防范措施</w:t>
        </w:r>
        <w:r>
          <w:tab/>
        </w:r>
        <w:r>
          <w:fldChar w:fldCharType="begin"/>
        </w:r>
        <w:r>
          <w:instrText xml:space="preserve"> PAGEREF _Toc11642 \h </w:instrText>
        </w:r>
        <w:r>
          <w:fldChar w:fldCharType="separate"/>
        </w:r>
        <w:r>
          <w:t>54</w:t>
        </w:r>
        <w:r>
          <w:fldChar w:fldCharType="end"/>
        </w:r>
      </w:hyperlink>
    </w:p>
    <w:p>
      <w:pPr>
        <w:pStyle w:val="TOC2"/>
        <w:tabs>
          <w:tab w:val="right" w:leader="dot" w:pos="8306"/>
        </w:tabs>
      </w:pPr>
      <w:hyperlink w:anchor="_Toc17054" w:history="1">
        <w:r>
          <w:rPr>
            <w:rFonts w:ascii="仿宋" w:eastAsia="仿宋" w:hAnsi="仿宋" w:cs="仿宋" w:hint="eastAsia"/>
            <w:lang w:eastAsia="zh-CN"/>
          </w:rPr>
          <w:t>(四)、安全色及安全标志使用要求</w:t>
        </w:r>
        <w:r>
          <w:tab/>
        </w:r>
        <w:r>
          <w:fldChar w:fldCharType="begin"/>
        </w:r>
        <w:r>
          <w:instrText xml:space="preserve"> PAGEREF _Toc17054 \h </w:instrText>
        </w:r>
        <w:r>
          <w:fldChar w:fldCharType="separate"/>
        </w:r>
        <w:r>
          <w:t>55</w:t>
        </w:r>
        <w:r>
          <w:fldChar w:fldCharType="end"/>
        </w:r>
      </w:hyperlink>
    </w:p>
    <w:p>
      <w:pPr>
        <w:pStyle w:val="TOC2"/>
        <w:tabs>
          <w:tab w:val="right" w:leader="dot" w:pos="8306"/>
        </w:tabs>
      </w:pPr>
      <w:hyperlink w:anchor="_Toc21660" w:history="1">
        <w:r>
          <w:rPr>
            <w:rFonts w:ascii="仿宋" w:eastAsia="仿宋" w:hAnsi="仿宋" w:cs="仿宋" w:hint="eastAsia"/>
            <w:lang w:eastAsia="zh-CN"/>
          </w:rPr>
          <w:t>(五)、防尘防毒措施</w:t>
        </w:r>
        <w:r>
          <w:tab/>
        </w:r>
        <w:r>
          <w:fldChar w:fldCharType="begin"/>
        </w:r>
        <w:r>
          <w:instrText xml:space="preserve"> PAGEREF _Toc21660 \h </w:instrText>
        </w:r>
        <w:r>
          <w:fldChar w:fldCharType="separate"/>
        </w:r>
        <w:r>
          <w:t>56</w:t>
        </w:r>
        <w:r>
          <w:fldChar w:fldCharType="end"/>
        </w:r>
      </w:hyperlink>
    </w:p>
    <w:p>
      <w:pPr>
        <w:pStyle w:val="TOC2"/>
        <w:tabs>
          <w:tab w:val="right" w:leader="dot" w:pos="8306"/>
        </w:tabs>
      </w:pPr>
      <w:hyperlink w:anchor="_Toc23121" w:history="1">
        <w:r>
          <w:rPr>
            <w:rFonts w:ascii="仿宋" w:eastAsia="仿宋" w:hAnsi="仿宋" w:cs="仿宋" w:hint="eastAsia"/>
            <w:lang w:eastAsia="zh-CN"/>
          </w:rPr>
          <w:t>(六)、防静电、触电防护及防雷措施</w:t>
        </w:r>
        <w:r>
          <w:tab/>
        </w:r>
        <w:r>
          <w:fldChar w:fldCharType="begin"/>
        </w:r>
        <w:r>
          <w:instrText xml:space="preserve"> PAGEREF _Toc23121 \h </w:instrText>
        </w:r>
        <w:r>
          <w:fldChar w:fldCharType="separate"/>
        </w:r>
        <w:r>
          <w:t>57</w:t>
        </w:r>
        <w:r>
          <w:fldChar w:fldCharType="end"/>
        </w:r>
      </w:hyperlink>
    </w:p>
    <w:p>
      <w:pPr>
        <w:pStyle w:val="TOC2"/>
        <w:tabs>
          <w:tab w:val="right" w:leader="dot" w:pos="8306"/>
        </w:tabs>
      </w:pPr>
      <w:hyperlink w:anchor="_Toc18006" w:history="1">
        <w:r>
          <w:rPr>
            <w:rFonts w:ascii="仿宋" w:eastAsia="仿宋" w:hAnsi="仿宋" w:cs="仿宋" w:hint="eastAsia"/>
            <w:lang w:eastAsia="zh-CN"/>
          </w:rPr>
          <w:t>(七)、机械设备安全保障措施</w:t>
        </w:r>
        <w:r>
          <w:tab/>
        </w:r>
        <w:r>
          <w:fldChar w:fldCharType="begin"/>
        </w:r>
        <w:r>
          <w:instrText xml:space="preserve"> PAGEREF _Toc18006 \h </w:instrText>
        </w:r>
        <w:r>
          <w:fldChar w:fldCharType="separate"/>
        </w:r>
        <w:r>
          <w:t>59</w:t>
        </w:r>
        <w:r>
          <w:fldChar w:fldCharType="end"/>
        </w:r>
      </w:hyperlink>
    </w:p>
    <w:p>
      <w:pPr>
        <w:pStyle w:val="TOC1"/>
        <w:tabs>
          <w:tab w:val="right" w:leader="dot" w:pos="8306"/>
        </w:tabs>
      </w:pPr>
      <w:hyperlink w:anchor="_Toc14920" w:history="1">
        <w:r>
          <w:rPr>
            <w:rFonts w:ascii="仿宋" w:eastAsia="仿宋" w:hAnsi="仿宋" w:cs="仿宋" w:hint="eastAsia"/>
            <w:lang w:eastAsia="zh-CN"/>
          </w:rPr>
          <w:t>十二、井下瑞雷波探测仪项目投资规划</w:t>
        </w:r>
        <w:r>
          <w:tab/>
        </w:r>
        <w:r>
          <w:fldChar w:fldCharType="begin"/>
        </w:r>
        <w:r>
          <w:instrText xml:space="preserve"> PAGEREF _Toc14920 \h </w:instrText>
        </w:r>
        <w:r>
          <w:fldChar w:fldCharType="separate"/>
        </w:r>
        <w:r>
          <w:t>60</w:t>
        </w:r>
        <w:r>
          <w:fldChar w:fldCharType="end"/>
        </w:r>
      </w:hyperlink>
    </w:p>
    <w:p>
      <w:pPr>
        <w:pStyle w:val="TOC2"/>
        <w:tabs>
          <w:tab w:val="right" w:leader="dot" w:pos="8306"/>
        </w:tabs>
      </w:pPr>
      <w:hyperlink w:anchor="_Toc26656" w:history="1">
        <w:r>
          <w:rPr>
            <w:rFonts w:ascii="仿宋" w:eastAsia="仿宋" w:hAnsi="仿宋" w:cs="仿宋" w:hint="eastAsia"/>
            <w:lang w:eastAsia="zh-CN"/>
          </w:rPr>
          <w:t>(一)、井下瑞雷波探测仪项目总投资估算</w:t>
        </w:r>
        <w:r>
          <w:tab/>
        </w:r>
        <w:r>
          <w:fldChar w:fldCharType="begin"/>
        </w:r>
        <w:r>
          <w:instrText xml:space="preserve"> PAGEREF _Toc26656 \h </w:instrText>
        </w:r>
        <w:r>
          <w:fldChar w:fldCharType="separate"/>
        </w:r>
        <w:r>
          <w:t>60</w:t>
        </w:r>
        <w:r>
          <w:fldChar w:fldCharType="end"/>
        </w:r>
      </w:hyperlink>
    </w:p>
    <w:p>
      <w:pPr>
        <w:pStyle w:val="TOC2"/>
        <w:tabs>
          <w:tab w:val="right" w:leader="dot" w:pos="8306"/>
        </w:tabs>
      </w:pPr>
      <w:hyperlink w:anchor="_Toc27776" w:history="1">
        <w:r>
          <w:rPr>
            <w:rFonts w:ascii="仿宋" w:eastAsia="仿宋" w:hAnsi="仿宋" w:cs="仿宋" w:hint="eastAsia"/>
            <w:lang w:eastAsia="zh-CN"/>
          </w:rPr>
          <w:t>(二)、资金筹措</w:t>
        </w:r>
        <w:r>
          <w:tab/>
        </w:r>
        <w:r>
          <w:fldChar w:fldCharType="begin"/>
        </w:r>
        <w:r>
          <w:instrText xml:space="preserve"> PAGEREF _Toc27776 \h </w:instrText>
        </w:r>
        <w:r>
          <w:fldChar w:fldCharType="separate"/>
        </w:r>
        <w:r>
          <w:t>61</w:t>
        </w:r>
        <w:r>
          <w:fldChar w:fldCharType="end"/>
        </w:r>
      </w:hyperlink>
    </w:p>
    <w:p>
      <w:pPr>
        <w:pStyle w:val="TOC1"/>
        <w:tabs>
          <w:tab w:val="right" w:leader="dot" w:pos="8306"/>
        </w:tabs>
      </w:pPr>
      <w:hyperlink w:anchor="_Toc29917" w:history="1">
        <w:r>
          <w:rPr>
            <w:rFonts w:ascii="仿宋" w:eastAsia="仿宋" w:hAnsi="仿宋" w:cs="仿宋" w:hint="eastAsia"/>
            <w:lang w:eastAsia="zh-CN"/>
          </w:rPr>
          <w:t>十三、风险识别与分类</w:t>
        </w:r>
        <w:r>
          <w:tab/>
        </w:r>
        <w:r>
          <w:fldChar w:fldCharType="begin"/>
        </w:r>
        <w:r>
          <w:instrText xml:space="preserve"> PAGEREF _Toc29917 \h </w:instrText>
        </w:r>
        <w:r>
          <w:fldChar w:fldCharType="separate"/>
        </w:r>
        <w:r>
          <w:t>62</w:t>
        </w:r>
        <w:r>
          <w:fldChar w:fldCharType="end"/>
        </w:r>
      </w:hyperlink>
    </w:p>
    <w:p>
      <w:pPr>
        <w:pStyle w:val="TOC2"/>
        <w:tabs>
          <w:tab w:val="right" w:leader="dot" w:pos="8306"/>
        </w:tabs>
      </w:pPr>
      <w:hyperlink w:anchor="_Toc7611" w:history="1">
        <w:r>
          <w:rPr>
            <w:rFonts w:ascii="仿宋" w:eastAsia="仿宋" w:hAnsi="仿宋" w:cs="仿宋" w:hint="eastAsia"/>
            <w:lang w:eastAsia="zh-CN"/>
          </w:rPr>
          <w:t>(一)、风险识别</w:t>
        </w:r>
        <w:r>
          <w:tab/>
        </w:r>
        <w:r>
          <w:fldChar w:fldCharType="begin"/>
        </w:r>
        <w:r>
          <w:instrText xml:space="preserve"> PAGEREF _Toc7611 \h </w:instrText>
        </w:r>
        <w:r>
          <w:fldChar w:fldCharType="separate"/>
        </w:r>
        <w:r>
          <w:t>62</w:t>
        </w:r>
        <w:r>
          <w:fldChar w:fldCharType="end"/>
        </w:r>
      </w:hyperlink>
    </w:p>
    <w:p>
      <w:pPr>
        <w:pStyle w:val="TOC2"/>
        <w:tabs>
          <w:tab w:val="right" w:leader="dot" w:pos="8306"/>
        </w:tabs>
      </w:pPr>
      <w:hyperlink w:anchor="_Toc5613" w:history="1">
        <w:r>
          <w:rPr>
            <w:rFonts w:ascii="仿宋" w:eastAsia="仿宋" w:hAnsi="仿宋" w:cs="仿宋" w:hint="eastAsia"/>
            <w:lang w:eastAsia="zh-CN"/>
          </w:rPr>
          <w:t>(二)、风险分类</w:t>
        </w:r>
        <w:r>
          <w:tab/>
        </w:r>
        <w:r>
          <w:fldChar w:fldCharType="begin"/>
        </w:r>
        <w:r>
          <w:instrText xml:space="preserve"> PAGEREF _Toc5613 \h </w:instrText>
        </w:r>
        <w:r>
          <w:fldChar w:fldCharType="separate"/>
        </w:r>
        <w:r>
          <w:t>63</w:t>
        </w:r>
        <w:r>
          <w:fldChar w:fldCharType="end"/>
        </w:r>
      </w:hyperlink>
    </w:p>
    <w:p>
      <w:pPr>
        <w:pStyle w:val="TOC1"/>
        <w:tabs>
          <w:tab w:val="right" w:leader="dot" w:pos="8306"/>
        </w:tabs>
      </w:pPr>
      <w:hyperlink w:anchor="_Toc27363" w:history="1">
        <w:r>
          <w:rPr>
            <w:rFonts w:ascii="仿宋" w:eastAsia="仿宋" w:hAnsi="仿宋" w:cs="仿宋" w:hint="eastAsia"/>
            <w:lang w:eastAsia="zh-CN"/>
          </w:rPr>
          <w:t>十四、井下瑞雷波探测仪项目治理与监督</w:t>
        </w:r>
        <w:r>
          <w:tab/>
        </w:r>
        <w:r>
          <w:fldChar w:fldCharType="begin"/>
        </w:r>
        <w:r>
          <w:instrText xml:space="preserve"> PAGEREF _Toc27363 \h </w:instrText>
        </w:r>
        <w:r>
          <w:fldChar w:fldCharType="separate"/>
        </w:r>
        <w:r>
          <w:t>65</w:t>
        </w:r>
        <w:r>
          <w:fldChar w:fldCharType="end"/>
        </w:r>
      </w:hyperlink>
    </w:p>
    <w:p>
      <w:pPr>
        <w:pStyle w:val="TOC2"/>
        <w:tabs>
          <w:tab w:val="right" w:leader="dot" w:pos="8306"/>
        </w:tabs>
      </w:pPr>
      <w:hyperlink w:anchor="_Toc12692" w:history="1">
        <w:r>
          <w:rPr>
            <w:rFonts w:ascii="仿宋" w:eastAsia="仿宋" w:hAnsi="仿宋" w:cs="仿宋" w:hint="eastAsia"/>
            <w:lang w:eastAsia="zh-CN"/>
          </w:rPr>
          <w:t>(一)、井下瑞雷波探测仪项目治理结构</w:t>
        </w:r>
        <w:r>
          <w:tab/>
        </w:r>
        <w:r>
          <w:fldChar w:fldCharType="begin"/>
        </w:r>
        <w:r>
          <w:instrText xml:space="preserve"> PAGEREF _Toc12692 \h </w:instrText>
        </w:r>
        <w:r>
          <w:fldChar w:fldCharType="separate"/>
        </w:r>
        <w:r>
          <w:t>65</w:t>
        </w:r>
        <w:r>
          <w:fldChar w:fldCharType="end"/>
        </w:r>
      </w:hyperlink>
    </w:p>
    <w:p>
      <w:pPr>
        <w:pStyle w:val="TOC2"/>
        <w:tabs>
          <w:tab w:val="right" w:leader="dot" w:pos="8306"/>
        </w:tabs>
      </w:pPr>
      <w:hyperlink w:anchor="_Toc21048" w:history="1">
        <w:r>
          <w:rPr>
            <w:rFonts w:ascii="仿宋" w:eastAsia="仿宋" w:hAnsi="仿宋" w:cs="仿宋" w:hint="eastAsia"/>
            <w:lang w:eastAsia="zh-CN"/>
          </w:rPr>
          <w:t>(二)、监督与审计</w:t>
        </w:r>
        <w:r>
          <w:tab/>
        </w:r>
        <w:r>
          <w:fldChar w:fldCharType="begin"/>
        </w:r>
        <w:r>
          <w:instrText xml:space="preserve"> PAGEREF _Toc21048 \h </w:instrText>
        </w:r>
        <w:r>
          <w:fldChar w:fldCharType="separate"/>
        </w:r>
        <w:r>
          <w:t>67</w:t>
        </w:r>
        <w:r>
          <w:fldChar w:fldCharType="end"/>
        </w:r>
      </w:hyperlink>
    </w:p>
    <w:p>
      <w:pPr>
        <w:pStyle w:val="TOC1"/>
        <w:tabs>
          <w:tab w:val="right" w:leader="dot" w:pos="8306"/>
        </w:tabs>
      </w:pPr>
      <w:hyperlink w:anchor="_Toc469" w:history="1">
        <w:r>
          <w:rPr>
            <w:rFonts w:ascii="仿宋" w:eastAsia="仿宋" w:hAnsi="仿宋" w:cs="仿宋" w:hint="eastAsia"/>
            <w:lang w:eastAsia="zh-CN"/>
          </w:rPr>
          <w:t>十五、质量管理体系</w:t>
        </w:r>
        <w:r>
          <w:tab/>
        </w:r>
        <w:r>
          <w:fldChar w:fldCharType="begin"/>
        </w:r>
        <w:r>
          <w:instrText xml:space="preserve"> PAGEREF _Toc469 \h </w:instrText>
        </w:r>
        <w:r>
          <w:fldChar w:fldCharType="separate"/>
        </w:r>
        <w:r>
          <w:t>68</w:t>
        </w:r>
        <w:r>
          <w:fldChar w:fldCharType="end"/>
        </w:r>
      </w:hyperlink>
    </w:p>
    <w:p>
      <w:pPr>
        <w:pStyle w:val="TOC2"/>
        <w:tabs>
          <w:tab w:val="right" w:leader="dot" w:pos="8306"/>
        </w:tabs>
      </w:pPr>
      <w:hyperlink w:anchor="_Toc12118" w:history="1">
        <w:r>
          <w:rPr>
            <w:rFonts w:ascii="仿宋" w:eastAsia="仿宋" w:hAnsi="仿宋" w:cs="仿宋" w:hint="eastAsia"/>
            <w:lang w:eastAsia="zh-CN"/>
          </w:rPr>
          <w:t>(一)、质量目标与方针</w:t>
        </w:r>
        <w:r>
          <w:tab/>
        </w:r>
        <w:r>
          <w:fldChar w:fldCharType="begin"/>
        </w:r>
        <w:r>
          <w:instrText xml:space="preserve"> PAGEREF _Toc12118 \h </w:instrText>
        </w:r>
        <w:r>
          <w:fldChar w:fldCharType="separate"/>
        </w:r>
        <w:r>
          <w:t>68</w:t>
        </w:r>
        <w:r>
          <w:fldChar w:fldCharType="end"/>
        </w:r>
      </w:hyperlink>
    </w:p>
    <w:p>
      <w:pPr>
        <w:pStyle w:val="TOC2"/>
        <w:tabs>
          <w:tab w:val="right" w:leader="dot" w:pos="8306"/>
        </w:tabs>
      </w:pPr>
      <w:hyperlink w:anchor="_Toc24309" w:history="1">
        <w:r>
          <w:rPr>
            <w:rFonts w:ascii="仿宋" w:eastAsia="仿宋" w:hAnsi="仿宋" w:cs="仿宋" w:hint="eastAsia"/>
            <w:lang w:eastAsia="zh-CN"/>
          </w:rPr>
          <w:t>(二)、质量管理责任</w:t>
        </w:r>
        <w:r>
          <w:tab/>
        </w:r>
        <w:r>
          <w:fldChar w:fldCharType="begin"/>
        </w:r>
        <w:r>
          <w:instrText xml:space="preserve"> PAGEREF _Toc24309 \h </w:instrText>
        </w:r>
        <w:r>
          <w:fldChar w:fldCharType="separate"/>
        </w:r>
        <w:r>
          <w:t>69</w:t>
        </w:r>
        <w:r>
          <w:fldChar w:fldCharType="end"/>
        </w:r>
      </w:hyperlink>
    </w:p>
    <w:p>
      <w:pPr>
        <w:pStyle w:val="TOC2"/>
        <w:tabs>
          <w:tab w:val="right" w:leader="dot" w:pos="8306"/>
        </w:tabs>
      </w:pPr>
      <w:hyperlink w:anchor="_Toc8223" w:history="1">
        <w:r>
          <w:rPr>
            <w:rFonts w:ascii="仿宋" w:eastAsia="仿宋" w:hAnsi="仿宋" w:cs="仿宋" w:hint="eastAsia"/>
            <w:lang w:eastAsia="zh-CN"/>
          </w:rPr>
          <w:t>(三)、质量管理体系文件</w:t>
        </w:r>
        <w:r>
          <w:tab/>
        </w:r>
        <w:r>
          <w:fldChar w:fldCharType="begin"/>
        </w:r>
        <w:r>
          <w:instrText xml:space="preserve"> PAGEREF _Toc8223 \h </w:instrText>
        </w:r>
        <w:r>
          <w:fldChar w:fldCharType="separate"/>
        </w:r>
        <w:r>
          <w:t>71</w:t>
        </w:r>
        <w:r>
          <w:fldChar w:fldCharType="end"/>
        </w:r>
      </w:hyperlink>
    </w:p>
    <w:p>
      <w:pPr>
        <w:pStyle w:val="TOC2"/>
        <w:tabs>
          <w:tab w:val="right" w:leader="dot" w:pos="8306"/>
        </w:tabs>
      </w:pPr>
      <w:hyperlink w:anchor="_Toc17215" w:history="1">
        <w:r>
          <w:rPr>
            <w:rFonts w:ascii="仿宋" w:eastAsia="仿宋" w:hAnsi="仿宋" w:cs="仿宋" w:hint="eastAsia"/>
            <w:lang w:eastAsia="zh-CN"/>
          </w:rPr>
          <w:t>(四)、质量培训与教育</w:t>
        </w:r>
        <w:r>
          <w:tab/>
        </w:r>
        <w:r>
          <w:fldChar w:fldCharType="begin"/>
        </w:r>
        <w:r>
          <w:instrText xml:space="preserve"> PAGEREF _Toc17215 \h </w:instrText>
        </w:r>
        <w:r>
          <w:fldChar w:fldCharType="separate"/>
        </w:r>
        <w:r>
          <w:t>73</w:t>
        </w:r>
        <w:r>
          <w:fldChar w:fldCharType="end"/>
        </w:r>
      </w:hyperlink>
    </w:p>
    <w:p>
      <w:pPr>
        <w:pStyle w:val="TOC2"/>
        <w:tabs>
          <w:tab w:val="right" w:leader="dot" w:pos="8306"/>
        </w:tabs>
      </w:pPr>
      <w:hyperlink w:anchor="_Toc25077" w:history="1">
        <w:r>
          <w:rPr>
            <w:rFonts w:ascii="仿宋" w:eastAsia="仿宋" w:hAnsi="仿宋" w:cs="仿宋" w:hint="eastAsia"/>
            <w:lang w:eastAsia="zh-CN"/>
          </w:rPr>
          <w:t>(五)、质量审核与评价</w:t>
        </w:r>
        <w:r>
          <w:tab/>
        </w:r>
        <w:r>
          <w:fldChar w:fldCharType="begin"/>
        </w:r>
        <w:r>
          <w:instrText xml:space="preserve"> PAGEREF _Toc25077 \h </w:instrText>
        </w:r>
        <w:r>
          <w:fldChar w:fldCharType="separate"/>
        </w:r>
        <w:r>
          <w:t>74</w:t>
        </w:r>
        <w:r>
          <w:fldChar w:fldCharType="end"/>
        </w:r>
      </w:hyperlink>
    </w:p>
    <w:p>
      <w:pPr>
        <w:pStyle w:val="TOC2"/>
        <w:tabs>
          <w:tab w:val="right" w:leader="dot" w:pos="8306"/>
        </w:tabs>
      </w:pPr>
      <w:hyperlink w:anchor="_Toc31170" w:history="1">
        <w:r>
          <w:rPr>
            <w:rFonts w:ascii="仿宋" w:eastAsia="仿宋" w:hAnsi="仿宋" w:cs="仿宋" w:hint="eastAsia"/>
            <w:lang w:eastAsia="zh-CN"/>
          </w:rPr>
          <w:t>(六)、不符合与纠正措施</w:t>
        </w:r>
        <w:r>
          <w:tab/>
        </w:r>
        <w:r>
          <w:fldChar w:fldCharType="begin"/>
        </w:r>
        <w:r>
          <w:instrText xml:space="preserve"> PAGEREF _Toc31170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44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205"/>
      <w:r>
        <w:rPr>
          <w:rFonts w:ascii="仿宋" w:eastAsia="仿宋" w:hAnsi="仿宋" w:cs="仿宋" w:hint="eastAsia"/>
          <w:lang w:eastAsia="zh-CN"/>
        </w:rPr>
        <w:t>(一)、井下瑞雷波探测仪行业分析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行业一直以来都是市场的关注焦点。行业内的发展趋势、竞争态势以及潜在机会都对井下瑞雷波探测仪项目的推进产生深远的影响。通过深入研究行业的整体概貌，我们将更好地理解行业的核心特征，为井下瑞雷波探测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井下瑞雷波探测仪行业，技术一直是推动创新和发展的关键因素。我们将对当前技术趋势进行详尽分析，包括但不限于人工智能、大数据应用、先进制造技术等。这有助于井下瑞雷波探测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井下瑞雷波探测仪项目成功的基础。我们将对主要竞争对手进行深入研究，包括其市场份额、产品特点、市场定位等。通过全面了解竞争对手的优势和劣势，井下瑞雷波探测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5203"/>
      <w:r>
        <w:rPr>
          <w:rFonts w:ascii="仿宋" w:eastAsia="仿宋" w:hAnsi="仿宋" w:cs="仿宋" w:hint="eastAsia"/>
          <w:sz w:val="28"/>
          <w:lang w:eastAsia="zh-CN"/>
        </w:rPr>
        <w:t>(二)、井下瑞雷波探测仪市场分析预测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井下瑞雷波探测仪市场未来的增长趋势。这包括市场的整体规模、各细分领域的发展趋势等。井下瑞雷波探测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井下瑞雷波探测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井下瑞雷波探测仪项目实施过程中需要充分考虑的因素。我们将对市场风险进行全面评估，包括但不限于政策法规风险、市场竞争风险、技术变革风险等。通过对潜在风险的深入分析，井下瑞雷波探测仪项目可以制定相应的风险缓解策略，降低不确定性对井下瑞雷波探测仪项目的影响。</w:t>
      </w:r>
    </w:p>
    <w:p>
      <w:pPr>
        <w:pStyle w:val="Heading1"/>
        <w:ind w:firstLine="560" w:firstLineChars="200"/>
        <w:rPr>
          <w:rFonts w:ascii="仿宋" w:eastAsia="仿宋" w:hAnsi="仿宋" w:cs="仿宋" w:hint="eastAsia"/>
          <w:sz w:val="28"/>
          <w:lang w:eastAsia="zh-CN"/>
        </w:rPr>
      </w:pPr>
      <w:bookmarkStart w:id="5" w:name="_Toc985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269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井下瑞雷波探测仪项目的主要产品是XXXX，预计年产值为XXX万元。这一产品在市场中占据着重要的地位，其广泛的应用范围使得该井下瑞雷波探测仪项目的市场前景非常广阔。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井下瑞雷波探测仪项目的xxx产品作为重要的原材料之一，将在多个领域发挥关键作用。其在建筑、交通、能源等方面的广泛应用将为整个产业链提供强大的支持，形成产业协同效应。井下瑞雷波探测仪项目的年产值XXX万XXX万XXX万万元不仅反映了其在市场上的巨大潜力，更预示着它对国民经济的积极贡献。这种关联度高、涉及面广的产业关系，使得该井下瑞雷波探测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30203"/>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总征地面积为XXXX平方米，相当于约XX.XX亩，其中净用地面积为XXXX平方米，红线范围内相当于约XX.XX亩。这一用地规模充分考虑了井下瑞雷波探测仪项目的建设需求，保障了井下瑞雷波探测仪项目在合适的空间内得以充分发展。井下瑞雷波探测仪项目规划的总建筑面积为XXXX平方米，其中主体工程建设占XXXX平方米，计容建筑面积达XXXX平方米。预计建筑工程的投资将达到XXXX万元，为井下瑞雷波探测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计划购置的设备共计XXXX台（套），设备购置费用为XXXX万元。这一设备购置计划充分考虑到井下瑞雷波探测仪项目的生产需求和技术要求，确保了井下瑞雷波探测仪项目在生产运营中具备先进的技术装备和高效的生产能力。设备的合理配置将为井下瑞雷波探测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井下瑞雷波探测仪项目计划总投资为XXXX万元，预计年实现营业收入为XXXX万元。这一产能规模的设定旨在确保井下瑞雷波探测仪项目能够在投资与回报之间取得平衡，实现长期可持续的发展。井下瑞雷波探测仪项目的总投资充分考虑到各个方面的需求，包括用地建设、设备购置等多个环节，以确保井下瑞雷波探测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0105"/>
      <w:r>
        <w:rPr>
          <w:rFonts w:ascii="仿宋" w:eastAsia="仿宋" w:hAnsi="仿宋" w:cs="仿宋" w:hint="eastAsia"/>
          <w:sz w:val="28"/>
          <w:lang w:eastAsia="zh-CN"/>
        </w:rPr>
        <w:t>三、井下瑞雷波探测仪项目文档管理</w:t>
      </w:r>
      <w:bookmarkEnd w:id="8"/>
    </w:p>
    <w:p>
      <w:pPr>
        <w:pStyle w:val="Heading2"/>
        <w:rPr>
          <w:rFonts w:ascii="仿宋" w:eastAsia="仿宋" w:hAnsi="仿宋" w:cs="仿宋" w:hint="eastAsia"/>
          <w:lang w:eastAsia="zh-CN"/>
        </w:rPr>
      </w:pPr>
      <w:bookmarkStart w:id="9" w:name="_Toc2236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井下瑞雷波探测仪项目高度重视文档的质量和准确性，以支持井下瑞雷波探测仪项目的各项活动和决策。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文档的编制始于井下瑞雷波探测仪项目计划的初期，我们制定了详细的文档编制计划，明确了每个文档的内容、格式和编写责任人。在井下瑞雷波探测仪项目启动阶段，我们首先编制了井下瑞雷波探测仪项目章程，明确定义了井下瑞雷波探测仪项目的目标、范围、风险等关键要素。随后，井下瑞雷波探测仪项目团队根据计划陆续编制了需求文档、设计文档、测试文档等各类文档，确保井下瑞雷波探测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井下瑞雷波探测仪项目管理中的重要环节，旨在确保井下瑞雷波探测仪项目文档符合质量标准和井下瑞雷波探测仪项目需求。在井下瑞雷波探测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井下瑞雷波探测仪项目相关利益方和专业领域的专家对文档进行独立审查。这有助于获取更全面、客观的反馈，确保井下瑞雷波探测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在文档编制与审查方面建立了严格的管理机制，通过规范的流程和多维度的审查，确保井下瑞雷波探测仪项目文档的质量、准确性和可靠性，为井下瑞雷波探测仪项目的顺利推进提供了有力支持。</w:t>
      </w:r>
    </w:p>
    <w:p>
      <w:pPr>
        <w:pStyle w:val="Heading2"/>
        <w:ind w:firstLine="560" w:firstLineChars="200"/>
        <w:rPr>
          <w:rFonts w:ascii="仿宋" w:eastAsia="仿宋" w:hAnsi="仿宋" w:cs="仿宋" w:hint="eastAsia"/>
          <w:sz w:val="28"/>
          <w:lang w:eastAsia="zh-CN"/>
        </w:rPr>
      </w:pPr>
      <w:bookmarkStart w:id="10" w:name="_Toc3158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在井下瑞雷波探测仪项目中，我们致力于优化文档发布与分发过程，以确保信息的高效传递和团队间协作的顺畅进行。以下是我们采取的关键优化策略：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我们通过多渠道发布文档，包括电子邮件、井下瑞雷波探测仪项目管理平台、内部网站等，以满足不同团队成员的偏好和需求。多渠道发布确保了信息的全面覆盖。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我们采用了精细的权限控制，确保只有授权人员可以访问敏感信息。这种安全措施保护了井下瑞雷波探测仪项目文档的机密性，防止了未经授权的信息泄露。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277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井下瑞雷波探测仪项目生命周期中一个至关重要的环节，直接关系到井下瑞雷波探测仪项目信息的长期保存和历史记录的完整性。在井下瑞雷波探测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7476"/>
      <w:r>
        <w:rPr>
          <w:rFonts w:ascii="仿宋" w:eastAsia="仿宋" w:hAnsi="仿宋" w:cs="仿宋" w:hint="eastAsia"/>
          <w:sz w:val="28"/>
          <w:lang w:eastAsia="zh-CN"/>
        </w:rPr>
        <w:t>四、井下瑞雷波探测仪项目建设背景及必要性分析</w:t>
      </w:r>
      <w:bookmarkEnd w:id="12"/>
    </w:p>
    <w:p>
      <w:pPr>
        <w:pStyle w:val="Heading2"/>
        <w:rPr>
          <w:rFonts w:ascii="仿宋" w:eastAsia="仿宋" w:hAnsi="仿宋" w:cs="仿宋" w:hint="eastAsia"/>
          <w:lang w:eastAsia="zh-CN"/>
        </w:rPr>
      </w:pPr>
      <w:bookmarkStart w:id="13" w:name="_Toc6606"/>
      <w:r>
        <w:rPr>
          <w:rFonts w:ascii="仿宋" w:eastAsia="仿宋" w:hAnsi="仿宋" w:cs="仿宋" w:hint="eastAsia"/>
          <w:lang w:eastAsia="zh-CN"/>
        </w:rPr>
        <w:t>(一)、井下瑞雷波探测仪项目背景分析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井下瑞雷波探测仪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井下瑞雷波探测仪项目在这个潮流中的定位。同时，我们将关注行业内涌现的新兴机遇，以便井下瑞雷波探测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井下瑞雷波探测仪项目提供了强大的发展动力。我们将聚焦于行业内最新的技术发展趋势，包括但不限于人工智能、大数据分析、物联网等领域。通过深度的技术研究，我们将确保井下瑞雷波探测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井下瑞雷波探测仪项目发展的源泉。我们将投入更多的精力对市场需求进行深入剖析，超越表面的需求，深入挖掘潜在的市场痛点和机遇。通过对市场需求的细致了解，井下瑞雷波探测仪项目将更有针对性地设计解决方案，满足市场的多样化需求，从而更好地促进井下瑞雷波探测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井下瑞雷波探测仪项目战略至关重要。我们将对竞争态势进行更为深入的分析，包括但不限于市场份额、产品特点、客户满意度等多个维度。通过深度的竞争分析，井下瑞雷波探测仪项目将能够更准确地把握市场脉搏，制定具有竞争力的井下瑞雷波探测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井下瑞雷波探测仪项目的发展具有直接的影响。我们将进行更为全面的法规和政策分析，了解行业发展中的潜在法律风险和合规挑战。通过充分了解和遵守相关法规，井下瑞雷波探测仪项目将确保在法律框架内合法合规运营，为井下瑞雷波探测仪项目的稳健发展提供有力支持。</w:t>
      </w:r>
    </w:p>
    <w:p>
      <w:pPr>
        <w:pStyle w:val="Heading2"/>
        <w:ind w:firstLine="560" w:firstLineChars="200"/>
        <w:rPr>
          <w:rFonts w:ascii="仿宋" w:eastAsia="仿宋" w:hAnsi="仿宋" w:cs="仿宋" w:hint="eastAsia"/>
          <w:sz w:val="28"/>
          <w:lang w:eastAsia="zh-CN"/>
        </w:rPr>
      </w:pPr>
      <w:bookmarkStart w:id="14" w:name="_Toc26736"/>
      <w:r>
        <w:rPr>
          <w:rFonts w:ascii="仿宋" w:eastAsia="仿宋" w:hAnsi="仿宋" w:cs="仿宋" w:hint="eastAsia"/>
          <w:sz w:val="28"/>
          <w:lang w:eastAsia="zh-CN"/>
        </w:rPr>
        <w:t>(二)、井下瑞雷波探测仪项目建设必要性分析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建设的迫切性源于对行业发展趋势的深刻洞察。我们正处于一个行业变革的时代，科技创新、数字化转型成为企业发展的关键动力。井下瑞雷波探测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建设不仅仅是为了跟上潮流，更是为了通过技术创新推动企业的持续发展。通过引入先进的技术和解决方案，井下瑞雷波探测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井下瑞雷波探测仪项目的建设成为必然选择，通过提高产品质量、拓展服务领域，从而在竞争中获得更多的机会。井下瑞雷波探测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井下瑞雷波探测仪项目建设的必要性体现在对客户需求更精准的满足。通过井下瑞雷波探测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建设的背后是对企业持续创新的追求。只有通过不断创新，企业才能在竞争中立于不败之地。井下瑞雷波探测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8615"/>
      <w:r>
        <w:rPr>
          <w:rFonts w:ascii="仿宋" w:eastAsia="仿宋" w:hAnsi="仿宋" w:cs="仿宋" w:hint="eastAsia"/>
          <w:sz w:val="28"/>
          <w:lang w:eastAsia="zh-CN"/>
        </w:rPr>
        <w:t>五、井下瑞雷波探测仪项目土建工程</w:t>
      </w:r>
      <w:bookmarkEnd w:id="15"/>
    </w:p>
    <w:p>
      <w:pPr>
        <w:pStyle w:val="Heading2"/>
        <w:rPr>
          <w:rFonts w:ascii="仿宋" w:eastAsia="仿宋" w:hAnsi="仿宋" w:cs="仿宋" w:hint="eastAsia"/>
          <w:lang w:eastAsia="zh-CN"/>
        </w:rPr>
      </w:pPr>
      <w:bookmarkStart w:id="16" w:name="_Toc15296"/>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在井下瑞雷波探测仪项目的建筑工程设计中，我们将秉承一系列重要的设计原则，以确保井下瑞雷波探测仪项目建筑在功能、美观、可持续性等方面达到最佳效果。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首要原则是确保建筑的功能性得到最大化的发挥。我们将充分理解井下瑞雷波探测仪项目的实际需求，合理布局各个功能区域，保证建筑在满足业务需求的同时，提供高效的工作环境。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在建筑设计中，我们将综合考虑建设和运营成本。通过精细的经济效益分析，确保设计方案在高效利用资源的同时，对井下瑞雷波探测仪项目的长期盈利能力有积极的贡献。</w:t>
      </w:r>
    </w:p>
    <w:p>
      <w:pPr>
        <w:pStyle w:val="Heading2"/>
        <w:ind w:firstLine="560" w:firstLineChars="200"/>
        <w:rPr>
          <w:rFonts w:ascii="仿宋" w:eastAsia="仿宋" w:hAnsi="仿宋" w:cs="仿宋" w:hint="eastAsia"/>
          <w:sz w:val="28"/>
          <w:lang w:eastAsia="zh-CN"/>
        </w:rPr>
      </w:pPr>
      <w:bookmarkStart w:id="17" w:name="_Toc16073"/>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井下瑞雷波探测仪项目的土建工程设计中，我们将精准设定设计年限，结合井下瑞雷波探测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井下瑞雷波探测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6657"/>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井下瑞雷波探测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井下瑞雷波探测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井下瑞雷波探测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0434"/>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本期工程井下瑞雷波探测仪项目预计总建筑面积XXX平方米，其中：计容建筑面积XXX平方米，计划建筑工程投资XX万元，占井下瑞雷波探测仪项目总投资的XX%。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https://d.book118.com/577126040063006035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DD6F35"/>
    <w:rsid w:val="03DD6F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7126040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2024-01-28T08:07:00Z</dcterms:created>
  <dcterms:modified xsi:type="dcterms:W3CDTF">2024-01-28T08:07:20Z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A2C9FB0DA69C4AF1B82FA6D955CBCE75_11</vt:lpwstr>
  </property>
  <property fmtid="{D5CDD505-2E9C-101B-9397-08002B2CF9AE}" pid="3" name="KSOProductBuildVer">
    <vt:lpwstr>2052-12.1.0.16120</vt:lpwstr>
  </property>
</Properties>
</file>