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遮阳伞项目规划设计纲要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0" w:history="1">
        <w:r>
          <w:rPr>
            <w:rFonts w:ascii="仿宋" w:eastAsia="仿宋" w:hAnsi="仿宋" w:cs="仿宋" w:hint="eastAsia"/>
            <w:lang w:eastAsia="zh-CN"/>
          </w:rPr>
          <w:t>前言</w:t>
        </w:r>
        <w:r>
          <w:tab/>
        </w:r>
        <w:r>
          <w:fldChar w:fldCharType="begin"/>
        </w:r>
        <w:r>
          <w:instrText xml:space="preserve"> PAGEREF _Toc15100 \h </w:instrText>
        </w:r>
        <w:r>
          <w:fldChar w:fldCharType="separate"/>
        </w:r>
        <w:r>
          <w:t>3</w:t>
        </w:r>
        <w:r>
          <w:fldChar w:fldCharType="end"/>
        </w:r>
      </w:hyperlink>
    </w:p>
    <w:p>
      <w:pPr>
        <w:pStyle w:val="TOC1"/>
        <w:tabs>
          <w:tab w:val="right" w:leader="dot" w:pos="8306"/>
        </w:tabs>
      </w:pPr>
      <w:hyperlink w:anchor="_Toc12716" w:history="1">
        <w:r>
          <w:rPr>
            <w:rFonts w:ascii="仿宋" w:eastAsia="仿宋" w:hAnsi="仿宋" w:cs="仿宋" w:hint="eastAsia"/>
            <w:lang w:eastAsia="zh-CN"/>
          </w:rPr>
          <w:t>一、市场分析、调研</w:t>
        </w:r>
        <w:r>
          <w:tab/>
        </w:r>
        <w:r>
          <w:fldChar w:fldCharType="begin"/>
        </w:r>
        <w:r>
          <w:instrText xml:space="preserve"> PAGEREF _Toc12716 \h </w:instrText>
        </w:r>
        <w:r>
          <w:fldChar w:fldCharType="separate"/>
        </w:r>
        <w:r>
          <w:t>3</w:t>
        </w:r>
        <w:r>
          <w:fldChar w:fldCharType="end"/>
        </w:r>
      </w:hyperlink>
    </w:p>
    <w:p>
      <w:pPr>
        <w:pStyle w:val="TOC2"/>
        <w:tabs>
          <w:tab w:val="right" w:leader="dot" w:pos="8306"/>
        </w:tabs>
      </w:pPr>
      <w:hyperlink w:anchor="_Toc30399" w:history="1">
        <w:r>
          <w:rPr>
            <w:rFonts w:ascii="仿宋" w:eastAsia="仿宋" w:hAnsi="仿宋" w:cs="仿宋" w:hint="eastAsia"/>
            <w:lang w:eastAsia="zh-CN"/>
          </w:rPr>
          <w:t>(一)、遮阳伞行业分析</w:t>
        </w:r>
        <w:r>
          <w:tab/>
        </w:r>
        <w:r>
          <w:fldChar w:fldCharType="begin"/>
        </w:r>
        <w:r>
          <w:instrText xml:space="preserve"> PAGEREF _Toc30399 \h </w:instrText>
        </w:r>
        <w:r>
          <w:fldChar w:fldCharType="separate"/>
        </w:r>
        <w:r>
          <w:t>3</w:t>
        </w:r>
        <w:r>
          <w:fldChar w:fldCharType="end"/>
        </w:r>
      </w:hyperlink>
    </w:p>
    <w:p>
      <w:pPr>
        <w:pStyle w:val="TOC2"/>
        <w:tabs>
          <w:tab w:val="right" w:leader="dot" w:pos="8306"/>
        </w:tabs>
      </w:pPr>
      <w:hyperlink w:anchor="_Toc17359" w:history="1">
        <w:r>
          <w:rPr>
            <w:rFonts w:ascii="仿宋" w:eastAsia="仿宋" w:hAnsi="仿宋" w:cs="仿宋" w:hint="eastAsia"/>
            <w:lang w:eastAsia="zh-CN"/>
          </w:rPr>
          <w:t>(二)、遮阳伞市场分析预测</w:t>
        </w:r>
        <w:r>
          <w:tab/>
        </w:r>
        <w:r>
          <w:fldChar w:fldCharType="begin"/>
        </w:r>
        <w:r>
          <w:instrText xml:space="preserve"> PAGEREF _Toc17359 \h </w:instrText>
        </w:r>
        <w:r>
          <w:fldChar w:fldCharType="separate"/>
        </w:r>
        <w:r>
          <w:t>4</w:t>
        </w:r>
        <w:r>
          <w:fldChar w:fldCharType="end"/>
        </w:r>
      </w:hyperlink>
    </w:p>
    <w:p>
      <w:pPr>
        <w:pStyle w:val="TOC1"/>
        <w:tabs>
          <w:tab w:val="right" w:leader="dot" w:pos="8306"/>
        </w:tabs>
      </w:pPr>
      <w:hyperlink w:anchor="_Toc179" w:history="1">
        <w:r>
          <w:rPr>
            <w:rFonts w:ascii="仿宋" w:eastAsia="仿宋" w:hAnsi="仿宋" w:cs="仿宋" w:hint="eastAsia"/>
            <w:lang w:eastAsia="zh-CN"/>
          </w:rPr>
          <w:t>二、遮阳伞项目选址可行性分析</w:t>
        </w:r>
        <w:r>
          <w:tab/>
        </w:r>
        <w:r>
          <w:fldChar w:fldCharType="begin"/>
        </w:r>
        <w:r>
          <w:instrText xml:space="preserve"> PAGEREF _Toc179 \h </w:instrText>
        </w:r>
        <w:r>
          <w:fldChar w:fldCharType="separate"/>
        </w:r>
        <w:r>
          <w:t>5</w:t>
        </w:r>
        <w:r>
          <w:fldChar w:fldCharType="end"/>
        </w:r>
      </w:hyperlink>
    </w:p>
    <w:p>
      <w:pPr>
        <w:pStyle w:val="TOC2"/>
        <w:tabs>
          <w:tab w:val="right" w:leader="dot" w:pos="8306"/>
        </w:tabs>
      </w:pPr>
      <w:hyperlink w:anchor="_Toc13053" w:history="1">
        <w:r>
          <w:rPr>
            <w:rFonts w:ascii="仿宋" w:eastAsia="仿宋" w:hAnsi="仿宋" w:cs="仿宋" w:hint="eastAsia"/>
            <w:lang w:eastAsia="zh-CN"/>
          </w:rPr>
          <w:t>(一)、遮阳伞项目选址</w:t>
        </w:r>
        <w:r>
          <w:tab/>
        </w:r>
        <w:r>
          <w:fldChar w:fldCharType="begin"/>
        </w:r>
        <w:r>
          <w:instrText xml:space="preserve"> PAGEREF _Toc13053 \h </w:instrText>
        </w:r>
        <w:r>
          <w:fldChar w:fldCharType="separate"/>
        </w:r>
        <w:r>
          <w:t>5</w:t>
        </w:r>
        <w:r>
          <w:fldChar w:fldCharType="end"/>
        </w:r>
      </w:hyperlink>
    </w:p>
    <w:p>
      <w:pPr>
        <w:pStyle w:val="TOC2"/>
        <w:tabs>
          <w:tab w:val="right" w:leader="dot" w:pos="8306"/>
        </w:tabs>
      </w:pPr>
      <w:hyperlink w:anchor="_Toc8622" w:history="1">
        <w:r>
          <w:rPr>
            <w:rFonts w:ascii="仿宋" w:eastAsia="仿宋" w:hAnsi="仿宋" w:cs="仿宋" w:hint="eastAsia"/>
            <w:lang w:eastAsia="zh-CN"/>
          </w:rPr>
          <w:t>(二)、用地控制指标</w:t>
        </w:r>
        <w:r>
          <w:tab/>
        </w:r>
        <w:r>
          <w:fldChar w:fldCharType="begin"/>
        </w:r>
        <w:r>
          <w:instrText xml:space="preserve"> PAGEREF _Toc8622 \h </w:instrText>
        </w:r>
        <w:r>
          <w:fldChar w:fldCharType="separate"/>
        </w:r>
        <w:r>
          <w:t>5</w:t>
        </w:r>
        <w:r>
          <w:fldChar w:fldCharType="end"/>
        </w:r>
      </w:hyperlink>
    </w:p>
    <w:p>
      <w:pPr>
        <w:pStyle w:val="TOC2"/>
        <w:tabs>
          <w:tab w:val="right" w:leader="dot" w:pos="8306"/>
        </w:tabs>
      </w:pPr>
      <w:hyperlink w:anchor="_Toc17308" w:history="1">
        <w:r>
          <w:rPr>
            <w:rFonts w:ascii="仿宋" w:eastAsia="仿宋" w:hAnsi="仿宋" w:cs="仿宋" w:hint="eastAsia"/>
            <w:lang w:eastAsia="zh-CN"/>
          </w:rPr>
          <w:t>(三)、节约用地措施</w:t>
        </w:r>
        <w:r>
          <w:tab/>
        </w:r>
        <w:r>
          <w:fldChar w:fldCharType="begin"/>
        </w:r>
        <w:r>
          <w:instrText xml:space="preserve"> PAGEREF _Toc17308 \h </w:instrText>
        </w:r>
        <w:r>
          <w:fldChar w:fldCharType="separate"/>
        </w:r>
        <w:r>
          <w:t>7</w:t>
        </w:r>
        <w:r>
          <w:fldChar w:fldCharType="end"/>
        </w:r>
      </w:hyperlink>
    </w:p>
    <w:p>
      <w:pPr>
        <w:pStyle w:val="TOC2"/>
        <w:tabs>
          <w:tab w:val="right" w:leader="dot" w:pos="8306"/>
        </w:tabs>
      </w:pPr>
      <w:hyperlink w:anchor="_Toc22465" w:history="1">
        <w:r>
          <w:rPr>
            <w:rFonts w:ascii="仿宋" w:eastAsia="仿宋" w:hAnsi="仿宋" w:cs="仿宋" w:hint="eastAsia"/>
            <w:lang w:eastAsia="zh-CN"/>
          </w:rPr>
          <w:t>(四)、总图布置方案</w:t>
        </w:r>
        <w:r>
          <w:tab/>
        </w:r>
        <w:r>
          <w:fldChar w:fldCharType="begin"/>
        </w:r>
        <w:r>
          <w:instrText xml:space="preserve"> PAGEREF _Toc22465 \h </w:instrText>
        </w:r>
        <w:r>
          <w:fldChar w:fldCharType="separate"/>
        </w:r>
        <w:r>
          <w:t>8</w:t>
        </w:r>
        <w:r>
          <w:fldChar w:fldCharType="end"/>
        </w:r>
      </w:hyperlink>
    </w:p>
    <w:p>
      <w:pPr>
        <w:pStyle w:val="TOC2"/>
        <w:tabs>
          <w:tab w:val="right" w:leader="dot" w:pos="8306"/>
        </w:tabs>
      </w:pPr>
      <w:hyperlink w:anchor="_Toc8629" w:history="1">
        <w:r>
          <w:rPr>
            <w:rFonts w:ascii="仿宋" w:eastAsia="仿宋" w:hAnsi="仿宋" w:cs="仿宋" w:hint="eastAsia"/>
            <w:lang w:eastAsia="zh-CN"/>
          </w:rPr>
          <w:t>(五)、选址综合评价</w:t>
        </w:r>
        <w:r>
          <w:tab/>
        </w:r>
        <w:r>
          <w:fldChar w:fldCharType="begin"/>
        </w:r>
        <w:r>
          <w:instrText xml:space="preserve"> PAGEREF _Toc8629 \h </w:instrText>
        </w:r>
        <w:r>
          <w:fldChar w:fldCharType="separate"/>
        </w:r>
        <w:r>
          <w:t>9</w:t>
        </w:r>
        <w:r>
          <w:fldChar w:fldCharType="end"/>
        </w:r>
      </w:hyperlink>
    </w:p>
    <w:p>
      <w:pPr>
        <w:pStyle w:val="TOC1"/>
        <w:tabs>
          <w:tab w:val="right" w:leader="dot" w:pos="8306"/>
        </w:tabs>
      </w:pPr>
      <w:hyperlink w:anchor="_Toc5154" w:history="1">
        <w:r>
          <w:rPr>
            <w:rFonts w:ascii="仿宋" w:eastAsia="仿宋" w:hAnsi="仿宋" w:cs="仿宋" w:hint="eastAsia"/>
            <w:lang w:eastAsia="zh-CN"/>
          </w:rPr>
          <w:t>三、遮阳伞项目绩效评估</w:t>
        </w:r>
        <w:r>
          <w:tab/>
        </w:r>
        <w:r>
          <w:fldChar w:fldCharType="begin"/>
        </w:r>
        <w:r>
          <w:instrText xml:space="preserve"> PAGEREF _Toc5154 \h </w:instrText>
        </w:r>
        <w:r>
          <w:fldChar w:fldCharType="separate"/>
        </w:r>
        <w:r>
          <w:t>10</w:t>
        </w:r>
        <w:r>
          <w:fldChar w:fldCharType="end"/>
        </w:r>
      </w:hyperlink>
    </w:p>
    <w:p>
      <w:pPr>
        <w:pStyle w:val="TOC2"/>
        <w:tabs>
          <w:tab w:val="right" w:leader="dot" w:pos="8306"/>
        </w:tabs>
      </w:pPr>
      <w:hyperlink w:anchor="_Toc25007" w:history="1">
        <w:r>
          <w:rPr>
            <w:rFonts w:ascii="仿宋" w:eastAsia="仿宋" w:hAnsi="仿宋" w:cs="仿宋" w:hint="eastAsia"/>
            <w:lang w:eastAsia="zh-CN"/>
          </w:rPr>
          <w:t>(一)、绩效评估指标</w:t>
        </w:r>
        <w:r>
          <w:tab/>
        </w:r>
        <w:r>
          <w:fldChar w:fldCharType="begin"/>
        </w:r>
        <w:r>
          <w:instrText xml:space="preserve"> PAGEREF _Toc25007 \h </w:instrText>
        </w:r>
        <w:r>
          <w:fldChar w:fldCharType="separate"/>
        </w:r>
        <w:r>
          <w:t>10</w:t>
        </w:r>
        <w:r>
          <w:fldChar w:fldCharType="end"/>
        </w:r>
      </w:hyperlink>
    </w:p>
    <w:p>
      <w:pPr>
        <w:pStyle w:val="TOC2"/>
        <w:tabs>
          <w:tab w:val="right" w:leader="dot" w:pos="8306"/>
        </w:tabs>
      </w:pPr>
      <w:hyperlink w:anchor="_Toc2431" w:history="1">
        <w:r>
          <w:rPr>
            <w:rFonts w:ascii="仿宋" w:eastAsia="仿宋" w:hAnsi="仿宋" w:cs="仿宋" w:hint="eastAsia"/>
            <w:lang w:eastAsia="zh-CN"/>
          </w:rPr>
          <w:t>(二)、绩效评估方法</w:t>
        </w:r>
        <w:r>
          <w:tab/>
        </w:r>
        <w:r>
          <w:fldChar w:fldCharType="begin"/>
        </w:r>
        <w:r>
          <w:instrText xml:space="preserve"> PAGEREF _Toc2431 \h </w:instrText>
        </w:r>
        <w:r>
          <w:fldChar w:fldCharType="separate"/>
        </w:r>
        <w:r>
          <w:t>11</w:t>
        </w:r>
        <w:r>
          <w:fldChar w:fldCharType="end"/>
        </w:r>
      </w:hyperlink>
    </w:p>
    <w:p>
      <w:pPr>
        <w:pStyle w:val="TOC2"/>
        <w:tabs>
          <w:tab w:val="right" w:leader="dot" w:pos="8306"/>
        </w:tabs>
      </w:pPr>
      <w:hyperlink w:anchor="_Toc9176" w:history="1">
        <w:r>
          <w:rPr>
            <w:rFonts w:ascii="仿宋" w:eastAsia="仿宋" w:hAnsi="仿宋" w:cs="仿宋" w:hint="eastAsia"/>
            <w:lang w:eastAsia="zh-CN"/>
          </w:rPr>
          <w:t>(三)、绩效评估周期</w:t>
        </w:r>
        <w:r>
          <w:tab/>
        </w:r>
        <w:r>
          <w:fldChar w:fldCharType="begin"/>
        </w:r>
        <w:r>
          <w:instrText xml:space="preserve"> PAGEREF _Toc9176 \h </w:instrText>
        </w:r>
        <w:r>
          <w:fldChar w:fldCharType="separate"/>
        </w:r>
        <w:r>
          <w:t>12</w:t>
        </w:r>
        <w:r>
          <w:fldChar w:fldCharType="end"/>
        </w:r>
      </w:hyperlink>
    </w:p>
    <w:p>
      <w:pPr>
        <w:pStyle w:val="TOC1"/>
        <w:tabs>
          <w:tab w:val="right" w:leader="dot" w:pos="8306"/>
        </w:tabs>
      </w:pPr>
      <w:hyperlink w:anchor="_Toc5598" w:history="1">
        <w:r>
          <w:rPr>
            <w:rFonts w:ascii="仿宋" w:eastAsia="仿宋" w:hAnsi="仿宋" w:cs="仿宋" w:hint="eastAsia"/>
            <w:lang w:eastAsia="zh-CN"/>
          </w:rPr>
          <w:t>四、遮阳伞项目危机管理</w:t>
        </w:r>
        <w:r>
          <w:tab/>
        </w:r>
        <w:r>
          <w:fldChar w:fldCharType="begin"/>
        </w:r>
        <w:r>
          <w:instrText xml:space="preserve"> PAGEREF _Toc5598 \h </w:instrText>
        </w:r>
        <w:r>
          <w:fldChar w:fldCharType="separate"/>
        </w:r>
        <w:r>
          <w:t>13</w:t>
        </w:r>
        <w:r>
          <w:fldChar w:fldCharType="end"/>
        </w:r>
      </w:hyperlink>
    </w:p>
    <w:p>
      <w:pPr>
        <w:pStyle w:val="TOC2"/>
        <w:tabs>
          <w:tab w:val="right" w:leader="dot" w:pos="8306"/>
        </w:tabs>
      </w:pPr>
      <w:hyperlink w:anchor="_Toc22860" w:history="1">
        <w:r>
          <w:rPr>
            <w:rFonts w:ascii="仿宋" w:eastAsia="仿宋" w:hAnsi="仿宋" w:cs="仿宋" w:hint="eastAsia"/>
            <w:lang w:eastAsia="zh-CN"/>
          </w:rPr>
          <w:t>(一)、危机预警与识别</w:t>
        </w:r>
        <w:r>
          <w:tab/>
        </w:r>
        <w:r>
          <w:fldChar w:fldCharType="begin"/>
        </w:r>
        <w:r>
          <w:instrText xml:space="preserve"> PAGEREF _Toc22860 \h </w:instrText>
        </w:r>
        <w:r>
          <w:fldChar w:fldCharType="separate"/>
        </w:r>
        <w:r>
          <w:t>13</w:t>
        </w:r>
        <w:r>
          <w:fldChar w:fldCharType="end"/>
        </w:r>
      </w:hyperlink>
    </w:p>
    <w:p>
      <w:pPr>
        <w:pStyle w:val="TOC2"/>
        <w:tabs>
          <w:tab w:val="right" w:leader="dot" w:pos="8306"/>
        </w:tabs>
      </w:pPr>
      <w:hyperlink w:anchor="_Toc27757" w:history="1">
        <w:r>
          <w:rPr>
            <w:rFonts w:ascii="仿宋" w:eastAsia="仿宋" w:hAnsi="仿宋" w:cs="仿宋" w:hint="eastAsia"/>
            <w:lang w:eastAsia="zh-CN"/>
          </w:rPr>
          <w:t>(二)、危机应对与恢复</w:t>
        </w:r>
        <w:r>
          <w:tab/>
        </w:r>
        <w:r>
          <w:fldChar w:fldCharType="begin"/>
        </w:r>
        <w:r>
          <w:instrText xml:space="preserve"> PAGEREF _Toc27757 \h </w:instrText>
        </w:r>
        <w:r>
          <w:fldChar w:fldCharType="separate"/>
        </w:r>
        <w:r>
          <w:t>14</w:t>
        </w:r>
        <w:r>
          <w:fldChar w:fldCharType="end"/>
        </w:r>
      </w:hyperlink>
    </w:p>
    <w:p>
      <w:pPr>
        <w:pStyle w:val="TOC1"/>
        <w:tabs>
          <w:tab w:val="right" w:leader="dot" w:pos="8306"/>
        </w:tabs>
      </w:pPr>
      <w:hyperlink w:anchor="_Toc23802" w:history="1">
        <w:r>
          <w:rPr>
            <w:rFonts w:ascii="仿宋" w:eastAsia="仿宋" w:hAnsi="仿宋" w:cs="仿宋" w:hint="eastAsia"/>
            <w:lang w:eastAsia="zh-CN"/>
          </w:rPr>
          <w:t>五、产品规划分析</w:t>
        </w:r>
        <w:r>
          <w:tab/>
        </w:r>
        <w:r>
          <w:fldChar w:fldCharType="begin"/>
        </w:r>
        <w:r>
          <w:instrText xml:space="preserve"> PAGEREF _Toc23802 \h </w:instrText>
        </w:r>
        <w:r>
          <w:fldChar w:fldCharType="separate"/>
        </w:r>
        <w:r>
          <w:t>15</w:t>
        </w:r>
        <w:r>
          <w:fldChar w:fldCharType="end"/>
        </w:r>
      </w:hyperlink>
    </w:p>
    <w:p>
      <w:pPr>
        <w:pStyle w:val="TOC2"/>
        <w:tabs>
          <w:tab w:val="right" w:leader="dot" w:pos="8306"/>
        </w:tabs>
      </w:pPr>
      <w:hyperlink w:anchor="_Toc1782" w:history="1">
        <w:r>
          <w:rPr>
            <w:rFonts w:ascii="仿宋" w:eastAsia="仿宋" w:hAnsi="仿宋" w:cs="仿宋" w:hint="eastAsia"/>
            <w:lang w:eastAsia="zh-CN"/>
          </w:rPr>
          <w:t>(一)、产品规划</w:t>
        </w:r>
        <w:r>
          <w:tab/>
        </w:r>
        <w:r>
          <w:fldChar w:fldCharType="begin"/>
        </w:r>
        <w:r>
          <w:instrText xml:space="preserve"> PAGEREF _Toc1782 \h </w:instrText>
        </w:r>
        <w:r>
          <w:fldChar w:fldCharType="separate"/>
        </w:r>
        <w:r>
          <w:t>15</w:t>
        </w:r>
        <w:r>
          <w:fldChar w:fldCharType="end"/>
        </w:r>
      </w:hyperlink>
    </w:p>
    <w:p>
      <w:pPr>
        <w:pStyle w:val="TOC2"/>
        <w:tabs>
          <w:tab w:val="right" w:leader="dot" w:pos="8306"/>
        </w:tabs>
      </w:pPr>
      <w:hyperlink w:anchor="_Toc27085" w:history="1">
        <w:r>
          <w:rPr>
            <w:rFonts w:ascii="仿宋" w:eastAsia="仿宋" w:hAnsi="仿宋" w:cs="仿宋" w:hint="eastAsia"/>
            <w:lang w:eastAsia="zh-CN"/>
          </w:rPr>
          <w:t>(二)、建设规模</w:t>
        </w:r>
        <w:r>
          <w:tab/>
        </w:r>
        <w:r>
          <w:fldChar w:fldCharType="begin"/>
        </w:r>
        <w:r>
          <w:instrText xml:space="preserve"> PAGEREF _Toc27085 \h </w:instrText>
        </w:r>
        <w:r>
          <w:fldChar w:fldCharType="separate"/>
        </w:r>
        <w:r>
          <w:t>16</w:t>
        </w:r>
        <w:r>
          <w:fldChar w:fldCharType="end"/>
        </w:r>
      </w:hyperlink>
    </w:p>
    <w:p>
      <w:pPr>
        <w:pStyle w:val="TOC1"/>
        <w:tabs>
          <w:tab w:val="right" w:leader="dot" w:pos="8306"/>
        </w:tabs>
      </w:pPr>
      <w:hyperlink w:anchor="_Toc25554" w:history="1">
        <w:r>
          <w:rPr>
            <w:rFonts w:ascii="仿宋" w:eastAsia="仿宋" w:hAnsi="仿宋" w:cs="仿宋" w:hint="eastAsia"/>
            <w:lang w:eastAsia="zh-CN"/>
          </w:rPr>
          <w:t>六、遮阳伞项目可持续发展</w:t>
        </w:r>
        <w:r>
          <w:tab/>
        </w:r>
        <w:r>
          <w:fldChar w:fldCharType="begin"/>
        </w:r>
        <w:r>
          <w:instrText xml:space="preserve"> PAGEREF _Toc25554 \h </w:instrText>
        </w:r>
        <w:r>
          <w:fldChar w:fldCharType="separate"/>
        </w:r>
        <w:r>
          <w:t>17</w:t>
        </w:r>
        <w:r>
          <w:fldChar w:fldCharType="end"/>
        </w:r>
      </w:hyperlink>
    </w:p>
    <w:p>
      <w:pPr>
        <w:pStyle w:val="TOC2"/>
        <w:tabs>
          <w:tab w:val="right" w:leader="dot" w:pos="8306"/>
        </w:tabs>
      </w:pPr>
      <w:hyperlink w:anchor="_Toc32595" w:history="1">
        <w:r>
          <w:rPr>
            <w:rFonts w:ascii="仿宋" w:eastAsia="仿宋" w:hAnsi="仿宋" w:cs="仿宋" w:hint="eastAsia"/>
            <w:lang w:eastAsia="zh-CN"/>
          </w:rPr>
          <w:t>(一)、可持续战略与实践</w:t>
        </w:r>
        <w:r>
          <w:tab/>
        </w:r>
        <w:r>
          <w:fldChar w:fldCharType="begin"/>
        </w:r>
        <w:r>
          <w:instrText xml:space="preserve"> PAGEREF _Toc32595 \h </w:instrText>
        </w:r>
        <w:r>
          <w:fldChar w:fldCharType="separate"/>
        </w:r>
        <w:r>
          <w:t>17</w:t>
        </w:r>
        <w:r>
          <w:fldChar w:fldCharType="end"/>
        </w:r>
      </w:hyperlink>
    </w:p>
    <w:p>
      <w:pPr>
        <w:pStyle w:val="TOC2"/>
        <w:tabs>
          <w:tab w:val="right" w:leader="dot" w:pos="8306"/>
        </w:tabs>
      </w:pPr>
      <w:hyperlink w:anchor="_Toc31887" w:history="1">
        <w:r>
          <w:rPr>
            <w:rFonts w:ascii="仿宋" w:eastAsia="仿宋" w:hAnsi="仿宋" w:cs="仿宋" w:hint="eastAsia"/>
            <w:lang w:eastAsia="zh-CN"/>
          </w:rPr>
          <w:t>(二)、环保与社会责任</w:t>
        </w:r>
        <w:r>
          <w:tab/>
        </w:r>
        <w:r>
          <w:fldChar w:fldCharType="begin"/>
        </w:r>
        <w:r>
          <w:instrText xml:space="preserve"> PAGEREF _Toc31887 \h </w:instrText>
        </w:r>
        <w:r>
          <w:fldChar w:fldCharType="separate"/>
        </w:r>
        <w:r>
          <w:t>18</w:t>
        </w:r>
        <w:r>
          <w:fldChar w:fldCharType="end"/>
        </w:r>
      </w:hyperlink>
    </w:p>
    <w:p>
      <w:pPr>
        <w:pStyle w:val="TOC1"/>
        <w:tabs>
          <w:tab w:val="right" w:leader="dot" w:pos="8306"/>
        </w:tabs>
      </w:pPr>
      <w:hyperlink w:anchor="_Toc4176" w:history="1">
        <w:r>
          <w:rPr>
            <w:rFonts w:ascii="仿宋" w:eastAsia="仿宋" w:hAnsi="仿宋" w:cs="仿宋" w:hint="eastAsia"/>
            <w:lang w:eastAsia="zh-CN"/>
          </w:rPr>
          <w:t>七、遮阳伞项目财务管理</w:t>
        </w:r>
        <w:r>
          <w:tab/>
        </w:r>
        <w:r>
          <w:fldChar w:fldCharType="begin"/>
        </w:r>
        <w:r>
          <w:instrText xml:space="preserve"> PAGEREF _Toc4176 \h </w:instrText>
        </w:r>
        <w:r>
          <w:fldChar w:fldCharType="separate"/>
        </w:r>
        <w:r>
          <w:t>19</w:t>
        </w:r>
        <w:r>
          <w:fldChar w:fldCharType="end"/>
        </w:r>
      </w:hyperlink>
    </w:p>
    <w:p>
      <w:pPr>
        <w:pStyle w:val="TOC2"/>
        <w:tabs>
          <w:tab w:val="right" w:leader="dot" w:pos="8306"/>
        </w:tabs>
      </w:pPr>
      <w:hyperlink w:anchor="_Toc675" w:history="1">
        <w:r>
          <w:rPr>
            <w:rFonts w:ascii="仿宋" w:eastAsia="仿宋" w:hAnsi="仿宋" w:cs="仿宋" w:hint="eastAsia"/>
            <w:lang w:eastAsia="zh-CN"/>
          </w:rPr>
          <w:t>(一)、资金需求大</w:t>
        </w:r>
        <w:r>
          <w:tab/>
        </w:r>
        <w:r>
          <w:fldChar w:fldCharType="begin"/>
        </w:r>
        <w:r>
          <w:instrText xml:space="preserve"> PAGEREF _Toc675 \h </w:instrText>
        </w:r>
        <w:r>
          <w:fldChar w:fldCharType="separate"/>
        </w:r>
        <w:r>
          <w:t>19</w:t>
        </w:r>
        <w:r>
          <w:fldChar w:fldCharType="end"/>
        </w:r>
      </w:hyperlink>
    </w:p>
    <w:p>
      <w:pPr>
        <w:pStyle w:val="TOC2"/>
        <w:tabs>
          <w:tab w:val="right" w:leader="dot" w:pos="8306"/>
        </w:tabs>
      </w:pPr>
      <w:hyperlink w:anchor="_Toc29462" w:history="1">
        <w:r>
          <w:rPr>
            <w:rFonts w:ascii="仿宋" w:eastAsia="仿宋" w:hAnsi="仿宋" w:cs="仿宋" w:hint="eastAsia"/>
            <w:lang w:eastAsia="zh-CN"/>
          </w:rPr>
          <w:t>(二)、研发周期长</w:t>
        </w:r>
        <w:r>
          <w:tab/>
        </w:r>
        <w:r>
          <w:fldChar w:fldCharType="begin"/>
        </w:r>
        <w:r>
          <w:instrText xml:space="preserve"> PAGEREF _Toc29462 \h </w:instrText>
        </w:r>
        <w:r>
          <w:fldChar w:fldCharType="separate"/>
        </w:r>
        <w:r>
          <w:t>20</w:t>
        </w:r>
        <w:r>
          <w:fldChar w:fldCharType="end"/>
        </w:r>
      </w:hyperlink>
    </w:p>
    <w:p>
      <w:pPr>
        <w:pStyle w:val="TOC2"/>
        <w:tabs>
          <w:tab w:val="right" w:leader="dot" w:pos="8306"/>
        </w:tabs>
      </w:pPr>
      <w:hyperlink w:anchor="_Toc6886" w:history="1">
        <w:r>
          <w:rPr>
            <w:rFonts w:ascii="仿宋" w:eastAsia="仿宋" w:hAnsi="仿宋" w:cs="仿宋" w:hint="eastAsia"/>
            <w:lang w:eastAsia="zh-CN"/>
          </w:rPr>
          <w:t>(三)、市场风险大</w:t>
        </w:r>
        <w:r>
          <w:tab/>
        </w:r>
        <w:r>
          <w:fldChar w:fldCharType="begin"/>
        </w:r>
        <w:r>
          <w:instrText xml:space="preserve"> PAGEREF _Toc6886 \h </w:instrText>
        </w:r>
        <w:r>
          <w:fldChar w:fldCharType="separate"/>
        </w:r>
        <w:r>
          <w:t>21</w:t>
        </w:r>
        <w:r>
          <w:fldChar w:fldCharType="end"/>
        </w:r>
      </w:hyperlink>
    </w:p>
    <w:p>
      <w:pPr>
        <w:pStyle w:val="TOC2"/>
        <w:tabs>
          <w:tab w:val="right" w:leader="dot" w:pos="8306"/>
        </w:tabs>
      </w:pPr>
      <w:hyperlink w:anchor="_Toc2477" w:history="1">
        <w:r>
          <w:rPr>
            <w:rFonts w:ascii="仿宋" w:eastAsia="仿宋" w:hAnsi="仿宋" w:cs="仿宋" w:hint="eastAsia"/>
            <w:lang w:eastAsia="zh-CN"/>
          </w:rPr>
          <w:t>(四)、利润率高</w:t>
        </w:r>
        <w:r>
          <w:tab/>
        </w:r>
        <w:r>
          <w:fldChar w:fldCharType="begin"/>
        </w:r>
        <w:r>
          <w:instrText xml:space="preserve"> PAGEREF _Toc2477 \h </w:instrText>
        </w:r>
        <w:r>
          <w:fldChar w:fldCharType="separate"/>
        </w:r>
        <w:r>
          <w:t>24</w:t>
        </w:r>
        <w:r>
          <w:fldChar w:fldCharType="end"/>
        </w:r>
      </w:hyperlink>
    </w:p>
    <w:p>
      <w:pPr>
        <w:pStyle w:val="TOC1"/>
        <w:tabs>
          <w:tab w:val="right" w:leader="dot" w:pos="8306"/>
        </w:tabs>
      </w:pPr>
      <w:hyperlink w:anchor="_Toc21926" w:history="1">
        <w:r>
          <w:rPr>
            <w:rFonts w:ascii="仿宋" w:eastAsia="仿宋" w:hAnsi="仿宋" w:cs="仿宋" w:hint="eastAsia"/>
            <w:lang w:eastAsia="zh-CN"/>
          </w:rPr>
          <w:t>八、遮阳伞项目风险管理</w:t>
        </w:r>
        <w:r>
          <w:tab/>
        </w:r>
        <w:r>
          <w:fldChar w:fldCharType="begin"/>
        </w:r>
        <w:r>
          <w:instrText xml:space="preserve"> PAGEREF _Toc21926 \h </w:instrText>
        </w:r>
        <w:r>
          <w:fldChar w:fldCharType="separate"/>
        </w:r>
        <w:r>
          <w:t>26</w:t>
        </w:r>
        <w:r>
          <w:fldChar w:fldCharType="end"/>
        </w:r>
      </w:hyperlink>
    </w:p>
    <w:p>
      <w:pPr>
        <w:pStyle w:val="TOC2"/>
        <w:tabs>
          <w:tab w:val="right" w:leader="dot" w:pos="8306"/>
        </w:tabs>
      </w:pPr>
      <w:hyperlink w:anchor="_Toc2047" w:history="1">
        <w:r>
          <w:rPr>
            <w:rFonts w:ascii="仿宋" w:eastAsia="仿宋" w:hAnsi="仿宋" w:cs="仿宋" w:hint="eastAsia"/>
            <w:lang w:eastAsia="zh-CN"/>
          </w:rPr>
          <w:t>(一)、风险识别与评估</w:t>
        </w:r>
        <w:r>
          <w:tab/>
        </w:r>
        <w:r>
          <w:fldChar w:fldCharType="begin"/>
        </w:r>
        <w:r>
          <w:instrText xml:space="preserve"> PAGEREF _Toc2047 \h </w:instrText>
        </w:r>
        <w:r>
          <w:fldChar w:fldCharType="separate"/>
        </w:r>
        <w:r>
          <w:t>26</w:t>
        </w:r>
        <w:r>
          <w:fldChar w:fldCharType="end"/>
        </w:r>
      </w:hyperlink>
    </w:p>
    <w:p>
      <w:pPr>
        <w:pStyle w:val="TOC2"/>
        <w:tabs>
          <w:tab w:val="right" w:leader="dot" w:pos="8306"/>
        </w:tabs>
      </w:pPr>
      <w:hyperlink w:anchor="_Toc20628" w:history="1">
        <w:r>
          <w:rPr>
            <w:rFonts w:ascii="仿宋" w:eastAsia="仿宋" w:hAnsi="仿宋" w:cs="仿宋" w:hint="eastAsia"/>
            <w:lang w:eastAsia="zh-CN"/>
          </w:rPr>
          <w:t>(二)、风险应对策略</w:t>
        </w:r>
        <w:r>
          <w:tab/>
        </w:r>
        <w:r>
          <w:fldChar w:fldCharType="begin"/>
        </w:r>
        <w:r>
          <w:instrText xml:space="preserve"> PAGEREF _Toc20628 \h </w:instrText>
        </w:r>
        <w:r>
          <w:fldChar w:fldCharType="separate"/>
        </w:r>
        <w:r>
          <w:t>27</w:t>
        </w:r>
        <w:r>
          <w:fldChar w:fldCharType="end"/>
        </w:r>
      </w:hyperlink>
    </w:p>
    <w:p>
      <w:pPr>
        <w:pStyle w:val="TOC2"/>
        <w:tabs>
          <w:tab w:val="right" w:leader="dot" w:pos="8306"/>
        </w:tabs>
      </w:pPr>
      <w:hyperlink w:anchor="_Toc12459" w:history="1">
        <w:r>
          <w:rPr>
            <w:rFonts w:ascii="仿宋" w:eastAsia="仿宋" w:hAnsi="仿宋" w:cs="仿宋" w:hint="eastAsia"/>
            <w:lang w:eastAsia="zh-CN"/>
          </w:rPr>
          <w:t>(三)、风险监控与控制</w:t>
        </w:r>
        <w:r>
          <w:tab/>
        </w:r>
        <w:r>
          <w:fldChar w:fldCharType="begin"/>
        </w:r>
        <w:r>
          <w:instrText xml:space="preserve"> PAGEREF _Toc12459 \h </w:instrText>
        </w:r>
        <w:r>
          <w:fldChar w:fldCharType="separate"/>
        </w:r>
        <w:r>
          <w:t>29</w:t>
        </w:r>
        <w:r>
          <w:fldChar w:fldCharType="end"/>
        </w:r>
      </w:hyperlink>
    </w:p>
    <w:p>
      <w:pPr>
        <w:pStyle w:val="TOC1"/>
        <w:tabs>
          <w:tab w:val="right" w:leader="dot" w:pos="8306"/>
        </w:tabs>
      </w:pPr>
      <w:hyperlink w:anchor="_Toc6359" w:history="1">
        <w:r>
          <w:rPr>
            <w:rFonts w:ascii="仿宋" w:eastAsia="仿宋" w:hAnsi="仿宋" w:cs="仿宋" w:hint="eastAsia"/>
            <w:lang w:eastAsia="zh-CN"/>
          </w:rPr>
          <w:t>九、遮阳伞项目技术管理</w:t>
        </w:r>
        <w:r>
          <w:tab/>
        </w:r>
        <w:r>
          <w:fldChar w:fldCharType="begin"/>
        </w:r>
        <w:r>
          <w:instrText xml:space="preserve"> PAGEREF _Toc6359 \h </w:instrText>
        </w:r>
        <w:r>
          <w:fldChar w:fldCharType="separate"/>
        </w:r>
        <w:r>
          <w:t>30</w:t>
        </w:r>
        <w:r>
          <w:fldChar w:fldCharType="end"/>
        </w:r>
      </w:hyperlink>
    </w:p>
    <w:p>
      <w:pPr>
        <w:pStyle w:val="TOC2"/>
        <w:tabs>
          <w:tab w:val="right" w:leader="dot" w:pos="8306"/>
        </w:tabs>
      </w:pPr>
      <w:hyperlink w:anchor="_Toc25899" w:history="1">
        <w:r>
          <w:rPr>
            <w:rFonts w:ascii="仿宋" w:eastAsia="仿宋" w:hAnsi="仿宋" w:cs="仿宋" w:hint="eastAsia"/>
            <w:lang w:eastAsia="zh-CN"/>
          </w:rPr>
          <w:t>(一)、技术方案选用方向</w:t>
        </w:r>
        <w:r>
          <w:tab/>
        </w:r>
        <w:r>
          <w:fldChar w:fldCharType="begin"/>
        </w:r>
        <w:r>
          <w:instrText xml:space="preserve"> PAGEREF _Toc25899 \h </w:instrText>
        </w:r>
        <w:r>
          <w:fldChar w:fldCharType="separate"/>
        </w:r>
        <w:r>
          <w:t>30</w:t>
        </w:r>
        <w:r>
          <w:fldChar w:fldCharType="end"/>
        </w:r>
      </w:hyperlink>
    </w:p>
    <w:p>
      <w:pPr>
        <w:pStyle w:val="TOC2"/>
        <w:tabs>
          <w:tab w:val="right" w:leader="dot" w:pos="8306"/>
        </w:tabs>
      </w:pPr>
      <w:hyperlink w:anchor="_Toc22288" w:history="1">
        <w:r>
          <w:rPr>
            <w:rFonts w:ascii="仿宋" w:eastAsia="仿宋" w:hAnsi="仿宋" w:cs="仿宋" w:hint="eastAsia"/>
            <w:lang w:eastAsia="zh-CN"/>
          </w:rPr>
          <w:t>(二)、工艺技术方案选用原则</w:t>
        </w:r>
        <w:r>
          <w:tab/>
        </w:r>
        <w:r>
          <w:fldChar w:fldCharType="begin"/>
        </w:r>
        <w:r>
          <w:instrText xml:space="preserve"> PAGEREF _Toc22288 \h </w:instrText>
        </w:r>
        <w:r>
          <w:fldChar w:fldCharType="separate"/>
        </w:r>
        <w:r>
          <w:t>31</w:t>
        </w:r>
        <w:r>
          <w:fldChar w:fldCharType="end"/>
        </w:r>
      </w:hyperlink>
    </w:p>
    <w:p>
      <w:pPr>
        <w:pStyle w:val="TOC2"/>
        <w:tabs>
          <w:tab w:val="right" w:leader="dot" w:pos="8306"/>
        </w:tabs>
      </w:pPr>
      <w:hyperlink w:anchor="_Toc3187" w:history="1">
        <w:r>
          <w:rPr>
            <w:rFonts w:ascii="仿宋" w:eastAsia="仿宋" w:hAnsi="仿宋" w:cs="仿宋" w:hint="eastAsia"/>
            <w:lang w:eastAsia="zh-CN"/>
          </w:rPr>
          <w:t>(三)、工艺技术方案要求</w:t>
        </w:r>
        <w:r>
          <w:tab/>
        </w:r>
        <w:r>
          <w:fldChar w:fldCharType="begin"/>
        </w:r>
        <w:r>
          <w:instrText xml:space="preserve"> PAGEREF _Toc3187 \h </w:instrText>
        </w:r>
        <w:r>
          <w:fldChar w:fldCharType="separate"/>
        </w:r>
        <w:r>
          <w:t>33</w:t>
        </w:r>
        <w:r>
          <w:fldChar w:fldCharType="end"/>
        </w:r>
      </w:hyperlink>
    </w:p>
    <w:p>
      <w:pPr>
        <w:pStyle w:val="TOC1"/>
        <w:tabs>
          <w:tab w:val="right" w:leader="dot" w:pos="8306"/>
        </w:tabs>
      </w:pPr>
      <w:hyperlink w:anchor="_Toc23563" w:history="1">
        <w:r>
          <w:rPr>
            <w:rFonts w:ascii="仿宋" w:eastAsia="仿宋" w:hAnsi="仿宋" w:cs="仿宋" w:hint="eastAsia"/>
            <w:lang w:eastAsia="zh-CN"/>
          </w:rPr>
          <w:t>十、遮阳伞项目环境影响分析</w:t>
        </w:r>
        <w:r>
          <w:tab/>
        </w:r>
        <w:r>
          <w:fldChar w:fldCharType="begin"/>
        </w:r>
        <w:r>
          <w:instrText xml:space="preserve"> PAGEREF _Toc23563 \h </w:instrText>
        </w:r>
        <w:r>
          <w:fldChar w:fldCharType="separate"/>
        </w:r>
        <w:r>
          <w:t>36</w:t>
        </w:r>
        <w:r>
          <w:fldChar w:fldCharType="end"/>
        </w:r>
      </w:hyperlink>
    </w:p>
    <w:p>
      <w:pPr>
        <w:pStyle w:val="TOC2"/>
        <w:tabs>
          <w:tab w:val="right" w:leader="dot" w:pos="8306"/>
        </w:tabs>
      </w:pPr>
      <w:hyperlink w:anchor="_Toc11053" w:history="1">
        <w:r>
          <w:rPr>
            <w:rFonts w:ascii="仿宋" w:eastAsia="仿宋" w:hAnsi="仿宋" w:cs="仿宋" w:hint="eastAsia"/>
            <w:lang w:eastAsia="zh-CN"/>
          </w:rPr>
          <w:t>(一)、建设区域环境质量现状</w:t>
        </w:r>
        <w:r>
          <w:tab/>
        </w:r>
        <w:r>
          <w:fldChar w:fldCharType="begin"/>
        </w:r>
        <w:r>
          <w:instrText xml:space="preserve"> PAGEREF _Toc11053 \h </w:instrText>
        </w:r>
        <w:r>
          <w:fldChar w:fldCharType="separate"/>
        </w:r>
        <w:r>
          <w:t>36</w:t>
        </w:r>
        <w:r>
          <w:fldChar w:fldCharType="end"/>
        </w:r>
      </w:hyperlink>
    </w:p>
    <w:p>
      <w:pPr>
        <w:pStyle w:val="TOC2"/>
        <w:tabs>
          <w:tab w:val="right" w:leader="dot" w:pos="8306"/>
        </w:tabs>
      </w:pPr>
      <w:hyperlink w:anchor="_Toc7285" w:history="1">
        <w:r>
          <w:rPr>
            <w:rFonts w:ascii="仿宋" w:eastAsia="仿宋" w:hAnsi="仿宋" w:cs="仿宋" w:hint="eastAsia"/>
            <w:lang w:eastAsia="zh-CN"/>
          </w:rPr>
          <w:t>(二)、建设期环境保护</w:t>
        </w:r>
        <w:r>
          <w:tab/>
        </w:r>
        <w:r>
          <w:fldChar w:fldCharType="begin"/>
        </w:r>
        <w:r>
          <w:instrText xml:space="preserve"> PAGEREF _Toc7285 \h </w:instrText>
        </w:r>
        <w:r>
          <w:fldChar w:fldCharType="separate"/>
        </w:r>
        <w:r>
          <w:t>37</w:t>
        </w:r>
        <w:r>
          <w:fldChar w:fldCharType="end"/>
        </w:r>
      </w:hyperlink>
    </w:p>
    <w:p>
      <w:pPr>
        <w:pStyle w:val="TOC2"/>
        <w:tabs>
          <w:tab w:val="right" w:leader="dot" w:pos="8306"/>
        </w:tabs>
      </w:pPr>
      <w:hyperlink w:anchor="_Toc9028" w:history="1">
        <w:r>
          <w:rPr>
            <w:rFonts w:ascii="仿宋" w:eastAsia="仿宋" w:hAnsi="仿宋" w:cs="仿宋" w:hint="eastAsia"/>
            <w:lang w:eastAsia="zh-CN"/>
          </w:rPr>
          <w:t>(三)、运营期环境保护</w:t>
        </w:r>
        <w:r>
          <w:tab/>
        </w:r>
        <w:r>
          <w:fldChar w:fldCharType="begin"/>
        </w:r>
        <w:r>
          <w:instrText xml:space="preserve"> PAGEREF _Toc9028 \h </w:instrText>
        </w:r>
        <w:r>
          <w:fldChar w:fldCharType="separate"/>
        </w:r>
        <w:r>
          <w:t>38</w:t>
        </w:r>
        <w:r>
          <w:fldChar w:fldCharType="end"/>
        </w:r>
      </w:hyperlink>
    </w:p>
    <w:p>
      <w:pPr>
        <w:pStyle w:val="TOC2"/>
        <w:tabs>
          <w:tab w:val="right" w:leader="dot" w:pos="8306"/>
        </w:tabs>
      </w:pPr>
      <w:hyperlink w:anchor="_Toc23251" w:history="1">
        <w:r>
          <w:rPr>
            <w:rFonts w:ascii="仿宋" w:eastAsia="仿宋" w:hAnsi="仿宋" w:cs="仿宋" w:hint="eastAsia"/>
            <w:lang w:eastAsia="zh-CN"/>
          </w:rPr>
          <w:t>(四)、遮阳伞项目建设对区域经济的影响</w:t>
        </w:r>
        <w:r>
          <w:tab/>
        </w:r>
        <w:r>
          <w:fldChar w:fldCharType="begin"/>
        </w:r>
        <w:r>
          <w:instrText xml:space="preserve"> PAGEREF _Toc23251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8" w:history="1">
        <w:r>
          <w:rPr>
            <w:rFonts w:ascii="仿宋" w:eastAsia="仿宋" w:hAnsi="仿宋" w:cs="仿宋" w:hint="eastAsia"/>
            <w:lang w:eastAsia="zh-CN"/>
          </w:rPr>
          <w:t>(五)、废弃物处理</w:t>
        </w:r>
        <w:r>
          <w:tab/>
        </w:r>
        <w:r>
          <w:fldChar w:fldCharType="begin"/>
        </w:r>
        <w:r>
          <w:instrText xml:space="preserve"> PAGEREF _Toc31838 \h </w:instrText>
        </w:r>
        <w:r>
          <w:fldChar w:fldCharType="separate"/>
        </w:r>
        <w:r>
          <w:t>41</w:t>
        </w:r>
        <w:r>
          <w:fldChar w:fldCharType="end"/>
        </w:r>
      </w:hyperlink>
    </w:p>
    <w:p>
      <w:pPr>
        <w:pStyle w:val="TOC2"/>
        <w:tabs>
          <w:tab w:val="right" w:leader="dot" w:pos="8306"/>
        </w:tabs>
      </w:pPr>
      <w:hyperlink w:anchor="_Toc31365" w:history="1">
        <w:r>
          <w:rPr>
            <w:rFonts w:ascii="仿宋" w:eastAsia="仿宋" w:hAnsi="仿宋" w:cs="仿宋" w:hint="eastAsia"/>
            <w:lang w:eastAsia="zh-CN"/>
          </w:rPr>
          <w:t>(六)、特殊环境影响分析</w:t>
        </w:r>
        <w:r>
          <w:tab/>
        </w:r>
        <w:r>
          <w:fldChar w:fldCharType="begin"/>
        </w:r>
        <w:r>
          <w:instrText xml:space="preserve"> PAGEREF _Toc31365 \h </w:instrText>
        </w:r>
        <w:r>
          <w:fldChar w:fldCharType="separate"/>
        </w:r>
        <w:r>
          <w:t>43</w:t>
        </w:r>
        <w:r>
          <w:fldChar w:fldCharType="end"/>
        </w:r>
      </w:hyperlink>
    </w:p>
    <w:p>
      <w:pPr>
        <w:pStyle w:val="TOC2"/>
        <w:tabs>
          <w:tab w:val="right" w:leader="dot" w:pos="8306"/>
        </w:tabs>
      </w:pPr>
      <w:hyperlink w:anchor="_Toc25961" w:history="1">
        <w:r>
          <w:rPr>
            <w:rFonts w:ascii="仿宋" w:eastAsia="仿宋" w:hAnsi="仿宋" w:cs="仿宋" w:hint="eastAsia"/>
            <w:lang w:eastAsia="zh-CN"/>
          </w:rPr>
          <w:t>(七)、清洁生产</w:t>
        </w:r>
        <w:r>
          <w:tab/>
        </w:r>
        <w:r>
          <w:fldChar w:fldCharType="begin"/>
        </w:r>
        <w:r>
          <w:instrText xml:space="preserve"> PAGEREF _Toc25961 \h </w:instrText>
        </w:r>
        <w:r>
          <w:fldChar w:fldCharType="separate"/>
        </w:r>
        <w:r>
          <w:t>44</w:t>
        </w:r>
        <w:r>
          <w:fldChar w:fldCharType="end"/>
        </w:r>
      </w:hyperlink>
    </w:p>
    <w:p>
      <w:pPr>
        <w:pStyle w:val="TOC2"/>
        <w:tabs>
          <w:tab w:val="right" w:leader="dot" w:pos="8306"/>
        </w:tabs>
      </w:pPr>
      <w:hyperlink w:anchor="_Toc2979" w:history="1">
        <w:r>
          <w:rPr>
            <w:rFonts w:ascii="仿宋" w:eastAsia="仿宋" w:hAnsi="仿宋" w:cs="仿宋" w:hint="eastAsia"/>
            <w:lang w:eastAsia="zh-CN"/>
          </w:rPr>
          <w:t>(八)、环境保护综合评价</w:t>
        </w:r>
        <w:r>
          <w:tab/>
        </w:r>
        <w:r>
          <w:fldChar w:fldCharType="begin"/>
        </w:r>
        <w:r>
          <w:instrText xml:space="preserve"> PAGEREF _Toc2979 \h </w:instrText>
        </w:r>
        <w:r>
          <w:fldChar w:fldCharType="separate"/>
        </w:r>
        <w:r>
          <w:t>45</w:t>
        </w:r>
        <w:r>
          <w:fldChar w:fldCharType="end"/>
        </w:r>
      </w:hyperlink>
    </w:p>
    <w:p>
      <w:pPr>
        <w:pStyle w:val="TOC1"/>
        <w:tabs>
          <w:tab w:val="right" w:leader="dot" w:pos="8306"/>
        </w:tabs>
      </w:pPr>
      <w:hyperlink w:anchor="_Toc24436" w:history="1">
        <w:r>
          <w:rPr>
            <w:rFonts w:ascii="仿宋" w:eastAsia="仿宋" w:hAnsi="仿宋" w:cs="仿宋" w:hint="eastAsia"/>
            <w:lang w:eastAsia="zh-CN"/>
          </w:rPr>
          <w:t>十一、遮阳伞项目创新与研发</w:t>
        </w:r>
        <w:r>
          <w:tab/>
        </w:r>
        <w:r>
          <w:fldChar w:fldCharType="begin"/>
        </w:r>
        <w:r>
          <w:instrText xml:space="preserve"> PAGEREF _Toc24436 \h </w:instrText>
        </w:r>
        <w:r>
          <w:fldChar w:fldCharType="separate"/>
        </w:r>
        <w:r>
          <w:t>46</w:t>
        </w:r>
        <w:r>
          <w:fldChar w:fldCharType="end"/>
        </w:r>
      </w:hyperlink>
    </w:p>
    <w:p>
      <w:pPr>
        <w:pStyle w:val="TOC2"/>
        <w:tabs>
          <w:tab w:val="right" w:leader="dot" w:pos="8306"/>
        </w:tabs>
      </w:pPr>
      <w:hyperlink w:anchor="_Toc24302" w:history="1">
        <w:r>
          <w:rPr>
            <w:rFonts w:ascii="仿宋" w:eastAsia="仿宋" w:hAnsi="仿宋" w:cs="仿宋" w:hint="eastAsia"/>
            <w:lang w:eastAsia="zh-CN"/>
          </w:rPr>
          <w:t>(一)、创新策略与方向</w:t>
        </w:r>
        <w:r>
          <w:tab/>
        </w:r>
        <w:r>
          <w:fldChar w:fldCharType="begin"/>
        </w:r>
        <w:r>
          <w:instrText xml:space="preserve"> PAGEREF _Toc24302 \h </w:instrText>
        </w:r>
        <w:r>
          <w:fldChar w:fldCharType="separate"/>
        </w:r>
        <w:r>
          <w:t>46</w:t>
        </w:r>
        <w:r>
          <w:fldChar w:fldCharType="end"/>
        </w:r>
      </w:hyperlink>
    </w:p>
    <w:p>
      <w:pPr>
        <w:pStyle w:val="TOC2"/>
        <w:tabs>
          <w:tab w:val="right" w:leader="dot" w:pos="8306"/>
        </w:tabs>
      </w:pPr>
      <w:hyperlink w:anchor="_Toc17512" w:history="1">
        <w:r>
          <w:rPr>
            <w:rFonts w:ascii="仿宋" w:eastAsia="仿宋" w:hAnsi="仿宋" w:cs="仿宋" w:hint="eastAsia"/>
            <w:lang w:eastAsia="zh-CN"/>
          </w:rPr>
          <w:t>(二)、研发规划与投入</w:t>
        </w:r>
        <w:r>
          <w:tab/>
        </w:r>
        <w:r>
          <w:fldChar w:fldCharType="begin"/>
        </w:r>
        <w:r>
          <w:instrText xml:space="preserve"> PAGEREF _Toc17512 \h </w:instrText>
        </w:r>
        <w:r>
          <w:fldChar w:fldCharType="separate"/>
        </w:r>
        <w:r>
          <w:t>48</w:t>
        </w:r>
        <w:r>
          <w:fldChar w:fldCharType="end"/>
        </w:r>
      </w:hyperlink>
    </w:p>
    <w:p>
      <w:pPr>
        <w:pStyle w:val="TOC1"/>
        <w:tabs>
          <w:tab w:val="right" w:leader="dot" w:pos="8306"/>
        </w:tabs>
      </w:pPr>
      <w:hyperlink w:anchor="_Toc10804" w:history="1">
        <w:r>
          <w:rPr>
            <w:rFonts w:ascii="仿宋" w:eastAsia="仿宋" w:hAnsi="仿宋" w:cs="仿宋" w:hint="eastAsia"/>
            <w:lang w:eastAsia="zh-CN"/>
          </w:rPr>
          <w:t>十二、遮阳伞项目人力资源培养与发展</w:t>
        </w:r>
        <w:r>
          <w:tab/>
        </w:r>
        <w:r>
          <w:fldChar w:fldCharType="begin"/>
        </w:r>
        <w:r>
          <w:instrText xml:space="preserve"> PAGEREF _Toc10804 \h </w:instrText>
        </w:r>
        <w:r>
          <w:fldChar w:fldCharType="separate"/>
        </w:r>
        <w:r>
          <w:t>49</w:t>
        </w:r>
        <w:r>
          <w:fldChar w:fldCharType="end"/>
        </w:r>
      </w:hyperlink>
    </w:p>
    <w:p>
      <w:pPr>
        <w:pStyle w:val="TOC2"/>
        <w:tabs>
          <w:tab w:val="right" w:leader="dot" w:pos="8306"/>
        </w:tabs>
      </w:pPr>
      <w:hyperlink w:anchor="_Toc12375" w:history="1">
        <w:r>
          <w:rPr>
            <w:rFonts w:ascii="仿宋" w:eastAsia="仿宋" w:hAnsi="仿宋" w:cs="仿宋" w:hint="eastAsia"/>
            <w:lang w:eastAsia="zh-CN"/>
          </w:rPr>
          <w:t>(一)、人才需求与规划</w:t>
        </w:r>
        <w:r>
          <w:tab/>
        </w:r>
        <w:r>
          <w:fldChar w:fldCharType="begin"/>
        </w:r>
        <w:r>
          <w:instrText xml:space="preserve"> PAGEREF _Toc12375 \h </w:instrText>
        </w:r>
        <w:r>
          <w:fldChar w:fldCharType="separate"/>
        </w:r>
        <w:r>
          <w:t>49</w:t>
        </w:r>
        <w:r>
          <w:fldChar w:fldCharType="end"/>
        </w:r>
      </w:hyperlink>
    </w:p>
    <w:p>
      <w:pPr>
        <w:pStyle w:val="TOC2"/>
        <w:tabs>
          <w:tab w:val="right" w:leader="dot" w:pos="8306"/>
        </w:tabs>
      </w:pPr>
      <w:hyperlink w:anchor="_Toc18637" w:history="1">
        <w:r>
          <w:rPr>
            <w:rFonts w:ascii="仿宋" w:eastAsia="仿宋" w:hAnsi="仿宋" w:cs="仿宋" w:hint="eastAsia"/>
            <w:lang w:eastAsia="zh-CN"/>
          </w:rPr>
          <w:t>(二)、培训与发展计划</w:t>
        </w:r>
        <w:r>
          <w:tab/>
        </w:r>
        <w:r>
          <w:fldChar w:fldCharType="begin"/>
        </w:r>
        <w:r>
          <w:instrText xml:space="preserve"> PAGEREF _Toc18637 \h </w:instrText>
        </w:r>
        <w:r>
          <w:fldChar w:fldCharType="separate"/>
        </w:r>
        <w:r>
          <w:t>50</w:t>
        </w:r>
        <w:r>
          <w:fldChar w:fldCharType="end"/>
        </w:r>
      </w:hyperlink>
    </w:p>
    <w:p>
      <w:pPr>
        <w:pStyle w:val="TOC1"/>
        <w:tabs>
          <w:tab w:val="right" w:leader="dot" w:pos="8306"/>
        </w:tabs>
      </w:pPr>
      <w:hyperlink w:anchor="_Toc19069" w:history="1">
        <w:r>
          <w:rPr>
            <w:rFonts w:ascii="仿宋" w:eastAsia="仿宋" w:hAnsi="仿宋" w:cs="仿宋" w:hint="eastAsia"/>
            <w:lang w:eastAsia="zh-CN"/>
          </w:rPr>
          <w:t>十三、质量管理体系</w:t>
        </w:r>
        <w:r>
          <w:tab/>
        </w:r>
        <w:r>
          <w:fldChar w:fldCharType="begin"/>
        </w:r>
        <w:r>
          <w:instrText xml:space="preserve"> PAGEREF _Toc19069 \h </w:instrText>
        </w:r>
        <w:r>
          <w:fldChar w:fldCharType="separate"/>
        </w:r>
        <w:r>
          <w:t>50</w:t>
        </w:r>
        <w:r>
          <w:fldChar w:fldCharType="end"/>
        </w:r>
      </w:hyperlink>
    </w:p>
    <w:p>
      <w:pPr>
        <w:pStyle w:val="TOC2"/>
        <w:tabs>
          <w:tab w:val="right" w:leader="dot" w:pos="8306"/>
        </w:tabs>
      </w:pPr>
      <w:hyperlink w:anchor="_Toc16678" w:history="1">
        <w:r>
          <w:rPr>
            <w:rFonts w:ascii="仿宋" w:eastAsia="仿宋" w:hAnsi="仿宋" w:cs="仿宋" w:hint="eastAsia"/>
            <w:lang w:eastAsia="zh-CN"/>
          </w:rPr>
          <w:t>(一)、质量目标与方针</w:t>
        </w:r>
        <w:r>
          <w:tab/>
        </w:r>
        <w:r>
          <w:fldChar w:fldCharType="begin"/>
        </w:r>
        <w:r>
          <w:instrText xml:space="preserve"> PAGEREF _Toc16678 \h </w:instrText>
        </w:r>
        <w:r>
          <w:fldChar w:fldCharType="separate"/>
        </w:r>
        <w:r>
          <w:t>50</w:t>
        </w:r>
        <w:r>
          <w:fldChar w:fldCharType="end"/>
        </w:r>
      </w:hyperlink>
    </w:p>
    <w:p>
      <w:pPr>
        <w:pStyle w:val="TOC2"/>
        <w:tabs>
          <w:tab w:val="right" w:leader="dot" w:pos="8306"/>
        </w:tabs>
      </w:pPr>
      <w:hyperlink w:anchor="_Toc4912" w:history="1">
        <w:r>
          <w:rPr>
            <w:rFonts w:ascii="仿宋" w:eastAsia="仿宋" w:hAnsi="仿宋" w:cs="仿宋" w:hint="eastAsia"/>
            <w:lang w:eastAsia="zh-CN"/>
          </w:rPr>
          <w:t>(二)、质量管理责任</w:t>
        </w:r>
        <w:r>
          <w:tab/>
        </w:r>
        <w:r>
          <w:fldChar w:fldCharType="begin"/>
        </w:r>
        <w:r>
          <w:instrText xml:space="preserve"> PAGEREF _Toc4912 \h </w:instrText>
        </w:r>
        <w:r>
          <w:fldChar w:fldCharType="separate"/>
        </w:r>
        <w:r>
          <w:t>51</w:t>
        </w:r>
        <w:r>
          <w:fldChar w:fldCharType="end"/>
        </w:r>
      </w:hyperlink>
    </w:p>
    <w:p>
      <w:pPr>
        <w:pStyle w:val="TOC2"/>
        <w:tabs>
          <w:tab w:val="right" w:leader="dot" w:pos="8306"/>
        </w:tabs>
      </w:pPr>
      <w:hyperlink w:anchor="_Toc16241" w:history="1">
        <w:r>
          <w:rPr>
            <w:rFonts w:ascii="仿宋" w:eastAsia="仿宋" w:hAnsi="仿宋" w:cs="仿宋" w:hint="eastAsia"/>
            <w:lang w:eastAsia="zh-CN"/>
          </w:rPr>
          <w:t>(三)、质量管理体系文件</w:t>
        </w:r>
        <w:r>
          <w:tab/>
        </w:r>
        <w:r>
          <w:fldChar w:fldCharType="begin"/>
        </w:r>
        <w:r>
          <w:instrText xml:space="preserve"> PAGEREF _Toc16241 \h </w:instrText>
        </w:r>
        <w:r>
          <w:fldChar w:fldCharType="separate"/>
        </w:r>
        <w:r>
          <w:t>53</w:t>
        </w:r>
        <w:r>
          <w:fldChar w:fldCharType="end"/>
        </w:r>
      </w:hyperlink>
    </w:p>
    <w:p>
      <w:pPr>
        <w:pStyle w:val="TOC2"/>
        <w:tabs>
          <w:tab w:val="right" w:leader="dot" w:pos="8306"/>
        </w:tabs>
      </w:pPr>
      <w:hyperlink w:anchor="_Toc17990" w:history="1">
        <w:r>
          <w:rPr>
            <w:rFonts w:ascii="仿宋" w:eastAsia="仿宋" w:hAnsi="仿宋" w:cs="仿宋" w:hint="eastAsia"/>
            <w:lang w:eastAsia="zh-CN"/>
          </w:rPr>
          <w:t>(四)、质量培训与教育</w:t>
        </w:r>
        <w:r>
          <w:tab/>
        </w:r>
        <w:r>
          <w:fldChar w:fldCharType="begin"/>
        </w:r>
        <w:r>
          <w:instrText xml:space="preserve"> PAGEREF _Toc17990 \h </w:instrText>
        </w:r>
        <w:r>
          <w:fldChar w:fldCharType="separate"/>
        </w:r>
        <w:r>
          <w:t>55</w:t>
        </w:r>
        <w:r>
          <w:fldChar w:fldCharType="end"/>
        </w:r>
      </w:hyperlink>
    </w:p>
    <w:p>
      <w:pPr>
        <w:pStyle w:val="TOC2"/>
        <w:tabs>
          <w:tab w:val="right" w:leader="dot" w:pos="8306"/>
        </w:tabs>
      </w:pPr>
      <w:hyperlink w:anchor="_Toc30442" w:history="1">
        <w:r>
          <w:rPr>
            <w:rFonts w:ascii="仿宋" w:eastAsia="仿宋" w:hAnsi="仿宋" w:cs="仿宋" w:hint="eastAsia"/>
            <w:lang w:eastAsia="zh-CN"/>
          </w:rPr>
          <w:t>(五)、质量审核与评价</w:t>
        </w:r>
        <w:r>
          <w:tab/>
        </w:r>
        <w:r>
          <w:fldChar w:fldCharType="begin"/>
        </w:r>
        <w:r>
          <w:instrText xml:space="preserve"> PAGEREF _Toc30442 \h </w:instrText>
        </w:r>
        <w:r>
          <w:fldChar w:fldCharType="separate"/>
        </w:r>
        <w:r>
          <w:t>56</w:t>
        </w:r>
        <w:r>
          <w:fldChar w:fldCharType="end"/>
        </w:r>
      </w:hyperlink>
    </w:p>
    <w:p>
      <w:pPr>
        <w:pStyle w:val="TOC2"/>
        <w:tabs>
          <w:tab w:val="right" w:leader="dot" w:pos="8306"/>
        </w:tabs>
      </w:pPr>
      <w:hyperlink w:anchor="_Toc7618" w:history="1">
        <w:r>
          <w:rPr>
            <w:rFonts w:ascii="仿宋" w:eastAsia="仿宋" w:hAnsi="仿宋" w:cs="仿宋" w:hint="eastAsia"/>
            <w:lang w:eastAsia="zh-CN"/>
          </w:rPr>
          <w:t>(六)、不符合与纠正措施</w:t>
        </w:r>
        <w:r>
          <w:tab/>
        </w:r>
        <w:r>
          <w:fldChar w:fldCharType="begin"/>
        </w:r>
        <w:r>
          <w:instrText xml:space="preserve"> PAGEREF _Toc7618 \h </w:instrText>
        </w:r>
        <w:r>
          <w:fldChar w:fldCharType="separate"/>
        </w:r>
        <w:r>
          <w:t>57</w:t>
        </w:r>
        <w:r>
          <w:fldChar w:fldCharType="end"/>
        </w:r>
      </w:hyperlink>
    </w:p>
    <w:p>
      <w:pPr>
        <w:pStyle w:val="TOC1"/>
        <w:tabs>
          <w:tab w:val="right" w:leader="dot" w:pos="8306"/>
        </w:tabs>
      </w:pPr>
      <w:hyperlink w:anchor="_Toc9825" w:history="1">
        <w:r>
          <w:rPr>
            <w:rFonts w:ascii="仿宋" w:eastAsia="仿宋" w:hAnsi="仿宋" w:cs="仿宋" w:hint="eastAsia"/>
            <w:lang w:eastAsia="zh-CN"/>
          </w:rPr>
          <w:t>十四、遮阳伞项目治理与监督</w:t>
        </w:r>
        <w:r>
          <w:tab/>
        </w:r>
        <w:r>
          <w:fldChar w:fldCharType="begin"/>
        </w:r>
        <w:r>
          <w:instrText xml:space="preserve"> PAGEREF _Toc9825 \h </w:instrText>
        </w:r>
        <w:r>
          <w:fldChar w:fldCharType="separate"/>
        </w:r>
        <w:r>
          <w:t>58</w:t>
        </w:r>
        <w:r>
          <w:fldChar w:fldCharType="end"/>
        </w:r>
      </w:hyperlink>
    </w:p>
    <w:p>
      <w:pPr>
        <w:pStyle w:val="TOC2"/>
        <w:tabs>
          <w:tab w:val="right" w:leader="dot" w:pos="8306"/>
        </w:tabs>
      </w:pPr>
      <w:hyperlink w:anchor="_Toc24256" w:history="1">
        <w:r>
          <w:rPr>
            <w:rFonts w:ascii="仿宋" w:eastAsia="仿宋" w:hAnsi="仿宋" w:cs="仿宋" w:hint="eastAsia"/>
            <w:lang w:eastAsia="zh-CN"/>
          </w:rPr>
          <w:t>(一)、遮阳伞项目治理结构</w:t>
        </w:r>
        <w:r>
          <w:tab/>
        </w:r>
        <w:r>
          <w:fldChar w:fldCharType="begin"/>
        </w:r>
        <w:r>
          <w:instrText xml:space="preserve"> PAGEREF _Toc24256 \h </w:instrText>
        </w:r>
        <w:r>
          <w:fldChar w:fldCharType="separate"/>
        </w:r>
        <w:r>
          <w:t>58</w:t>
        </w:r>
        <w:r>
          <w:fldChar w:fldCharType="end"/>
        </w:r>
      </w:hyperlink>
    </w:p>
    <w:p>
      <w:pPr>
        <w:pStyle w:val="TOC2"/>
        <w:tabs>
          <w:tab w:val="right" w:leader="dot" w:pos="8306"/>
        </w:tabs>
      </w:pPr>
      <w:hyperlink w:anchor="_Toc8671" w:history="1">
        <w:r>
          <w:rPr>
            <w:rFonts w:ascii="仿宋" w:eastAsia="仿宋" w:hAnsi="仿宋" w:cs="仿宋" w:hint="eastAsia"/>
            <w:lang w:eastAsia="zh-CN"/>
          </w:rPr>
          <w:t>(二)、监督与审计</w:t>
        </w:r>
        <w:r>
          <w:tab/>
        </w:r>
        <w:r>
          <w:fldChar w:fldCharType="begin"/>
        </w:r>
        <w:r>
          <w:instrText xml:space="preserve"> PAGEREF _Toc8671 \h </w:instrText>
        </w:r>
        <w:r>
          <w:fldChar w:fldCharType="separate"/>
        </w:r>
        <w:r>
          <w:t>59</w:t>
        </w:r>
        <w:r>
          <w:fldChar w:fldCharType="end"/>
        </w:r>
      </w:hyperlink>
    </w:p>
    <w:p>
      <w:pPr>
        <w:pStyle w:val="TOC1"/>
        <w:tabs>
          <w:tab w:val="right" w:leader="dot" w:pos="8306"/>
        </w:tabs>
      </w:pPr>
      <w:hyperlink w:anchor="_Toc11005" w:history="1">
        <w:r>
          <w:rPr>
            <w:rFonts w:ascii="仿宋" w:eastAsia="仿宋" w:hAnsi="仿宋" w:cs="仿宋" w:hint="eastAsia"/>
            <w:lang w:eastAsia="zh-CN"/>
          </w:rPr>
          <w:t>十五、营销与推广策略</w:t>
        </w:r>
        <w:r>
          <w:tab/>
        </w:r>
        <w:r>
          <w:fldChar w:fldCharType="begin"/>
        </w:r>
        <w:r>
          <w:instrText xml:space="preserve"> PAGEREF _Toc11005 \h </w:instrText>
        </w:r>
        <w:r>
          <w:fldChar w:fldCharType="separate"/>
        </w:r>
        <w:r>
          <w:t>61</w:t>
        </w:r>
        <w:r>
          <w:fldChar w:fldCharType="end"/>
        </w:r>
      </w:hyperlink>
    </w:p>
    <w:p>
      <w:pPr>
        <w:pStyle w:val="TOC2"/>
        <w:tabs>
          <w:tab w:val="right" w:leader="dot" w:pos="8306"/>
        </w:tabs>
      </w:pPr>
      <w:hyperlink w:anchor="_Toc4768" w:history="1">
        <w:r>
          <w:rPr>
            <w:rFonts w:ascii="仿宋" w:eastAsia="仿宋" w:hAnsi="仿宋" w:cs="仿宋" w:hint="eastAsia"/>
            <w:lang w:eastAsia="zh-CN"/>
          </w:rPr>
          <w:t>(一)、产品/服务定位与特点</w:t>
        </w:r>
        <w:r>
          <w:tab/>
        </w:r>
        <w:r>
          <w:fldChar w:fldCharType="begin"/>
        </w:r>
        <w:r>
          <w:instrText xml:space="preserve"> PAGEREF _Toc4768 \h </w:instrText>
        </w:r>
        <w:r>
          <w:fldChar w:fldCharType="separate"/>
        </w:r>
        <w:r>
          <w:t>61</w:t>
        </w:r>
        <w:r>
          <w:fldChar w:fldCharType="end"/>
        </w:r>
      </w:hyperlink>
    </w:p>
    <w:p>
      <w:pPr>
        <w:pStyle w:val="TOC2"/>
        <w:tabs>
          <w:tab w:val="right" w:leader="dot" w:pos="8306"/>
        </w:tabs>
      </w:pPr>
      <w:hyperlink w:anchor="_Toc9074" w:history="1">
        <w:r>
          <w:rPr>
            <w:rFonts w:ascii="仿宋" w:eastAsia="仿宋" w:hAnsi="仿宋" w:cs="仿宋" w:hint="eastAsia"/>
            <w:lang w:eastAsia="zh-CN"/>
          </w:rPr>
          <w:t>(二)、市场定位与竞争分析</w:t>
        </w:r>
        <w:r>
          <w:tab/>
        </w:r>
        <w:r>
          <w:fldChar w:fldCharType="begin"/>
        </w:r>
        <w:r>
          <w:instrText xml:space="preserve"> PAGEREF _Toc9074 \h </w:instrText>
        </w:r>
        <w:r>
          <w:fldChar w:fldCharType="separate"/>
        </w:r>
        <w:r>
          <w:t>62</w:t>
        </w:r>
        <w:r>
          <w:fldChar w:fldCharType="end"/>
        </w:r>
      </w:hyperlink>
    </w:p>
    <w:p>
      <w:pPr>
        <w:pStyle w:val="TOC2"/>
        <w:tabs>
          <w:tab w:val="right" w:leader="dot" w:pos="8306"/>
        </w:tabs>
      </w:pPr>
      <w:hyperlink w:anchor="_Toc26555" w:history="1">
        <w:r>
          <w:rPr>
            <w:rFonts w:ascii="仿宋" w:eastAsia="仿宋" w:hAnsi="仿宋" w:cs="仿宋" w:hint="eastAsia"/>
            <w:lang w:eastAsia="zh-CN"/>
          </w:rPr>
          <w:t>(三)、营销渠道与策略</w:t>
        </w:r>
        <w:r>
          <w:tab/>
        </w:r>
        <w:r>
          <w:fldChar w:fldCharType="begin"/>
        </w:r>
        <w:r>
          <w:instrText xml:space="preserve"> PAGEREF _Toc26555 \h </w:instrText>
        </w:r>
        <w:r>
          <w:fldChar w:fldCharType="separate"/>
        </w:r>
        <w:r>
          <w:t>63</w:t>
        </w:r>
        <w:r>
          <w:fldChar w:fldCharType="end"/>
        </w:r>
      </w:hyperlink>
    </w:p>
    <w:p>
      <w:pPr>
        <w:pStyle w:val="TOC2"/>
        <w:tabs>
          <w:tab w:val="right" w:leader="dot" w:pos="8306"/>
        </w:tabs>
      </w:pPr>
      <w:hyperlink w:anchor="_Toc3280" w:history="1">
        <w:r>
          <w:rPr>
            <w:rFonts w:ascii="仿宋" w:eastAsia="仿宋" w:hAnsi="仿宋" w:cs="仿宋" w:hint="eastAsia"/>
            <w:lang w:eastAsia="zh-CN"/>
          </w:rPr>
          <w:t>(四)、推广与宣传活动</w:t>
        </w:r>
        <w:r>
          <w:tab/>
        </w:r>
        <w:r>
          <w:fldChar w:fldCharType="begin"/>
        </w:r>
        <w:r>
          <w:instrText xml:space="preserve"> PAGEREF _Toc3280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399"/>
      <w:r>
        <w:rPr>
          <w:rFonts w:ascii="仿宋" w:eastAsia="仿宋" w:hAnsi="仿宋" w:cs="仿宋" w:hint="eastAsia"/>
          <w:lang w:eastAsia="zh-CN"/>
        </w:rPr>
        <w:t>(一)、遮阳伞行业分析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遮阳伞行业一直以来都是市场的关注焦点。行业内的发展趋势、竞争态势以及潜在机会都对遮阳伞项目的推进产生深远的影响。通过深入研究行业的整体概貌，我们将更好地理解行业的核心特征，为遮阳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行业，技术一直是推动创新和发展的关键因素。我们将对当前技术趋势进行详尽分析，包括但不限于人工智能、大数据应用、先进制造技术等。这有助于遮阳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遮阳伞项目成功的基础。我们将对主要竞争对手进行深入研究，包括其市场份额、产品特点、市场定位等。通过全面了解竞争对手的优势和劣势，遮阳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59"/>
      <w:r>
        <w:rPr>
          <w:rFonts w:ascii="仿宋" w:eastAsia="仿宋" w:hAnsi="仿宋" w:cs="仿宋" w:hint="eastAsia"/>
          <w:sz w:val="28"/>
          <w:lang w:eastAsia="zh-CN"/>
        </w:rPr>
        <w:t>(二)、遮阳伞市场分析预测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通过对市场规模的深入调研，我们将预测遮阳伞市场未来的增长趋势。这包括市场的整体规模、各细分领域的发展趋势等。遮阳伞项目可以根据市场的扩张速度和潜在机会，制定更符合市场需求的发展策略。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了解消费者的需求是市场分析的核心。我们将通过调查研究，深入挖掘目标消费者的需求特点、购买习惯以及对产品和服务的期望。这有助于遮阳伞项目更好地定位目标市场，提供更符合消费者期待的解决方案。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遮阳伞项目实施过程中需要充分考虑的因素。我们将对市场风险进行全面评估，包括但不限于政策法规风险、市场竞争风险、技术变革风险等。通过对潜在风险的深入分析，遮阳伞项目可以制定相应的风险缓解策略，降低不确定性对遮阳伞项目的影响。</w:t>
      </w:r>
    </w:p>
    <w:p>
      <w:pPr>
        <w:pStyle w:val="Heading1"/>
        <w:ind w:firstLine="560" w:firstLineChars="200"/>
        <w:rPr>
          <w:rFonts w:ascii="仿宋" w:eastAsia="仿宋" w:hAnsi="仿宋" w:cs="仿宋" w:hint="eastAsia"/>
          <w:sz w:val="28"/>
          <w:lang w:eastAsia="zh-CN"/>
        </w:rPr>
      </w:pPr>
      <w:bookmarkStart w:id="5" w:name="_Toc179"/>
      <w:r>
        <w:rPr>
          <w:rFonts w:ascii="仿宋" w:eastAsia="仿宋" w:hAnsi="仿宋" w:cs="仿宋" w:hint="eastAsia"/>
          <w:sz w:val="28"/>
          <w:lang w:eastAsia="zh-CN"/>
        </w:rPr>
        <w:t>二、遮阳伞项目选址可行性分析</w:t>
      </w:r>
      <w:bookmarkEnd w:id="5"/>
    </w:p>
    <w:p>
      <w:pPr>
        <w:pStyle w:val="Heading2"/>
        <w:rPr>
          <w:rFonts w:ascii="仿宋" w:eastAsia="仿宋" w:hAnsi="仿宋" w:cs="仿宋" w:hint="eastAsia"/>
          <w:lang w:eastAsia="zh-CN"/>
        </w:rPr>
      </w:pPr>
      <w:bookmarkStart w:id="6" w:name="_Toc13053"/>
      <w:r>
        <w:rPr>
          <w:rFonts w:ascii="仿宋" w:eastAsia="仿宋" w:hAnsi="仿宋" w:cs="仿宋" w:hint="eastAsia"/>
          <w:lang w:eastAsia="zh-CN"/>
        </w:rPr>
        <w:t>(一)、遮阳伞项目选址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该遮阳伞项目选址位于XX省XX市XX区XXX街道</w:t>
      </w:r>
    </w:p>
    <w:p>
      <w:pPr>
        <w:pStyle w:val="Heading2"/>
        <w:ind w:firstLine="560" w:firstLineChars="200"/>
        <w:rPr>
          <w:rFonts w:ascii="仿宋" w:eastAsia="仿宋" w:hAnsi="仿宋" w:cs="仿宋" w:hint="eastAsia"/>
          <w:sz w:val="28"/>
          <w:lang w:eastAsia="zh-CN"/>
        </w:rPr>
      </w:pPr>
      <w:bookmarkStart w:id="7" w:name="_Toc86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遮阳伞项目的征地面积将根据遮阳伞项目的实际规模和需求进行精确规划。具体面积XXX平方米，旨在确保遮阳伞项目不仅能够满足当前的发展需求，还能够预留空间以适应未来的扩展。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净用地面积是在征地面积基础上去除不可利用面积后的实际可开发用地。具体面积XXX平方米，考虑到环保、交通、安全等多方面因素，以确保遮阳伞项目在整体利用效率上达到最优。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遮阳伞项目计划建设的建筑总规模具体面积XXX平方米。这一规模的确定综合考虑了遮阳伞项目的性质、规模，以及城市规划的相关要求，确保建筑布局与周边环境协调一致。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绿地率是遮阳伞项目用地中被规划为绿地的比例。具体面积XXX平方米，旨在通过合理规划绿地，改善遮阳伞项目周边环境，提升居民生活质量，并符合城市整体绿化规划。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容积率是用地上可以建设的建筑总体积与用地面积之比。具体面积XXX，通过合理的容积率规划，确保遮阳伞项目建筑规模与周边环境和谐共生。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确保遮阳伞项目选址与当地城市规划相一致，具体面积XXX平方米。通过与城市规划部门深入沟通，确保遮阳伞项目不仅符合城市的整体发展方向，还能够融入城市的发展布局，为城市的长远发展贡献力量。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充分了解并确保遮阳伞项目选址符合当地产业政策，具体面积XXX平方米。这包括遮阳伞项目对当地经济的促进作用，以及对相关产业的带动效应，确保遮阳伞项目与地方政府的产业政策保持一致，促进共赢合作。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用地总体要求必须符合环保和可持续发展的原则，具体面积XXX平方米。通过采用绿色建筑设计、节能减排等措施，确保遮阳伞项目在建设和运营过程中对环境的影响最小化，达到可持续发展的要求。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确保遮阳伞项目选址具备必要的公共设施配套，具体面积XXX平方米。这包括交通便利性、教育、医疗等基础设施，以提高居民生活品质，使得遮阳伞项目选址更具吸引力。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考虑用地总体要求对当地社会稳定性的影响，具体面积XXX平方米。通过深入了解当地社区反馈，确保遮阳伞项目的选址和建设过程对当地社会和谐稳定产生积极作用。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遮阳伞项目选址不仅符合法规和规划，还在实际操作中具有可行性。这一全面规划将为遮阳伞项目的成功实施提供坚实的基础，确保遮阳伞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3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遮阳伞项目的设备规划和空间设计中，我们将采取灵活设备布局的措施。设备布局将根据实际需求进行灵活设计，避免不必要的浪费。通过合理规划设备摆放位置，我们将提高设备的利用率，减少设备间距，以确保遮阳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遮阳伞项目内部引入共享设施的概念，例如共享会议室、办公区等。通过这种方式，我们可以减少对资源的重复建设，提高资源共享效率，从而减小遮阳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4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遮阳伞项目的总图布置中，我们将不同功能区域进行明确的规划，以最大程度满足遮阳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6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我们首先关注市场因素，包括潜在客户分布、竞争对手位置、市场需求等。通过深入的市场调研，我们能够更准确地评估选址对于市场开拓和产品销售的影响，确保遮阳伞项目能够在有利的市场环境中蓬勃发展。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遮阳伞项目对环境的影响是综合评价的重要因素之一。我们将详细考虑选址周边的自然环境、生态保护区、水源地等情况，确保遮阳伞项目的建设和运营对环境影响最小化，并符合当地的环保法规标准。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对选址的评价还需充分考虑当地政府的产业政策和法规。我们将详细了解遮阳伞项目所在地的相关政策，确保遮阳伞项目的规划和运营与当地法规相符，降低不必要的法律风险。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考虑到社会稳定性对企业运营的重要性，我们将评估选址地区的社会安全情况、劳工关系、社区反馈等方面，以确保遮阳伞项目的建设和运营不会受到社会稳定性的负面影响。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最后，我们将综合考虑用地成本，包括土地购置费用、土地开发成本等。通过对用地成本的详细评估，我们能够做出更为精确的经济效益分析，为遮阳伞项目的投资决策提供有力支持。</w:t>
      </w:r>
    </w:p>
    <w:p>
      <w:pPr>
        <w:pStyle w:val="Heading1"/>
        <w:ind w:firstLine="560" w:firstLineChars="200"/>
        <w:rPr>
          <w:rFonts w:ascii="仿宋" w:eastAsia="仿宋" w:hAnsi="仿宋" w:cs="仿宋" w:hint="eastAsia"/>
          <w:sz w:val="28"/>
          <w:lang w:eastAsia="zh-CN"/>
        </w:rPr>
      </w:pPr>
      <w:bookmarkStart w:id="11" w:name="_Toc5154"/>
      <w:r>
        <w:rPr>
          <w:rFonts w:ascii="仿宋" w:eastAsia="仿宋" w:hAnsi="仿宋" w:cs="仿宋" w:hint="eastAsia"/>
          <w:sz w:val="28"/>
          <w:lang w:eastAsia="zh-CN"/>
        </w:rPr>
        <w:t>三、遮阳伞项目绩效评估</w:t>
      </w:r>
      <w:bookmarkEnd w:id="11"/>
    </w:p>
    <w:p>
      <w:pPr>
        <w:pStyle w:val="Heading2"/>
        <w:rPr>
          <w:rFonts w:ascii="仿宋" w:eastAsia="仿宋" w:hAnsi="仿宋" w:cs="仿宋" w:hint="eastAsia"/>
          <w:lang w:eastAsia="zh-CN"/>
        </w:rPr>
      </w:pPr>
      <w:bookmarkStart w:id="12" w:name="_Toc250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在遮阳伞项目中，我们设计了一套全面的绩效评估指标，以确保遮阳伞项目的可控和成功交付。这些指标跨足遮阳伞项目目标、成本、进度和质量等多个维度，为我们提供了全面洞察遮阳伞项目的健康状况。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目标达成率是我们关注的首要指标。我们设定了明确的目标，并通过定期监测和评估，迅速发现并应对潜在的目标偏差。这为遮阳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成本绩效是另一个核心关注点。通过实际成本与预算成本的对比分析，我们深入了解成本差异的原因，及时调整资源分配，保持遮阳伞项目在经济效益方面的合理水平。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遮阳伞项目进度作为关键的绩效指标之一，得到了精心的关注。我们制定了详细的遮阳伞项目进度计划，并设立了进度符合度指标，确保实际进度与计划进度保持一致。这使我们能够快速发现和解决潜在的进度问题，保持遮阳伞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遮阳伞项目绩效的不可或缺的一环。我们引入了一系列的质量标准和客户满意度指标，以确保遮阳伞项目交付的成果在质量上达到或超越预期水平。通过持续监测这些指标，我们努力提升遮阳伞项目整体质量水平，为遮阳伞项目的成功交付提供有力保障。通过这些科学且全面的绩效评估，我们能够更好地引导遮阳伞项目的持续改进，确保遮阳伞项目目标的顺利达成。</w:t>
      </w:r>
    </w:p>
    <w:p>
      <w:pPr>
        <w:pStyle w:val="Heading2"/>
        <w:ind w:firstLine="560" w:firstLineChars="200"/>
        <w:rPr>
          <w:rFonts w:ascii="仿宋" w:eastAsia="仿宋" w:hAnsi="仿宋" w:cs="仿宋" w:hint="eastAsia"/>
          <w:sz w:val="28"/>
          <w:lang w:eastAsia="zh-CN"/>
        </w:rPr>
      </w:pPr>
      <w:bookmarkStart w:id="13" w:name="_Toc24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绩效评估是遮阳伞项目中的关键环节，为确保遮阳伞项目达到预期目标，我们采用了多层次、多维度的绩效评估方法。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遮阳伞项目的战略目标对齐，确保每个决策和行动都与遮阳伞项目整体目标保持一致。团队会定期召开战略对齐会议，审视当前工作与遮阳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遮阳伞项目进度、质量、成本和风险等方面。这些指标通过数据收集和分析，为遮阳伞项目管理团队提供了客观的评估依据。例如，我们通过遮阳伞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绩效评估不仅仅停留在遮阳伞项目内部，还考虑了遮阳伞项目对外部环境的影响。我们定期进行干系人满意度调查，以了解各利益相关方对遮阳伞项目的期望和满意度，并及时做出调整。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这种多层次、多角度的绩效评估方法，使得我们能够全面了解遮阳伞项目的运行状态，及时做出调整，确保遮阳伞项目在不断变化的环境中保持稳健前行。</w:t>
      </w:r>
    </w:p>
    <w:p>
      <w:pPr>
        <w:pStyle w:val="Heading2"/>
        <w:ind w:firstLine="560" w:firstLineChars="200"/>
        <w:rPr>
          <w:rFonts w:ascii="仿宋" w:eastAsia="仿宋" w:hAnsi="仿宋" w:cs="仿宋" w:hint="eastAsia"/>
          <w:sz w:val="28"/>
          <w:lang w:eastAsia="zh-CN"/>
        </w:rPr>
      </w:pPr>
      <w:bookmarkStart w:id="14" w:name="_Toc917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为了确保遮阳伞项目的有效管理和不断优化，我们采用了精心设计的绩效评估周期。这个周期旨在实现灵活、实时和全面的评估，以适应遮阳伞项目执行中的各种挑战。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遮阳伞项目的不同需求，分为短期、中期和长期。短期评估关注每个迭代或工作周期，以及时发现和解决当前任务中的问题。中期评估涵盖几个迭代，深入了解整体遮阳伞项目的趋势和性能。长期评估则着眼于整个遮阳伞项目阶段，确保遮阳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遮阳伞项目管理工具和协作平台，团队成员能够随时更新和分享遮阳伞项目数据。这种实时性的反馈机制使我们能够及时察觉潜在问题，快速调整，保持遮阳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遮阳伞项目的决策制定密不可分。每个周期的遮阳伞项目回顾会议成为集体总结经验、识别问题深层次原因并找到创新解决方案的平台。这种定期的反思与调整机制使遮阳伞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598"/>
      <w:r>
        <w:rPr>
          <w:rFonts w:ascii="仿宋" w:eastAsia="仿宋" w:hAnsi="仿宋" w:cs="仿宋" w:hint="eastAsia"/>
          <w:sz w:val="28"/>
          <w:lang w:eastAsia="zh-CN"/>
        </w:rPr>
        <w:t>四、遮阳伞项目危机管理</w:t>
      </w:r>
      <w:bookmarkEnd w:id="15"/>
    </w:p>
    <w:p>
      <w:pPr>
        <w:pStyle w:val="Heading2"/>
        <w:rPr>
          <w:rFonts w:ascii="仿宋" w:eastAsia="仿宋" w:hAnsi="仿宋" w:cs="仿宋" w:hint="eastAsia"/>
          <w:lang w:eastAsia="zh-CN"/>
        </w:rPr>
      </w:pPr>
      <w:bookmarkStart w:id="16" w:name="_Toc2286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危机管理中，危机预警与识别是确保遮阳伞项目稳健运行的核心步骤。通过建立全面的监测机制，遮阳伞项目团队旨在及时发现和理解潜在的风险和危机因素，以便采取及时的预防和应对措施，确保遮阳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首先，通过深入的风险评估，遮阳伞项目团队全面分析了整个遮阳伞项目和各个阶段可能存在的威胁。这包括准确评估每个潜在风险的发生概率和可能影响的程度，为后续危机预警提供了有力支持。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遮阳伞项目团队着重于明确定义遮阳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遮阳伞项目进展的持续监控，团队能够及时发现潜在问题并作出迅速反应。遮阳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在这一阶段，团队的专业素养和反应速度将发挥至关重要的作用，以确保潜在危机能够在初期得到有效的处理，最大程度地减轻负面影响。通过危机预警与识别，遮阳伞项目得以更有序、可控地推进。</w:t>
      </w:r>
    </w:p>
    <w:p>
      <w:pPr>
        <w:pStyle w:val="Heading2"/>
        <w:ind w:firstLine="560" w:firstLineChars="200"/>
        <w:rPr>
          <w:rFonts w:ascii="仿宋" w:eastAsia="仿宋" w:hAnsi="仿宋" w:cs="仿宋" w:hint="eastAsia"/>
          <w:sz w:val="28"/>
          <w:lang w:eastAsia="zh-CN"/>
        </w:rPr>
      </w:pPr>
      <w:bookmarkStart w:id="17" w:name="_Toc2775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在危机发生时，遮阳伞项目团队立即行动，成立了应急小组。该小组的任务是迅速制定并实施紧急应对措施，以最小化潜在损失。以下是采取的主要措施：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暂停遮阳伞项目进度：为遏制危机蔓延，遮阳伞项目暂时停止进行，以便全面评估当前状况。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资源重新分配：重新评估遮阳伞项目资源的分配，确保最大限度地减小损失。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实时沟通：与关键利益相关者建立实时沟通机制，向他们传递遮阳伞项目危机的实际状况，保障遮阳伞项目核心利益。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在紧急应对的同时，遮阳伞项目团队强调了团队协作和有效沟通的重要性。以下是团队协作的关键举措：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信息共享机制：建立了信息共享平台，确保团队成员能够及时获取遮阳伞项目危机的实时信息。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领导者沟通：遮阳伞项目领导者通过定期会议和即时沟通工具，指导团队应对危机，保持团队稳定运行。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随着危机得到初步控制，遮阳伞项目团队转向制定恢复计划，以确保遮阳伞项目能够从中迅速恢复。主要恢复计划包括：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修复受损的进度计划：重新评估遮阳伞项目进度，制定修复计划，确保遮阳伞项目尽快回归正常进程。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重新调整资源分配：优化资源分配，确保遮阳伞项目在有限资源下高效运转。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风险管理机制加强：对遮阳伞项目风险进行全面评估，制定更强化的风险管理策略，以预防未来可能的危机。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80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78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遮阳伞项目的主要产品是XXXX，预计年产值为XXX万元。这一产品在市场中占据着重要的地位，其广泛的应用范围使得该遮阳伞项目的市场前景非常广阔。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遮阳伞项目的xxx产品作为重要的原材料之一，将在多个领域发挥关键作用。其在建筑、交通、能源等方面的广泛应用将为整个产业链提供强大的支持，形成产业协同效应。遮阳伞项目的年产值XXX万XXX万XXX万万元不仅反映了其在市场上的巨大潜力，更预示着它对国民经济的积极贡献。这种关联度高、涉及面广的产业关系，使得该遮阳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708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总征地面积为XXXX平方米，相当于约XX.XX亩，其中净用地面积为XXXX平方米，红线范围内相当于约XX.XX亩。这一用地规模充分考虑了遮阳伞项目的建设需求，保障了遮阳伞项目在合适的空间内得以充分发展。遮阳伞项目规划的总建筑面积为XXXX平方米，其中主体工程建设占XXXX平方米，计容建筑面积达XXXX平方米。预计建筑工程的投资将达到XXXX万元，为遮阳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https://d.book118.com/577132014164006030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300A4"/>
    <w:rsid w:val="3EF30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320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2024-01-12T01:32:00Z</dcterms:created>
  <dcterms:modified xsi:type="dcterms:W3CDTF">2024-01-12T01:32:18Z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E88615F861F4449482BDFDD463393629_11</vt:lpwstr>
  </property>
  <property fmtid="{D5CDD505-2E9C-101B-9397-08002B2CF9AE}" pid="3" name="KSOProductBuildVer">
    <vt:lpwstr>2052-12.1.0.16120</vt:lpwstr>
  </property>
</Properties>
</file>