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现场总线计算机通讯模板项目规划设计方案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209" w:history="1">
        <w:r>
          <w:rPr>
            <w:rFonts w:ascii="仿宋" w:eastAsia="仿宋" w:hAnsi="仿宋" w:cs="仿宋" w:hint="eastAsia"/>
            <w:lang w:eastAsia="zh-CN"/>
          </w:rPr>
          <w:t>序言</w:t>
        </w:r>
        <w:r>
          <w:tab/>
        </w:r>
        <w:r>
          <w:fldChar w:fldCharType="begin"/>
        </w:r>
        <w:r>
          <w:instrText xml:space="preserve"> PAGEREF _Toc28209 \h </w:instrText>
        </w:r>
        <w:r>
          <w:fldChar w:fldCharType="separate"/>
        </w:r>
        <w:r>
          <w:t>3</w:t>
        </w:r>
        <w:r>
          <w:fldChar w:fldCharType="end"/>
        </w:r>
      </w:hyperlink>
    </w:p>
    <w:p>
      <w:pPr>
        <w:pStyle w:val="TOC1"/>
        <w:tabs>
          <w:tab w:val="right" w:leader="dot" w:pos="8306"/>
        </w:tabs>
      </w:pPr>
      <w:hyperlink w:anchor="_Toc2938" w:history="1">
        <w:r>
          <w:rPr>
            <w:rFonts w:ascii="仿宋" w:eastAsia="仿宋" w:hAnsi="仿宋" w:cs="仿宋" w:hint="eastAsia"/>
            <w:lang w:eastAsia="zh-CN"/>
          </w:rPr>
          <w:t>一、工艺说明</w:t>
        </w:r>
        <w:r>
          <w:tab/>
        </w:r>
        <w:r>
          <w:fldChar w:fldCharType="begin"/>
        </w:r>
        <w:r>
          <w:instrText xml:space="preserve"> PAGEREF _Toc2938 \h </w:instrText>
        </w:r>
        <w:r>
          <w:fldChar w:fldCharType="separate"/>
        </w:r>
        <w:r>
          <w:t>3</w:t>
        </w:r>
        <w:r>
          <w:fldChar w:fldCharType="end"/>
        </w:r>
      </w:hyperlink>
    </w:p>
    <w:p>
      <w:pPr>
        <w:pStyle w:val="TOC2"/>
        <w:tabs>
          <w:tab w:val="right" w:leader="dot" w:pos="8306"/>
        </w:tabs>
      </w:pPr>
      <w:hyperlink w:anchor="_Toc9443" w:history="1">
        <w:r>
          <w:rPr>
            <w:rFonts w:ascii="仿宋" w:eastAsia="仿宋" w:hAnsi="仿宋" w:cs="仿宋" w:hint="eastAsia"/>
            <w:lang w:eastAsia="zh-CN"/>
          </w:rPr>
          <w:t>(一)、技术管理特点</w:t>
        </w:r>
        <w:r>
          <w:tab/>
        </w:r>
        <w:r>
          <w:fldChar w:fldCharType="begin"/>
        </w:r>
        <w:r>
          <w:instrText xml:space="preserve"> PAGEREF _Toc9443 \h </w:instrText>
        </w:r>
        <w:r>
          <w:fldChar w:fldCharType="separate"/>
        </w:r>
        <w:r>
          <w:t>3</w:t>
        </w:r>
        <w:r>
          <w:fldChar w:fldCharType="end"/>
        </w:r>
      </w:hyperlink>
    </w:p>
    <w:p>
      <w:pPr>
        <w:pStyle w:val="TOC2"/>
        <w:tabs>
          <w:tab w:val="right" w:leader="dot" w:pos="8306"/>
        </w:tabs>
      </w:pPr>
      <w:hyperlink w:anchor="_Toc1352" w:history="1">
        <w:r>
          <w:rPr>
            <w:rFonts w:ascii="仿宋" w:eastAsia="仿宋" w:hAnsi="仿宋" w:cs="仿宋" w:hint="eastAsia"/>
            <w:lang w:eastAsia="zh-CN"/>
          </w:rPr>
          <w:t>(二)、现场总线计算机通讯模板项目工艺技术设计方案</w:t>
        </w:r>
        <w:r>
          <w:tab/>
        </w:r>
        <w:r>
          <w:fldChar w:fldCharType="begin"/>
        </w:r>
        <w:r>
          <w:instrText xml:space="preserve"> PAGEREF _Toc1352 \h </w:instrText>
        </w:r>
        <w:r>
          <w:fldChar w:fldCharType="separate"/>
        </w:r>
        <w:r>
          <w:t>4</w:t>
        </w:r>
        <w:r>
          <w:fldChar w:fldCharType="end"/>
        </w:r>
      </w:hyperlink>
    </w:p>
    <w:p>
      <w:pPr>
        <w:pStyle w:val="TOC2"/>
        <w:tabs>
          <w:tab w:val="right" w:leader="dot" w:pos="8306"/>
        </w:tabs>
      </w:pPr>
      <w:hyperlink w:anchor="_Toc7401" w:history="1">
        <w:r>
          <w:rPr>
            <w:rFonts w:ascii="仿宋" w:eastAsia="仿宋" w:hAnsi="仿宋" w:cs="仿宋" w:hint="eastAsia"/>
            <w:lang w:eastAsia="zh-CN"/>
          </w:rPr>
          <w:t>(三)、设备选型方案</w:t>
        </w:r>
        <w:r>
          <w:tab/>
        </w:r>
        <w:r>
          <w:fldChar w:fldCharType="begin"/>
        </w:r>
        <w:r>
          <w:instrText xml:space="preserve"> PAGEREF _Toc7401 \h </w:instrText>
        </w:r>
        <w:r>
          <w:fldChar w:fldCharType="separate"/>
        </w:r>
        <w:r>
          <w:t>6</w:t>
        </w:r>
        <w:r>
          <w:fldChar w:fldCharType="end"/>
        </w:r>
      </w:hyperlink>
    </w:p>
    <w:p>
      <w:pPr>
        <w:pStyle w:val="TOC1"/>
        <w:tabs>
          <w:tab w:val="right" w:leader="dot" w:pos="8306"/>
        </w:tabs>
      </w:pPr>
      <w:hyperlink w:anchor="_Toc12166" w:history="1">
        <w:r>
          <w:rPr>
            <w:rFonts w:ascii="仿宋" w:eastAsia="仿宋" w:hAnsi="仿宋" w:cs="仿宋" w:hint="eastAsia"/>
            <w:lang w:eastAsia="zh-CN"/>
          </w:rPr>
          <w:t>二、现场总线计算机通讯模板项目文档管理</w:t>
        </w:r>
        <w:r>
          <w:tab/>
        </w:r>
        <w:r>
          <w:fldChar w:fldCharType="begin"/>
        </w:r>
        <w:r>
          <w:instrText xml:space="preserve"> PAGEREF _Toc12166 \h </w:instrText>
        </w:r>
        <w:r>
          <w:fldChar w:fldCharType="separate"/>
        </w:r>
        <w:r>
          <w:t>7</w:t>
        </w:r>
        <w:r>
          <w:fldChar w:fldCharType="end"/>
        </w:r>
      </w:hyperlink>
    </w:p>
    <w:p>
      <w:pPr>
        <w:pStyle w:val="TOC2"/>
        <w:tabs>
          <w:tab w:val="right" w:leader="dot" w:pos="8306"/>
        </w:tabs>
      </w:pPr>
      <w:hyperlink w:anchor="_Toc8034" w:history="1">
        <w:r>
          <w:rPr>
            <w:rFonts w:ascii="仿宋" w:eastAsia="仿宋" w:hAnsi="仿宋" w:cs="仿宋" w:hint="eastAsia"/>
            <w:lang w:eastAsia="zh-CN"/>
          </w:rPr>
          <w:t>(一)、文档编制与审查</w:t>
        </w:r>
        <w:r>
          <w:tab/>
        </w:r>
        <w:r>
          <w:fldChar w:fldCharType="begin"/>
        </w:r>
        <w:r>
          <w:instrText xml:space="preserve"> PAGEREF _Toc8034 \h </w:instrText>
        </w:r>
        <w:r>
          <w:fldChar w:fldCharType="separate"/>
        </w:r>
        <w:r>
          <w:t>7</w:t>
        </w:r>
        <w:r>
          <w:fldChar w:fldCharType="end"/>
        </w:r>
      </w:hyperlink>
    </w:p>
    <w:p>
      <w:pPr>
        <w:pStyle w:val="TOC2"/>
        <w:tabs>
          <w:tab w:val="right" w:leader="dot" w:pos="8306"/>
        </w:tabs>
      </w:pPr>
      <w:hyperlink w:anchor="_Toc31783" w:history="1">
        <w:r>
          <w:rPr>
            <w:rFonts w:ascii="仿宋" w:eastAsia="仿宋" w:hAnsi="仿宋" w:cs="仿宋" w:hint="eastAsia"/>
            <w:lang w:eastAsia="zh-CN"/>
          </w:rPr>
          <w:t>(二)、文档发布与分发</w:t>
        </w:r>
        <w:r>
          <w:tab/>
        </w:r>
        <w:r>
          <w:fldChar w:fldCharType="begin"/>
        </w:r>
        <w:r>
          <w:instrText xml:space="preserve"> PAGEREF _Toc31783 \h </w:instrText>
        </w:r>
        <w:r>
          <w:fldChar w:fldCharType="separate"/>
        </w:r>
        <w:r>
          <w:t>8</w:t>
        </w:r>
        <w:r>
          <w:fldChar w:fldCharType="end"/>
        </w:r>
      </w:hyperlink>
    </w:p>
    <w:p>
      <w:pPr>
        <w:pStyle w:val="TOC2"/>
        <w:tabs>
          <w:tab w:val="right" w:leader="dot" w:pos="8306"/>
        </w:tabs>
      </w:pPr>
      <w:hyperlink w:anchor="_Toc13946" w:history="1">
        <w:r>
          <w:rPr>
            <w:rFonts w:ascii="仿宋" w:eastAsia="仿宋" w:hAnsi="仿宋" w:cs="仿宋" w:hint="eastAsia"/>
            <w:lang w:eastAsia="zh-CN"/>
          </w:rPr>
          <w:t>(三)、文档存档与归档</w:t>
        </w:r>
        <w:r>
          <w:tab/>
        </w:r>
        <w:r>
          <w:fldChar w:fldCharType="begin"/>
        </w:r>
        <w:r>
          <w:instrText xml:space="preserve"> PAGEREF _Toc13946 \h </w:instrText>
        </w:r>
        <w:r>
          <w:fldChar w:fldCharType="separate"/>
        </w:r>
        <w:r>
          <w:t>9</w:t>
        </w:r>
        <w:r>
          <w:fldChar w:fldCharType="end"/>
        </w:r>
      </w:hyperlink>
    </w:p>
    <w:p>
      <w:pPr>
        <w:pStyle w:val="TOC1"/>
        <w:tabs>
          <w:tab w:val="right" w:leader="dot" w:pos="8306"/>
        </w:tabs>
      </w:pPr>
      <w:hyperlink w:anchor="_Toc21641" w:history="1">
        <w:r>
          <w:rPr>
            <w:rFonts w:ascii="仿宋" w:eastAsia="仿宋" w:hAnsi="仿宋" w:cs="仿宋" w:hint="eastAsia"/>
            <w:lang w:eastAsia="zh-CN"/>
          </w:rPr>
          <w:t>三、现场总线计算机通讯模板项目建设单位说明</w:t>
        </w:r>
        <w:r>
          <w:tab/>
        </w:r>
        <w:r>
          <w:fldChar w:fldCharType="begin"/>
        </w:r>
        <w:r>
          <w:instrText xml:space="preserve"> PAGEREF _Toc21641 \h </w:instrText>
        </w:r>
        <w:r>
          <w:fldChar w:fldCharType="separate"/>
        </w:r>
        <w:r>
          <w:t>11</w:t>
        </w:r>
        <w:r>
          <w:fldChar w:fldCharType="end"/>
        </w:r>
      </w:hyperlink>
    </w:p>
    <w:p>
      <w:pPr>
        <w:pStyle w:val="TOC2"/>
        <w:tabs>
          <w:tab w:val="right" w:leader="dot" w:pos="8306"/>
        </w:tabs>
      </w:pPr>
      <w:hyperlink w:anchor="_Toc5750" w:history="1">
        <w:r>
          <w:rPr>
            <w:rFonts w:ascii="仿宋" w:eastAsia="仿宋" w:hAnsi="仿宋" w:cs="仿宋" w:hint="eastAsia"/>
            <w:lang w:eastAsia="zh-CN"/>
          </w:rPr>
          <w:t>(一)、现场总线计算机通讯模板项目承办单位基本情况</w:t>
        </w:r>
        <w:r>
          <w:tab/>
        </w:r>
        <w:r>
          <w:fldChar w:fldCharType="begin"/>
        </w:r>
        <w:r>
          <w:instrText xml:space="preserve"> PAGEREF _Toc5750 \h </w:instrText>
        </w:r>
        <w:r>
          <w:fldChar w:fldCharType="separate"/>
        </w:r>
        <w:r>
          <w:t>11</w:t>
        </w:r>
        <w:r>
          <w:fldChar w:fldCharType="end"/>
        </w:r>
      </w:hyperlink>
    </w:p>
    <w:p>
      <w:pPr>
        <w:pStyle w:val="TOC2"/>
        <w:tabs>
          <w:tab w:val="right" w:leader="dot" w:pos="8306"/>
        </w:tabs>
      </w:pPr>
      <w:hyperlink w:anchor="_Toc13006" w:history="1">
        <w:r>
          <w:rPr>
            <w:rFonts w:ascii="仿宋" w:eastAsia="仿宋" w:hAnsi="仿宋" w:cs="仿宋" w:hint="eastAsia"/>
            <w:lang w:eastAsia="zh-CN"/>
          </w:rPr>
          <w:t>(二)、公司经济效益分析</w:t>
        </w:r>
        <w:r>
          <w:tab/>
        </w:r>
        <w:r>
          <w:fldChar w:fldCharType="begin"/>
        </w:r>
        <w:r>
          <w:instrText xml:space="preserve"> PAGEREF _Toc13006 \h </w:instrText>
        </w:r>
        <w:r>
          <w:fldChar w:fldCharType="separate"/>
        </w:r>
        <w:r>
          <w:t>11</w:t>
        </w:r>
        <w:r>
          <w:fldChar w:fldCharType="end"/>
        </w:r>
      </w:hyperlink>
    </w:p>
    <w:p>
      <w:pPr>
        <w:pStyle w:val="TOC1"/>
        <w:tabs>
          <w:tab w:val="right" w:leader="dot" w:pos="8306"/>
        </w:tabs>
      </w:pPr>
      <w:hyperlink w:anchor="_Toc21529" w:history="1">
        <w:r>
          <w:rPr>
            <w:rFonts w:ascii="仿宋" w:eastAsia="仿宋" w:hAnsi="仿宋" w:cs="仿宋" w:hint="eastAsia"/>
            <w:lang w:eastAsia="zh-CN"/>
          </w:rPr>
          <w:t>四、现场总线计算机通讯模板项目建设背景及必要性分析</w:t>
        </w:r>
        <w:r>
          <w:tab/>
        </w:r>
        <w:r>
          <w:fldChar w:fldCharType="begin"/>
        </w:r>
        <w:r>
          <w:instrText xml:space="preserve"> PAGEREF _Toc21529 \h </w:instrText>
        </w:r>
        <w:r>
          <w:fldChar w:fldCharType="separate"/>
        </w:r>
        <w:r>
          <w:t>12</w:t>
        </w:r>
        <w:r>
          <w:fldChar w:fldCharType="end"/>
        </w:r>
      </w:hyperlink>
    </w:p>
    <w:p>
      <w:pPr>
        <w:pStyle w:val="TOC2"/>
        <w:tabs>
          <w:tab w:val="right" w:leader="dot" w:pos="8306"/>
        </w:tabs>
      </w:pPr>
      <w:hyperlink w:anchor="_Toc30515" w:history="1">
        <w:r>
          <w:rPr>
            <w:rFonts w:ascii="仿宋" w:eastAsia="仿宋" w:hAnsi="仿宋" w:cs="仿宋" w:hint="eastAsia"/>
            <w:lang w:eastAsia="zh-CN"/>
          </w:rPr>
          <w:t>(一)、现场总线计算机通讯模板项目背景分析</w:t>
        </w:r>
        <w:r>
          <w:tab/>
        </w:r>
        <w:r>
          <w:fldChar w:fldCharType="begin"/>
        </w:r>
        <w:r>
          <w:instrText xml:space="preserve"> PAGEREF _Toc30515 \h </w:instrText>
        </w:r>
        <w:r>
          <w:fldChar w:fldCharType="separate"/>
        </w:r>
        <w:r>
          <w:t>12</w:t>
        </w:r>
        <w:r>
          <w:fldChar w:fldCharType="end"/>
        </w:r>
      </w:hyperlink>
    </w:p>
    <w:p>
      <w:pPr>
        <w:pStyle w:val="TOC2"/>
        <w:tabs>
          <w:tab w:val="right" w:leader="dot" w:pos="8306"/>
        </w:tabs>
      </w:pPr>
      <w:hyperlink w:anchor="_Toc31525" w:history="1">
        <w:r>
          <w:rPr>
            <w:rFonts w:ascii="仿宋" w:eastAsia="仿宋" w:hAnsi="仿宋" w:cs="仿宋" w:hint="eastAsia"/>
            <w:lang w:eastAsia="zh-CN"/>
          </w:rPr>
          <w:t>(二)、现场总线计算机通讯模板项目建设必要性分析</w:t>
        </w:r>
        <w:r>
          <w:tab/>
        </w:r>
        <w:r>
          <w:fldChar w:fldCharType="begin"/>
        </w:r>
        <w:r>
          <w:instrText xml:space="preserve"> PAGEREF _Toc31525 \h </w:instrText>
        </w:r>
        <w:r>
          <w:fldChar w:fldCharType="separate"/>
        </w:r>
        <w:r>
          <w:t>14</w:t>
        </w:r>
        <w:r>
          <w:fldChar w:fldCharType="end"/>
        </w:r>
      </w:hyperlink>
    </w:p>
    <w:p>
      <w:pPr>
        <w:pStyle w:val="TOC1"/>
        <w:tabs>
          <w:tab w:val="right" w:leader="dot" w:pos="8306"/>
        </w:tabs>
      </w:pPr>
      <w:hyperlink w:anchor="_Toc24831" w:history="1">
        <w:r>
          <w:rPr>
            <w:rFonts w:ascii="仿宋" w:eastAsia="仿宋" w:hAnsi="仿宋" w:cs="仿宋" w:hint="eastAsia"/>
            <w:lang w:eastAsia="zh-CN"/>
          </w:rPr>
          <w:t>五、现场总线计算机通讯模板项目土建工程</w:t>
        </w:r>
        <w:r>
          <w:tab/>
        </w:r>
        <w:r>
          <w:fldChar w:fldCharType="begin"/>
        </w:r>
        <w:r>
          <w:instrText xml:space="preserve"> PAGEREF _Toc24831 \h </w:instrText>
        </w:r>
        <w:r>
          <w:fldChar w:fldCharType="separate"/>
        </w:r>
        <w:r>
          <w:t>16</w:t>
        </w:r>
        <w:r>
          <w:fldChar w:fldCharType="end"/>
        </w:r>
      </w:hyperlink>
    </w:p>
    <w:p>
      <w:pPr>
        <w:pStyle w:val="TOC2"/>
        <w:tabs>
          <w:tab w:val="right" w:leader="dot" w:pos="8306"/>
        </w:tabs>
      </w:pPr>
      <w:hyperlink w:anchor="_Toc28174" w:history="1">
        <w:r>
          <w:rPr>
            <w:rFonts w:ascii="仿宋" w:eastAsia="仿宋" w:hAnsi="仿宋" w:cs="仿宋" w:hint="eastAsia"/>
            <w:lang w:eastAsia="zh-CN"/>
          </w:rPr>
          <w:t>(一)、建筑工程设计原则</w:t>
        </w:r>
        <w:r>
          <w:tab/>
        </w:r>
        <w:r>
          <w:fldChar w:fldCharType="begin"/>
        </w:r>
        <w:r>
          <w:instrText xml:space="preserve"> PAGEREF _Toc28174 \h </w:instrText>
        </w:r>
        <w:r>
          <w:fldChar w:fldCharType="separate"/>
        </w:r>
        <w:r>
          <w:t>16</w:t>
        </w:r>
        <w:r>
          <w:fldChar w:fldCharType="end"/>
        </w:r>
      </w:hyperlink>
    </w:p>
    <w:p>
      <w:pPr>
        <w:pStyle w:val="TOC2"/>
        <w:tabs>
          <w:tab w:val="right" w:leader="dot" w:pos="8306"/>
        </w:tabs>
      </w:pPr>
      <w:hyperlink w:anchor="_Toc4090" w:history="1">
        <w:r>
          <w:rPr>
            <w:rFonts w:ascii="仿宋" w:eastAsia="仿宋" w:hAnsi="仿宋" w:cs="仿宋" w:hint="eastAsia"/>
            <w:lang w:eastAsia="zh-CN"/>
          </w:rPr>
          <w:t>(二)、土建工程设计年限及安全等级</w:t>
        </w:r>
        <w:r>
          <w:tab/>
        </w:r>
        <w:r>
          <w:fldChar w:fldCharType="begin"/>
        </w:r>
        <w:r>
          <w:instrText xml:space="preserve"> PAGEREF _Toc4090 \h </w:instrText>
        </w:r>
        <w:r>
          <w:fldChar w:fldCharType="separate"/>
        </w:r>
        <w:r>
          <w:t>17</w:t>
        </w:r>
        <w:r>
          <w:fldChar w:fldCharType="end"/>
        </w:r>
      </w:hyperlink>
    </w:p>
    <w:p>
      <w:pPr>
        <w:pStyle w:val="TOC2"/>
        <w:tabs>
          <w:tab w:val="right" w:leader="dot" w:pos="8306"/>
        </w:tabs>
      </w:pPr>
      <w:hyperlink w:anchor="_Toc23" w:history="1">
        <w:r>
          <w:rPr>
            <w:rFonts w:ascii="仿宋" w:eastAsia="仿宋" w:hAnsi="仿宋" w:cs="仿宋" w:hint="eastAsia"/>
            <w:lang w:eastAsia="zh-CN"/>
          </w:rPr>
          <w:t>(三)、建筑工程设计总体要求</w:t>
        </w:r>
        <w:r>
          <w:tab/>
        </w:r>
        <w:r>
          <w:fldChar w:fldCharType="begin"/>
        </w:r>
        <w:r>
          <w:instrText xml:space="preserve"> PAGEREF _Toc23 \h </w:instrText>
        </w:r>
        <w:r>
          <w:fldChar w:fldCharType="separate"/>
        </w:r>
        <w:r>
          <w:t>18</w:t>
        </w:r>
        <w:r>
          <w:fldChar w:fldCharType="end"/>
        </w:r>
      </w:hyperlink>
    </w:p>
    <w:p>
      <w:pPr>
        <w:pStyle w:val="TOC2"/>
        <w:tabs>
          <w:tab w:val="right" w:leader="dot" w:pos="8306"/>
        </w:tabs>
      </w:pPr>
      <w:hyperlink w:anchor="_Toc23184" w:history="1">
        <w:r>
          <w:rPr>
            <w:rFonts w:ascii="仿宋" w:eastAsia="仿宋" w:hAnsi="仿宋" w:cs="仿宋" w:hint="eastAsia"/>
            <w:lang w:eastAsia="zh-CN"/>
          </w:rPr>
          <w:t>(四)、土建工程建设指标</w:t>
        </w:r>
        <w:r>
          <w:tab/>
        </w:r>
        <w:r>
          <w:fldChar w:fldCharType="begin"/>
        </w:r>
        <w:r>
          <w:instrText xml:space="preserve"> PAGEREF _Toc23184 \h </w:instrText>
        </w:r>
        <w:r>
          <w:fldChar w:fldCharType="separate"/>
        </w:r>
        <w:r>
          <w:t>19</w:t>
        </w:r>
        <w:r>
          <w:fldChar w:fldCharType="end"/>
        </w:r>
      </w:hyperlink>
    </w:p>
    <w:p>
      <w:pPr>
        <w:pStyle w:val="TOC1"/>
        <w:tabs>
          <w:tab w:val="right" w:leader="dot" w:pos="8306"/>
        </w:tabs>
      </w:pPr>
      <w:hyperlink w:anchor="_Toc1385" w:history="1">
        <w:r>
          <w:rPr>
            <w:rFonts w:ascii="仿宋" w:eastAsia="仿宋" w:hAnsi="仿宋" w:cs="仿宋" w:hint="eastAsia"/>
            <w:lang w:eastAsia="zh-CN"/>
          </w:rPr>
          <w:t>六、市场分析、调研</w:t>
        </w:r>
        <w:r>
          <w:tab/>
        </w:r>
        <w:r>
          <w:fldChar w:fldCharType="begin"/>
        </w:r>
        <w:r>
          <w:instrText xml:space="preserve"> PAGEREF _Toc1385 \h </w:instrText>
        </w:r>
        <w:r>
          <w:fldChar w:fldCharType="separate"/>
        </w:r>
        <w:r>
          <w:t>19</w:t>
        </w:r>
        <w:r>
          <w:fldChar w:fldCharType="end"/>
        </w:r>
      </w:hyperlink>
    </w:p>
    <w:p>
      <w:pPr>
        <w:pStyle w:val="TOC2"/>
        <w:tabs>
          <w:tab w:val="right" w:leader="dot" w:pos="8306"/>
        </w:tabs>
      </w:pPr>
      <w:hyperlink w:anchor="_Toc26117" w:history="1">
        <w:r>
          <w:rPr>
            <w:rFonts w:ascii="仿宋" w:eastAsia="仿宋" w:hAnsi="仿宋" w:cs="仿宋" w:hint="eastAsia"/>
            <w:lang w:eastAsia="zh-CN"/>
          </w:rPr>
          <w:t>(一)、现场总线计算机通讯模板行业分析</w:t>
        </w:r>
        <w:r>
          <w:tab/>
        </w:r>
        <w:r>
          <w:fldChar w:fldCharType="begin"/>
        </w:r>
        <w:r>
          <w:instrText xml:space="preserve"> PAGEREF _Toc26117 \h </w:instrText>
        </w:r>
        <w:r>
          <w:fldChar w:fldCharType="separate"/>
        </w:r>
        <w:r>
          <w:t>19</w:t>
        </w:r>
        <w:r>
          <w:fldChar w:fldCharType="end"/>
        </w:r>
      </w:hyperlink>
    </w:p>
    <w:p>
      <w:pPr>
        <w:pStyle w:val="TOC2"/>
        <w:tabs>
          <w:tab w:val="right" w:leader="dot" w:pos="8306"/>
        </w:tabs>
      </w:pPr>
      <w:hyperlink w:anchor="_Toc12525" w:history="1">
        <w:r>
          <w:rPr>
            <w:rFonts w:ascii="仿宋" w:eastAsia="仿宋" w:hAnsi="仿宋" w:cs="仿宋" w:hint="eastAsia"/>
            <w:lang w:eastAsia="zh-CN"/>
          </w:rPr>
          <w:t>(二)、现场总线计算机通讯模板市场分析预测</w:t>
        </w:r>
        <w:r>
          <w:tab/>
        </w:r>
        <w:r>
          <w:fldChar w:fldCharType="begin"/>
        </w:r>
        <w:r>
          <w:instrText xml:space="preserve"> PAGEREF _Toc12525 \h </w:instrText>
        </w:r>
        <w:r>
          <w:fldChar w:fldCharType="separate"/>
        </w:r>
        <w:r>
          <w:t>20</w:t>
        </w:r>
        <w:r>
          <w:fldChar w:fldCharType="end"/>
        </w:r>
      </w:hyperlink>
    </w:p>
    <w:p>
      <w:pPr>
        <w:pStyle w:val="TOC1"/>
        <w:tabs>
          <w:tab w:val="right" w:leader="dot" w:pos="8306"/>
        </w:tabs>
      </w:pPr>
      <w:hyperlink w:anchor="_Toc6510" w:history="1">
        <w:r>
          <w:rPr>
            <w:rFonts w:ascii="仿宋" w:eastAsia="仿宋" w:hAnsi="仿宋" w:cs="仿宋" w:hint="eastAsia"/>
            <w:lang w:eastAsia="zh-CN"/>
          </w:rPr>
          <w:t>七、现场总线计算机通讯模板项目投资规划</w:t>
        </w:r>
        <w:r>
          <w:tab/>
        </w:r>
        <w:r>
          <w:fldChar w:fldCharType="begin"/>
        </w:r>
        <w:r>
          <w:instrText xml:space="preserve"> PAGEREF _Toc6510 \h </w:instrText>
        </w:r>
        <w:r>
          <w:fldChar w:fldCharType="separate"/>
        </w:r>
        <w:r>
          <w:t>21</w:t>
        </w:r>
        <w:r>
          <w:fldChar w:fldCharType="end"/>
        </w:r>
      </w:hyperlink>
    </w:p>
    <w:p>
      <w:pPr>
        <w:pStyle w:val="TOC2"/>
        <w:tabs>
          <w:tab w:val="right" w:leader="dot" w:pos="8306"/>
        </w:tabs>
      </w:pPr>
      <w:hyperlink w:anchor="_Toc5616" w:history="1">
        <w:r>
          <w:rPr>
            <w:rFonts w:ascii="仿宋" w:eastAsia="仿宋" w:hAnsi="仿宋" w:cs="仿宋" w:hint="eastAsia"/>
            <w:lang w:eastAsia="zh-CN"/>
          </w:rPr>
          <w:t>(一)、现场总线计算机通讯模板项目总投资估算</w:t>
        </w:r>
        <w:r>
          <w:tab/>
        </w:r>
        <w:r>
          <w:fldChar w:fldCharType="begin"/>
        </w:r>
        <w:r>
          <w:instrText xml:space="preserve"> PAGEREF _Toc5616 \h </w:instrText>
        </w:r>
        <w:r>
          <w:fldChar w:fldCharType="separate"/>
        </w:r>
        <w:r>
          <w:t>21</w:t>
        </w:r>
        <w:r>
          <w:fldChar w:fldCharType="end"/>
        </w:r>
      </w:hyperlink>
    </w:p>
    <w:p>
      <w:pPr>
        <w:pStyle w:val="TOC2"/>
        <w:tabs>
          <w:tab w:val="right" w:leader="dot" w:pos="8306"/>
        </w:tabs>
      </w:pPr>
      <w:hyperlink w:anchor="_Toc2377" w:history="1">
        <w:r>
          <w:rPr>
            <w:rFonts w:ascii="仿宋" w:eastAsia="仿宋" w:hAnsi="仿宋" w:cs="仿宋" w:hint="eastAsia"/>
            <w:lang w:eastAsia="zh-CN"/>
          </w:rPr>
          <w:t>(二)、资金筹措</w:t>
        </w:r>
        <w:r>
          <w:tab/>
        </w:r>
        <w:r>
          <w:fldChar w:fldCharType="begin"/>
        </w:r>
        <w:r>
          <w:instrText xml:space="preserve"> PAGEREF _Toc2377 \h </w:instrText>
        </w:r>
        <w:r>
          <w:fldChar w:fldCharType="separate"/>
        </w:r>
        <w:r>
          <w:t>22</w:t>
        </w:r>
        <w:r>
          <w:fldChar w:fldCharType="end"/>
        </w:r>
      </w:hyperlink>
    </w:p>
    <w:p>
      <w:pPr>
        <w:pStyle w:val="TOC1"/>
        <w:tabs>
          <w:tab w:val="right" w:leader="dot" w:pos="8306"/>
        </w:tabs>
      </w:pPr>
      <w:hyperlink w:anchor="_Toc5076" w:history="1">
        <w:r>
          <w:rPr>
            <w:rFonts w:ascii="仿宋" w:eastAsia="仿宋" w:hAnsi="仿宋" w:cs="仿宋" w:hint="eastAsia"/>
            <w:lang w:eastAsia="zh-CN"/>
          </w:rPr>
          <w:t>八、现场总线计算机通讯模板项目创新与研发</w:t>
        </w:r>
        <w:r>
          <w:tab/>
        </w:r>
        <w:r>
          <w:fldChar w:fldCharType="begin"/>
        </w:r>
        <w:r>
          <w:instrText xml:space="preserve"> PAGEREF _Toc5076 \h </w:instrText>
        </w:r>
        <w:r>
          <w:fldChar w:fldCharType="separate"/>
        </w:r>
        <w:r>
          <w:t>23</w:t>
        </w:r>
        <w:r>
          <w:fldChar w:fldCharType="end"/>
        </w:r>
      </w:hyperlink>
    </w:p>
    <w:p>
      <w:pPr>
        <w:pStyle w:val="TOC2"/>
        <w:tabs>
          <w:tab w:val="right" w:leader="dot" w:pos="8306"/>
        </w:tabs>
      </w:pPr>
      <w:hyperlink w:anchor="_Toc10466" w:history="1">
        <w:r>
          <w:rPr>
            <w:rFonts w:ascii="仿宋" w:eastAsia="仿宋" w:hAnsi="仿宋" w:cs="仿宋" w:hint="eastAsia"/>
            <w:lang w:eastAsia="zh-CN"/>
          </w:rPr>
          <w:t>(一)、创新策略与方向</w:t>
        </w:r>
        <w:r>
          <w:tab/>
        </w:r>
        <w:r>
          <w:fldChar w:fldCharType="begin"/>
        </w:r>
        <w:r>
          <w:instrText xml:space="preserve"> PAGEREF _Toc10466 \h </w:instrText>
        </w:r>
        <w:r>
          <w:fldChar w:fldCharType="separate"/>
        </w:r>
        <w:r>
          <w:t>23</w:t>
        </w:r>
        <w:r>
          <w:fldChar w:fldCharType="end"/>
        </w:r>
      </w:hyperlink>
    </w:p>
    <w:p>
      <w:pPr>
        <w:pStyle w:val="TOC2"/>
        <w:tabs>
          <w:tab w:val="right" w:leader="dot" w:pos="8306"/>
        </w:tabs>
      </w:pPr>
      <w:hyperlink w:anchor="_Toc25691" w:history="1">
        <w:r>
          <w:rPr>
            <w:rFonts w:ascii="仿宋" w:eastAsia="仿宋" w:hAnsi="仿宋" w:cs="仿宋" w:hint="eastAsia"/>
            <w:lang w:eastAsia="zh-CN"/>
          </w:rPr>
          <w:t>(二)、研发规划与投入</w:t>
        </w:r>
        <w:r>
          <w:tab/>
        </w:r>
        <w:r>
          <w:fldChar w:fldCharType="begin"/>
        </w:r>
        <w:r>
          <w:instrText xml:space="preserve"> PAGEREF _Toc25691 \h </w:instrText>
        </w:r>
        <w:r>
          <w:fldChar w:fldCharType="separate"/>
        </w:r>
        <w:r>
          <w:t>24</w:t>
        </w:r>
        <w:r>
          <w:fldChar w:fldCharType="end"/>
        </w:r>
      </w:hyperlink>
    </w:p>
    <w:p>
      <w:pPr>
        <w:pStyle w:val="TOC1"/>
        <w:tabs>
          <w:tab w:val="right" w:leader="dot" w:pos="8306"/>
        </w:tabs>
      </w:pPr>
      <w:hyperlink w:anchor="_Toc14322" w:history="1">
        <w:r>
          <w:rPr>
            <w:rFonts w:ascii="仿宋" w:eastAsia="仿宋" w:hAnsi="仿宋" w:cs="仿宋" w:hint="eastAsia"/>
            <w:lang w:eastAsia="zh-CN"/>
          </w:rPr>
          <w:t>九、生产安全保护</w:t>
        </w:r>
        <w:r>
          <w:tab/>
        </w:r>
        <w:r>
          <w:fldChar w:fldCharType="begin"/>
        </w:r>
        <w:r>
          <w:instrText xml:space="preserve"> PAGEREF _Toc14322 \h </w:instrText>
        </w:r>
        <w:r>
          <w:fldChar w:fldCharType="separate"/>
        </w:r>
        <w:r>
          <w:t>26</w:t>
        </w:r>
        <w:r>
          <w:fldChar w:fldCharType="end"/>
        </w:r>
      </w:hyperlink>
    </w:p>
    <w:p>
      <w:pPr>
        <w:pStyle w:val="TOC2"/>
        <w:tabs>
          <w:tab w:val="right" w:leader="dot" w:pos="8306"/>
        </w:tabs>
      </w:pPr>
      <w:hyperlink w:anchor="_Toc2393" w:history="1">
        <w:r>
          <w:rPr>
            <w:rFonts w:ascii="仿宋" w:eastAsia="仿宋" w:hAnsi="仿宋" w:cs="仿宋" w:hint="eastAsia"/>
            <w:lang w:eastAsia="zh-CN"/>
          </w:rPr>
          <w:t>(一)、消防安全</w:t>
        </w:r>
        <w:r>
          <w:tab/>
        </w:r>
        <w:r>
          <w:fldChar w:fldCharType="begin"/>
        </w:r>
        <w:r>
          <w:instrText xml:space="preserve"> PAGEREF _Toc2393 \h </w:instrText>
        </w:r>
        <w:r>
          <w:fldChar w:fldCharType="separate"/>
        </w:r>
        <w:r>
          <w:t>26</w:t>
        </w:r>
        <w:r>
          <w:fldChar w:fldCharType="end"/>
        </w:r>
      </w:hyperlink>
    </w:p>
    <w:p>
      <w:pPr>
        <w:pStyle w:val="TOC2"/>
        <w:tabs>
          <w:tab w:val="right" w:leader="dot" w:pos="8306"/>
        </w:tabs>
      </w:pPr>
      <w:hyperlink w:anchor="_Toc22035" w:history="1">
        <w:r>
          <w:rPr>
            <w:rFonts w:ascii="仿宋" w:eastAsia="仿宋" w:hAnsi="仿宋" w:cs="仿宋" w:hint="eastAsia"/>
            <w:lang w:eastAsia="zh-CN"/>
          </w:rPr>
          <w:t>(二)、防火防爆总图布置措施</w:t>
        </w:r>
        <w:r>
          <w:tab/>
        </w:r>
        <w:r>
          <w:fldChar w:fldCharType="begin"/>
        </w:r>
        <w:r>
          <w:instrText xml:space="preserve"> PAGEREF _Toc22035 \h </w:instrText>
        </w:r>
        <w:r>
          <w:fldChar w:fldCharType="separate"/>
        </w:r>
        <w:r>
          <w:t>28</w:t>
        </w:r>
        <w:r>
          <w:fldChar w:fldCharType="end"/>
        </w:r>
      </w:hyperlink>
    </w:p>
    <w:p>
      <w:pPr>
        <w:pStyle w:val="TOC2"/>
        <w:tabs>
          <w:tab w:val="right" w:leader="dot" w:pos="8306"/>
        </w:tabs>
      </w:pPr>
      <w:hyperlink w:anchor="_Toc31940" w:history="1">
        <w:r>
          <w:rPr>
            <w:rFonts w:ascii="仿宋" w:eastAsia="仿宋" w:hAnsi="仿宋" w:cs="仿宋" w:hint="eastAsia"/>
            <w:lang w:eastAsia="zh-CN"/>
          </w:rPr>
          <w:t>(三)、自然灾害防范措施</w:t>
        </w:r>
        <w:r>
          <w:tab/>
        </w:r>
        <w:r>
          <w:fldChar w:fldCharType="begin"/>
        </w:r>
        <w:r>
          <w:instrText xml:space="preserve"> PAGEREF _Toc31940 \h </w:instrText>
        </w:r>
        <w:r>
          <w:fldChar w:fldCharType="separate"/>
        </w:r>
        <w:r>
          <w:t>29</w:t>
        </w:r>
        <w:r>
          <w:fldChar w:fldCharType="end"/>
        </w:r>
      </w:hyperlink>
    </w:p>
    <w:p>
      <w:pPr>
        <w:pStyle w:val="TOC2"/>
        <w:tabs>
          <w:tab w:val="right" w:leader="dot" w:pos="8306"/>
        </w:tabs>
      </w:pPr>
      <w:hyperlink w:anchor="_Toc13060" w:history="1">
        <w:r>
          <w:rPr>
            <w:rFonts w:ascii="仿宋" w:eastAsia="仿宋" w:hAnsi="仿宋" w:cs="仿宋" w:hint="eastAsia"/>
            <w:lang w:eastAsia="zh-CN"/>
          </w:rPr>
          <w:t>(四)、安全色及安全标志使用要求</w:t>
        </w:r>
        <w:r>
          <w:tab/>
        </w:r>
        <w:r>
          <w:fldChar w:fldCharType="begin"/>
        </w:r>
        <w:r>
          <w:instrText xml:space="preserve"> PAGEREF _Toc13060 \h </w:instrText>
        </w:r>
        <w:r>
          <w:fldChar w:fldCharType="separate"/>
        </w:r>
        <w:r>
          <w:t>30</w:t>
        </w:r>
        <w:r>
          <w:fldChar w:fldCharType="end"/>
        </w:r>
      </w:hyperlink>
    </w:p>
    <w:p>
      <w:pPr>
        <w:pStyle w:val="TOC2"/>
        <w:tabs>
          <w:tab w:val="right" w:leader="dot" w:pos="8306"/>
        </w:tabs>
      </w:pPr>
      <w:hyperlink w:anchor="_Toc24191" w:history="1">
        <w:r>
          <w:rPr>
            <w:rFonts w:ascii="仿宋" w:eastAsia="仿宋" w:hAnsi="仿宋" w:cs="仿宋" w:hint="eastAsia"/>
            <w:lang w:eastAsia="zh-CN"/>
          </w:rPr>
          <w:t>(五)、防尘防毒措施</w:t>
        </w:r>
        <w:r>
          <w:tab/>
        </w:r>
        <w:r>
          <w:fldChar w:fldCharType="begin"/>
        </w:r>
        <w:r>
          <w:instrText xml:space="preserve"> PAGEREF _Toc24191 \h </w:instrText>
        </w:r>
        <w:r>
          <w:fldChar w:fldCharType="separate"/>
        </w:r>
        <w:r>
          <w:t>31</w:t>
        </w:r>
        <w:r>
          <w:fldChar w:fldCharType="end"/>
        </w:r>
      </w:hyperlink>
    </w:p>
    <w:p>
      <w:pPr>
        <w:pStyle w:val="TOC2"/>
        <w:tabs>
          <w:tab w:val="right" w:leader="dot" w:pos="8306"/>
        </w:tabs>
      </w:pPr>
      <w:hyperlink w:anchor="_Toc18893" w:history="1">
        <w:r>
          <w:rPr>
            <w:rFonts w:ascii="仿宋" w:eastAsia="仿宋" w:hAnsi="仿宋" w:cs="仿宋" w:hint="eastAsia"/>
            <w:lang w:eastAsia="zh-CN"/>
          </w:rPr>
          <w:t>(六)、防静电、触电防护及防雷措施</w:t>
        </w:r>
        <w:r>
          <w:tab/>
        </w:r>
        <w:r>
          <w:fldChar w:fldCharType="begin"/>
        </w:r>
        <w:r>
          <w:instrText xml:space="preserve"> PAGEREF _Toc18893 \h </w:instrText>
        </w:r>
        <w:r>
          <w:fldChar w:fldCharType="separate"/>
        </w:r>
        <w:r>
          <w:t>32</w:t>
        </w:r>
        <w:r>
          <w:fldChar w:fldCharType="end"/>
        </w:r>
      </w:hyperlink>
    </w:p>
    <w:p>
      <w:pPr>
        <w:pStyle w:val="TOC2"/>
        <w:tabs>
          <w:tab w:val="right" w:leader="dot" w:pos="8306"/>
        </w:tabs>
      </w:pPr>
      <w:hyperlink w:anchor="_Toc30041" w:history="1">
        <w:r>
          <w:rPr>
            <w:rFonts w:ascii="仿宋" w:eastAsia="仿宋" w:hAnsi="仿宋" w:cs="仿宋" w:hint="eastAsia"/>
            <w:lang w:eastAsia="zh-CN"/>
          </w:rPr>
          <w:t>(七)、机械设备安全保障措施</w:t>
        </w:r>
        <w:r>
          <w:tab/>
        </w:r>
        <w:r>
          <w:fldChar w:fldCharType="begin"/>
        </w:r>
        <w:r>
          <w:instrText xml:space="preserve"> PAGEREF _Toc30041 \h </w:instrText>
        </w:r>
        <w:r>
          <w:fldChar w:fldCharType="separate"/>
        </w:r>
        <w:r>
          <w:t>33</w:t>
        </w:r>
        <w:r>
          <w:fldChar w:fldCharType="end"/>
        </w:r>
      </w:hyperlink>
    </w:p>
    <w:p>
      <w:pPr>
        <w:pStyle w:val="TOC1"/>
        <w:tabs>
          <w:tab w:val="right" w:leader="dot" w:pos="8306"/>
        </w:tabs>
      </w:pPr>
      <w:hyperlink w:anchor="_Toc17986" w:history="1">
        <w:r>
          <w:rPr>
            <w:rFonts w:ascii="仿宋" w:eastAsia="仿宋" w:hAnsi="仿宋" w:cs="仿宋" w:hint="eastAsia"/>
            <w:lang w:eastAsia="zh-CN"/>
          </w:rPr>
          <w:t>十、现场总线计算机通讯模板项目技术管理</w:t>
        </w:r>
        <w:r>
          <w:tab/>
        </w:r>
        <w:r>
          <w:fldChar w:fldCharType="begin"/>
        </w:r>
        <w:r>
          <w:instrText xml:space="preserve"> PAGEREF _Toc17986 \h </w:instrText>
        </w:r>
        <w:r>
          <w:fldChar w:fldCharType="separate"/>
        </w:r>
        <w:r>
          <w:t>35</w:t>
        </w:r>
        <w:r>
          <w:fldChar w:fldCharType="end"/>
        </w:r>
      </w:hyperlink>
    </w:p>
    <w:p>
      <w:pPr>
        <w:pStyle w:val="TOC2"/>
        <w:tabs>
          <w:tab w:val="right" w:leader="dot" w:pos="8306"/>
        </w:tabs>
      </w:pPr>
      <w:hyperlink w:anchor="_Toc17678" w:history="1">
        <w:r>
          <w:rPr>
            <w:rFonts w:ascii="仿宋" w:eastAsia="仿宋" w:hAnsi="仿宋" w:cs="仿宋" w:hint="eastAsia"/>
            <w:lang w:eastAsia="zh-CN"/>
          </w:rPr>
          <w:t>(一)、技术方案选用方向</w:t>
        </w:r>
        <w:r>
          <w:tab/>
        </w:r>
        <w:r>
          <w:fldChar w:fldCharType="begin"/>
        </w:r>
        <w:r>
          <w:instrText xml:space="preserve"> PAGEREF _Toc17678 \h </w:instrText>
        </w:r>
        <w:r>
          <w:fldChar w:fldCharType="separate"/>
        </w:r>
        <w:r>
          <w:t>35</w:t>
        </w:r>
        <w:r>
          <w:fldChar w:fldCharType="end"/>
        </w:r>
      </w:hyperlink>
    </w:p>
    <w:p>
      <w:pPr>
        <w:pStyle w:val="TOC2"/>
        <w:tabs>
          <w:tab w:val="right" w:leader="dot" w:pos="8306"/>
        </w:tabs>
      </w:pPr>
      <w:hyperlink w:anchor="_Toc28544" w:history="1">
        <w:r>
          <w:rPr>
            <w:rFonts w:ascii="仿宋" w:eastAsia="仿宋" w:hAnsi="仿宋" w:cs="仿宋" w:hint="eastAsia"/>
            <w:lang w:eastAsia="zh-CN"/>
          </w:rPr>
          <w:t>(二)、工艺技术方案选用原则</w:t>
        </w:r>
        <w:r>
          <w:tab/>
        </w:r>
        <w:r>
          <w:fldChar w:fldCharType="begin"/>
        </w:r>
        <w:r>
          <w:instrText xml:space="preserve"> PAGEREF _Toc28544 \h </w:instrText>
        </w:r>
        <w:r>
          <w:fldChar w:fldCharType="separate"/>
        </w:r>
        <w:r>
          <w:t>37</w:t>
        </w:r>
        <w:r>
          <w:fldChar w:fldCharType="end"/>
        </w:r>
      </w:hyperlink>
    </w:p>
    <w:p>
      <w:pPr>
        <w:pStyle w:val="TOC2"/>
        <w:tabs>
          <w:tab w:val="right" w:leader="dot" w:pos="8306"/>
        </w:tabs>
      </w:pPr>
      <w:hyperlink w:anchor="_Toc18772" w:history="1">
        <w:r>
          <w:rPr>
            <w:rFonts w:ascii="仿宋" w:eastAsia="仿宋" w:hAnsi="仿宋" w:cs="仿宋" w:hint="eastAsia"/>
            <w:lang w:eastAsia="zh-CN"/>
          </w:rPr>
          <w:t>(三)、工艺技术方案要求</w:t>
        </w:r>
        <w:r>
          <w:tab/>
        </w:r>
        <w:r>
          <w:fldChar w:fldCharType="begin"/>
        </w:r>
        <w:r>
          <w:instrText xml:space="preserve"> PAGEREF _Toc18772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71" w:history="1">
        <w:r>
          <w:rPr>
            <w:rFonts w:ascii="仿宋" w:eastAsia="仿宋" w:hAnsi="仿宋" w:cs="仿宋" w:hint="eastAsia"/>
            <w:lang w:eastAsia="zh-CN"/>
          </w:rPr>
          <w:t>十一、现场总线计算机通讯模板项目经营效益</w:t>
        </w:r>
        <w:r>
          <w:tab/>
        </w:r>
        <w:r>
          <w:fldChar w:fldCharType="begin"/>
        </w:r>
        <w:r>
          <w:instrText xml:space="preserve"> PAGEREF _Toc1871 \h </w:instrText>
        </w:r>
        <w:r>
          <w:fldChar w:fldCharType="separate"/>
        </w:r>
        <w:r>
          <w:t>41</w:t>
        </w:r>
        <w:r>
          <w:fldChar w:fldCharType="end"/>
        </w:r>
      </w:hyperlink>
    </w:p>
    <w:p>
      <w:pPr>
        <w:pStyle w:val="TOC2"/>
        <w:tabs>
          <w:tab w:val="right" w:leader="dot" w:pos="8306"/>
        </w:tabs>
      </w:pPr>
      <w:hyperlink w:anchor="_Toc9775" w:history="1">
        <w:r>
          <w:rPr>
            <w:rFonts w:ascii="仿宋" w:eastAsia="仿宋" w:hAnsi="仿宋" w:cs="仿宋" w:hint="eastAsia"/>
            <w:lang w:eastAsia="zh-CN"/>
          </w:rPr>
          <w:t>(一)、经济评价财务测算</w:t>
        </w:r>
        <w:r>
          <w:tab/>
        </w:r>
        <w:r>
          <w:fldChar w:fldCharType="begin"/>
        </w:r>
        <w:r>
          <w:instrText xml:space="preserve"> PAGEREF _Toc9775 \h </w:instrText>
        </w:r>
        <w:r>
          <w:fldChar w:fldCharType="separate"/>
        </w:r>
        <w:r>
          <w:t>41</w:t>
        </w:r>
        <w:r>
          <w:fldChar w:fldCharType="end"/>
        </w:r>
      </w:hyperlink>
    </w:p>
    <w:p>
      <w:pPr>
        <w:pStyle w:val="TOC2"/>
        <w:tabs>
          <w:tab w:val="right" w:leader="dot" w:pos="8306"/>
        </w:tabs>
      </w:pPr>
      <w:hyperlink w:anchor="_Toc19852" w:history="1">
        <w:r>
          <w:rPr>
            <w:rFonts w:ascii="仿宋" w:eastAsia="仿宋" w:hAnsi="仿宋" w:cs="仿宋" w:hint="eastAsia"/>
            <w:lang w:eastAsia="zh-CN"/>
          </w:rPr>
          <w:t>(二)、现场总线计算机通讯模板项目盈利能力分析</w:t>
        </w:r>
        <w:r>
          <w:tab/>
        </w:r>
        <w:r>
          <w:fldChar w:fldCharType="begin"/>
        </w:r>
        <w:r>
          <w:instrText xml:space="preserve"> PAGEREF _Toc19852 \h </w:instrText>
        </w:r>
        <w:r>
          <w:fldChar w:fldCharType="separate"/>
        </w:r>
        <w:r>
          <w:t>43</w:t>
        </w:r>
        <w:r>
          <w:fldChar w:fldCharType="end"/>
        </w:r>
      </w:hyperlink>
    </w:p>
    <w:p>
      <w:pPr>
        <w:pStyle w:val="TOC1"/>
        <w:tabs>
          <w:tab w:val="right" w:leader="dot" w:pos="8306"/>
        </w:tabs>
      </w:pPr>
      <w:hyperlink w:anchor="_Toc24621" w:history="1">
        <w:r>
          <w:rPr>
            <w:rFonts w:ascii="仿宋" w:eastAsia="仿宋" w:hAnsi="仿宋" w:cs="仿宋" w:hint="eastAsia"/>
            <w:lang w:eastAsia="zh-CN"/>
          </w:rPr>
          <w:t>十二、现场总线计算机通讯模板项目财务管理</w:t>
        </w:r>
        <w:r>
          <w:tab/>
        </w:r>
        <w:r>
          <w:fldChar w:fldCharType="begin"/>
        </w:r>
        <w:r>
          <w:instrText xml:space="preserve"> PAGEREF _Toc24621 \h </w:instrText>
        </w:r>
        <w:r>
          <w:fldChar w:fldCharType="separate"/>
        </w:r>
        <w:r>
          <w:t>44</w:t>
        </w:r>
        <w:r>
          <w:fldChar w:fldCharType="end"/>
        </w:r>
      </w:hyperlink>
    </w:p>
    <w:p>
      <w:pPr>
        <w:pStyle w:val="TOC2"/>
        <w:tabs>
          <w:tab w:val="right" w:leader="dot" w:pos="8306"/>
        </w:tabs>
      </w:pPr>
      <w:hyperlink w:anchor="_Toc4115" w:history="1">
        <w:r>
          <w:rPr>
            <w:rFonts w:ascii="仿宋" w:eastAsia="仿宋" w:hAnsi="仿宋" w:cs="仿宋" w:hint="eastAsia"/>
            <w:lang w:eastAsia="zh-CN"/>
          </w:rPr>
          <w:t>(一)、资金需求大</w:t>
        </w:r>
        <w:r>
          <w:tab/>
        </w:r>
        <w:r>
          <w:fldChar w:fldCharType="begin"/>
        </w:r>
        <w:r>
          <w:instrText xml:space="preserve"> PAGEREF _Toc4115 \h </w:instrText>
        </w:r>
        <w:r>
          <w:fldChar w:fldCharType="separate"/>
        </w:r>
        <w:r>
          <w:t>44</w:t>
        </w:r>
        <w:r>
          <w:fldChar w:fldCharType="end"/>
        </w:r>
      </w:hyperlink>
    </w:p>
    <w:p>
      <w:pPr>
        <w:pStyle w:val="TOC2"/>
        <w:tabs>
          <w:tab w:val="right" w:leader="dot" w:pos="8306"/>
        </w:tabs>
      </w:pPr>
      <w:hyperlink w:anchor="_Toc822" w:history="1">
        <w:r>
          <w:rPr>
            <w:rFonts w:ascii="仿宋" w:eastAsia="仿宋" w:hAnsi="仿宋" w:cs="仿宋" w:hint="eastAsia"/>
            <w:lang w:eastAsia="zh-CN"/>
          </w:rPr>
          <w:t>(二)、研发周期长</w:t>
        </w:r>
        <w:r>
          <w:tab/>
        </w:r>
        <w:r>
          <w:fldChar w:fldCharType="begin"/>
        </w:r>
        <w:r>
          <w:instrText xml:space="preserve"> PAGEREF _Toc822 \h </w:instrText>
        </w:r>
        <w:r>
          <w:fldChar w:fldCharType="separate"/>
        </w:r>
        <w:r>
          <w:t>45</w:t>
        </w:r>
        <w:r>
          <w:fldChar w:fldCharType="end"/>
        </w:r>
      </w:hyperlink>
    </w:p>
    <w:p>
      <w:pPr>
        <w:pStyle w:val="TOC2"/>
        <w:tabs>
          <w:tab w:val="right" w:leader="dot" w:pos="8306"/>
        </w:tabs>
      </w:pPr>
      <w:hyperlink w:anchor="_Toc12987" w:history="1">
        <w:r>
          <w:rPr>
            <w:rFonts w:ascii="仿宋" w:eastAsia="仿宋" w:hAnsi="仿宋" w:cs="仿宋" w:hint="eastAsia"/>
            <w:lang w:eastAsia="zh-CN"/>
          </w:rPr>
          <w:t>(三)、市场风险大</w:t>
        </w:r>
        <w:r>
          <w:tab/>
        </w:r>
        <w:r>
          <w:fldChar w:fldCharType="begin"/>
        </w:r>
        <w:r>
          <w:instrText xml:space="preserve"> PAGEREF _Toc12987 \h </w:instrText>
        </w:r>
        <w:r>
          <w:fldChar w:fldCharType="separate"/>
        </w:r>
        <w:r>
          <w:t>46</w:t>
        </w:r>
        <w:r>
          <w:fldChar w:fldCharType="end"/>
        </w:r>
      </w:hyperlink>
    </w:p>
    <w:p>
      <w:pPr>
        <w:pStyle w:val="TOC2"/>
        <w:tabs>
          <w:tab w:val="right" w:leader="dot" w:pos="8306"/>
        </w:tabs>
      </w:pPr>
      <w:hyperlink w:anchor="_Toc5389" w:history="1">
        <w:r>
          <w:rPr>
            <w:rFonts w:ascii="仿宋" w:eastAsia="仿宋" w:hAnsi="仿宋" w:cs="仿宋" w:hint="eastAsia"/>
            <w:lang w:eastAsia="zh-CN"/>
          </w:rPr>
          <w:t>(四)、利润率高</w:t>
        </w:r>
        <w:r>
          <w:tab/>
        </w:r>
        <w:r>
          <w:fldChar w:fldCharType="begin"/>
        </w:r>
        <w:r>
          <w:instrText xml:space="preserve"> PAGEREF _Toc5389 \h </w:instrText>
        </w:r>
        <w:r>
          <w:fldChar w:fldCharType="separate"/>
        </w:r>
        <w:r>
          <w:t>49</w:t>
        </w:r>
        <w:r>
          <w:fldChar w:fldCharType="end"/>
        </w:r>
      </w:hyperlink>
    </w:p>
    <w:p>
      <w:pPr>
        <w:pStyle w:val="TOC1"/>
        <w:tabs>
          <w:tab w:val="right" w:leader="dot" w:pos="8306"/>
        </w:tabs>
      </w:pPr>
      <w:hyperlink w:anchor="_Toc14432" w:history="1">
        <w:r>
          <w:rPr>
            <w:rFonts w:ascii="仿宋" w:eastAsia="仿宋" w:hAnsi="仿宋" w:cs="仿宋" w:hint="eastAsia"/>
            <w:lang w:eastAsia="zh-CN"/>
          </w:rPr>
          <w:t>十三、质量管理体系</w:t>
        </w:r>
        <w:r>
          <w:tab/>
        </w:r>
        <w:r>
          <w:fldChar w:fldCharType="begin"/>
        </w:r>
        <w:r>
          <w:instrText xml:space="preserve"> PAGEREF _Toc14432 \h </w:instrText>
        </w:r>
        <w:r>
          <w:fldChar w:fldCharType="separate"/>
        </w:r>
        <w:r>
          <w:t>51</w:t>
        </w:r>
        <w:r>
          <w:fldChar w:fldCharType="end"/>
        </w:r>
      </w:hyperlink>
    </w:p>
    <w:p>
      <w:pPr>
        <w:pStyle w:val="TOC2"/>
        <w:tabs>
          <w:tab w:val="right" w:leader="dot" w:pos="8306"/>
        </w:tabs>
      </w:pPr>
      <w:hyperlink w:anchor="_Toc22719" w:history="1">
        <w:r>
          <w:rPr>
            <w:rFonts w:ascii="仿宋" w:eastAsia="仿宋" w:hAnsi="仿宋" w:cs="仿宋" w:hint="eastAsia"/>
            <w:lang w:eastAsia="zh-CN"/>
          </w:rPr>
          <w:t>(一)、质量目标与方针</w:t>
        </w:r>
        <w:r>
          <w:tab/>
        </w:r>
        <w:r>
          <w:fldChar w:fldCharType="begin"/>
        </w:r>
        <w:r>
          <w:instrText xml:space="preserve"> PAGEREF _Toc22719 \h </w:instrText>
        </w:r>
        <w:r>
          <w:fldChar w:fldCharType="separate"/>
        </w:r>
        <w:r>
          <w:t>51</w:t>
        </w:r>
        <w:r>
          <w:fldChar w:fldCharType="end"/>
        </w:r>
      </w:hyperlink>
    </w:p>
    <w:p>
      <w:pPr>
        <w:pStyle w:val="TOC2"/>
        <w:tabs>
          <w:tab w:val="right" w:leader="dot" w:pos="8306"/>
        </w:tabs>
      </w:pPr>
      <w:hyperlink w:anchor="_Toc23823" w:history="1">
        <w:r>
          <w:rPr>
            <w:rFonts w:ascii="仿宋" w:eastAsia="仿宋" w:hAnsi="仿宋" w:cs="仿宋" w:hint="eastAsia"/>
            <w:lang w:eastAsia="zh-CN"/>
          </w:rPr>
          <w:t>(二)、质量管理责任</w:t>
        </w:r>
        <w:r>
          <w:tab/>
        </w:r>
        <w:r>
          <w:fldChar w:fldCharType="begin"/>
        </w:r>
        <w:r>
          <w:instrText xml:space="preserve"> PAGEREF _Toc23823 \h </w:instrText>
        </w:r>
        <w:r>
          <w:fldChar w:fldCharType="separate"/>
        </w:r>
        <w:r>
          <w:t>52</w:t>
        </w:r>
        <w:r>
          <w:fldChar w:fldCharType="end"/>
        </w:r>
      </w:hyperlink>
    </w:p>
    <w:p>
      <w:pPr>
        <w:pStyle w:val="TOC2"/>
        <w:tabs>
          <w:tab w:val="right" w:leader="dot" w:pos="8306"/>
        </w:tabs>
      </w:pPr>
      <w:hyperlink w:anchor="_Toc21127" w:history="1">
        <w:r>
          <w:rPr>
            <w:rFonts w:ascii="仿宋" w:eastAsia="仿宋" w:hAnsi="仿宋" w:cs="仿宋" w:hint="eastAsia"/>
            <w:lang w:eastAsia="zh-CN"/>
          </w:rPr>
          <w:t>(三)、质量管理体系文件</w:t>
        </w:r>
        <w:r>
          <w:tab/>
        </w:r>
        <w:r>
          <w:fldChar w:fldCharType="begin"/>
        </w:r>
        <w:r>
          <w:instrText xml:space="preserve"> PAGEREF _Toc21127 \h </w:instrText>
        </w:r>
        <w:r>
          <w:fldChar w:fldCharType="separate"/>
        </w:r>
        <w:r>
          <w:t>54</w:t>
        </w:r>
        <w:r>
          <w:fldChar w:fldCharType="end"/>
        </w:r>
      </w:hyperlink>
    </w:p>
    <w:p>
      <w:pPr>
        <w:pStyle w:val="TOC2"/>
        <w:tabs>
          <w:tab w:val="right" w:leader="dot" w:pos="8306"/>
        </w:tabs>
      </w:pPr>
      <w:hyperlink w:anchor="_Toc4821" w:history="1">
        <w:r>
          <w:rPr>
            <w:rFonts w:ascii="仿宋" w:eastAsia="仿宋" w:hAnsi="仿宋" w:cs="仿宋" w:hint="eastAsia"/>
            <w:lang w:eastAsia="zh-CN"/>
          </w:rPr>
          <w:t>(四)、质量培训与教育</w:t>
        </w:r>
        <w:r>
          <w:tab/>
        </w:r>
        <w:r>
          <w:fldChar w:fldCharType="begin"/>
        </w:r>
        <w:r>
          <w:instrText xml:space="preserve"> PAGEREF _Toc4821 \h </w:instrText>
        </w:r>
        <w:r>
          <w:fldChar w:fldCharType="separate"/>
        </w:r>
        <w:r>
          <w:t>56</w:t>
        </w:r>
        <w:r>
          <w:fldChar w:fldCharType="end"/>
        </w:r>
      </w:hyperlink>
    </w:p>
    <w:p>
      <w:pPr>
        <w:pStyle w:val="TOC2"/>
        <w:tabs>
          <w:tab w:val="right" w:leader="dot" w:pos="8306"/>
        </w:tabs>
      </w:pPr>
      <w:hyperlink w:anchor="_Toc14332" w:history="1">
        <w:r>
          <w:rPr>
            <w:rFonts w:ascii="仿宋" w:eastAsia="仿宋" w:hAnsi="仿宋" w:cs="仿宋" w:hint="eastAsia"/>
            <w:lang w:eastAsia="zh-CN"/>
          </w:rPr>
          <w:t>(五)、质量审核与评价</w:t>
        </w:r>
        <w:r>
          <w:tab/>
        </w:r>
        <w:r>
          <w:fldChar w:fldCharType="begin"/>
        </w:r>
        <w:r>
          <w:instrText xml:space="preserve"> PAGEREF _Toc14332 \h </w:instrText>
        </w:r>
        <w:r>
          <w:fldChar w:fldCharType="separate"/>
        </w:r>
        <w:r>
          <w:t>57</w:t>
        </w:r>
        <w:r>
          <w:fldChar w:fldCharType="end"/>
        </w:r>
      </w:hyperlink>
    </w:p>
    <w:p>
      <w:pPr>
        <w:pStyle w:val="TOC2"/>
        <w:tabs>
          <w:tab w:val="right" w:leader="dot" w:pos="8306"/>
        </w:tabs>
      </w:pPr>
      <w:hyperlink w:anchor="_Toc32191" w:history="1">
        <w:r>
          <w:rPr>
            <w:rFonts w:ascii="仿宋" w:eastAsia="仿宋" w:hAnsi="仿宋" w:cs="仿宋" w:hint="eastAsia"/>
            <w:lang w:eastAsia="zh-CN"/>
          </w:rPr>
          <w:t>(六)、不符合与纠正措施</w:t>
        </w:r>
        <w:r>
          <w:tab/>
        </w:r>
        <w:r>
          <w:fldChar w:fldCharType="begin"/>
        </w:r>
        <w:r>
          <w:instrText xml:space="preserve"> PAGEREF _Toc32191 \h </w:instrText>
        </w:r>
        <w:r>
          <w:fldChar w:fldCharType="separate"/>
        </w:r>
        <w:r>
          <w:t>59</w:t>
        </w:r>
        <w:r>
          <w:fldChar w:fldCharType="end"/>
        </w:r>
      </w:hyperlink>
    </w:p>
    <w:p>
      <w:pPr>
        <w:pStyle w:val="TOC1"/>
        <w:tabs>
          <w:tab w:val="right" w:leader="dot" w:pos="8306"/>
        </w:tabs>
      </w:pPr>
      <w:hyperlink w:anchor="_Toc5763" w:history="1">
        <w:r>
          <w:rPr>
            <w:rFonts w:ascii="仿宋" w:eastAsia="仿宋" w:hAnsi="仿宋" w:cs="仿宋" w:hint="eastAsia"/>
            <w:lang w:eastAsia="zh-CN"/>
          </w:rPr>
          <w:t>十四、现场总线计算机通讯模板项目工程方案分析</w:t>
        </w:r>
        <w:r>
          <w:tab/>
        </w:r>
        <w:r>
          <w:fldChar w:fldCharType="begin"/>
        </w:r>
        <w:r>
          <w:instrText xml:space="preserve"> PAGEREF _Toc5763 \h </w:instrText>
        </w:r>
        <w:r>
          <w:fldChar w:fldCharType="separate"/>
        </w:r>
        <w:r>
          <w:t>60</w:t>
        </w:r>
        <w:r>
          <w:fldChar w:fldCharType="end"/>
        </w:r>
      </w:hyperlink>
    </w:p>
    <w:p>
      <w:pPr>
        <w:pStyle w:val="TOC2"/>
        <w:tabs>
          <w:tab w:val="right" w:leader="dot" w:pos="8306"/>
        </w:tabs>
      </w:pPr>
      <w:hyperlink w:anchor="_Toc12547" w:history="1">
        <w:r>
          <w:rPr>
            <w:rFonts w:ascii="仿宋" w:eastAsia="仿宋" w:hAnsi="仿宋" w:cs="仿宋" w:hint="eastAsia"/>
            <w:lang w:eastAsia="zh-CN"/>
          </w:rPr>
          <w:t>(一)、建筑工程设计原则</w:t>
        </w:r>
        <w:r>
          <w:tab/>
        </w:r>
        <w:r>
          <w:fldChar w:fldCharType="begin"/>
        </w:r>
        <w:r>
          <w:instrText xml:space="preserve"> PAGEREF _Toc12547 \h </w:instrText>
        </w:r>
        <w:r>
          <w:fldChar w:fldCharType="separate"/>
        </w:r>
        <w:r>
          <w:t>60</w:t>
        </w:r>
        <w:r>
          <w:fldChar w:fldCharType="end"/>
        </w:r>
      </w:hyperlink>
    </w:p>
    <w:p>
      <w:pPr>
        <w:pStyle w:val="TOC2"/>
        <w:tabs>
          <w:tab w:val="right" w:leader="dot" w:pos="8306"/>
        </w:tabs>
      </w:pPr>
      <w:hyperlink w:anchor="_Toc2637" w:history="1">
        <w:r>
          <w:rPr>
            <w:rFonts w:ascii="仿宋" w:eastAsia="仿宋" w:hAnsi="仿宋" w:cs="仿宋" w:hint="eastAsia"/>
            <w:lang w:eastAsia="zh-CN"/>
          </w:rPr>
          <w:t>(二)、土建工程建设指标</w:t>
        </w:r>
        <w:r>
          <w:tab/>
        </w:r>
        <w:r>
          <w:fldChar w:fldCharType="begin"/>
        </w:r>
        <w:r>
          <w:instrText xml:space="preserve"> PAGEREF _Toc2637 \h </w:instrText>
        </w:r>
        <w:r>
          <w:fldChar w:fldCharType="separate"/>
        </w:r>
        <w:r>
          <w:t>63</w:t>
        </w:r>
        <w:r>
          <w:fldChar w:fldCharType="end"/>
        </w:r>
      </w:hyperlink>
    </w:p>
    <w:p>
      <w:pPr>
        <w:pStyle w:val="TOC1"/>
        <w:tabs>
          <w:tab w:val="right" w:leader="dot" w:pos="8306"/>
        </w:tabs>
      </w:pPr>
      <w:hyperlink w:anchor="_Toc15996" w:history="1">
        <w:r>
          <w:rPr>
            <w:rFonts w:ascii="仿宋" w:eastAsia="仿宋" w:hAnsi="仿宋" w:cs="仿宋" w:hint="eastAsia"/>
            <w:lang w:eastAsia="zh-CN"/>
          </w:rPr>
          <w:t>十五、风险识别与分类</w:t>
        </w:r>
        <w:r>
          <w:tab/>
        </w:r>
        <w:r>
          <w:fldChar w:fldCharType="begin"/>
        </w:r>
        <w:r>
          <w:instrText xml:space="preserve"> PAGEREF _Toc15996 \h </w:instrText>
        </w:r>
        <w:r>
          <w:fldChar w:fldCharType="separate"/>
        </w:r>
        <w:r>
          <w:t>65</w:t>
        </w:r>
        <w:r>
          <w:fldChar w:fldCharType="end"/>
        </w:r>
      </w:hyperlink>
    </w:p>
    <w:p>
      <w:pPr>
        <w:pStyle w:val="TOC2"/>
        <w:tabs>
          <w:tab w:val="right" w:leader="dot" w:pos="8306"/>
        </w:tabs>
      </w:pPr>
      <w:hyperlink w:anchor="_Toc29306" w:history="1">
        <w:r>
          <w:rPr>
            <w:rFonts w:ascii="仿宋" w:eastAsia="仿宋" w:hAnsi="仿宋" w:cs="仿宋" w:hint="eastAsia"/>
            <w:lang w:eastAsia="zh-CN"/>
          </w:rPr>
          <w:t>(一)、风险识别</w:t>
        </w:r>
        <w:r>
          <w:tab/>
        </w:r>
        <w:r>
          <w:fldChar w:fldCharType="begin"/>
        </w:r>
        <w:r>
          <w:instrText xml:space="preserve"> PAGEREF _Toc29306 \h </w:instrText>
        </w:r>
        <w:r>
          <w:fldChar w:fldCharType="separate"/>
        </w:r>
        <w:r>
          <w:t>65</w:t>
        </w:r>
        <w:r>
          <w:fldChar w:fldCharType="end"/>
        </w:r>
      </w:hyperlink>
    </w:p>
    <w:p>
      <w:pPr>
        <w:pStyle w:val="TOC2"/>
        <w:tabs>
          <w:tab w:val="right" w:leader="dot" w:pos="8306"/>
        </w:tabs>
      </w:pPr>
      <w:hyperlink w:anchor="_Toc29391" w:history="1">
        <w:r>
          <w:rPr>
            <w:rFonts w:ascii="仿宋" w:eastAsia="仿宋" w:hAnsi="仿宋" w:cs="仿宋" w:hint="eastAsia"/>
            <w:lang w:eastAsia="zh-CN"/>
          </w:rPr>
          <w:t>(二)、风险分类</w:t>
        </w:r>
        <w:r>
          <w:tab/>
        </w:r>
        <w:r>
          <w:fldChar w:fldCharType="begin"/>
        </w:r>
        <w:r>
          <w:instrText xml:space="preserve"> PAGEREF _Toc29391 \h </w:instrText>
        </w:r>
        <w:r>
          <w:fldChar w:fldCharType="separate"/>
        </w:r>
        <w:r>
          <w:t>66</w:t>
        </w:r>
        <w:r>
          <w:fldChar w:fldCharType="end"/>
        </w:r>
      </w:hyperlink>
    </w:p>
    <w:p>
      <w:pPr>
        <w:pStyle w:val="TOC1"/>
        <w:tabs>
          <w:tab w:val="right" w:leader="dot" w:pos="8306"/>
        </w:tabs>
      </w:pPr>
      <w:hyperlink w:anchor="_Toc13073" w:history="1">
        <w:r>
          <w:rPr>
            <w:rFonts w:ascii="仿宋" w:eastAsia="仿宋" w:hAnsi="仿宋" w:cs="仿宋" w:hint="eastAsia"/>
            <w:lang w:eastAsia="zh-CN"/>
          </w:rPr>
          <w:t>十六、供应链管理</w:t>
        </w:r>
        <w:r>
          <w:tab/>
        </w:r>
        <w:r>
          <w:fldChar w:fldCharType="begin"/>
        </w:r>
        <w:r>
          <w:instrText xml:space="preserve"> PAGEREF _Toc13073 \h </w:instrText>
        </w:r>
        <w:r>
          <w:fldChar w:fldCharType="separate"/>
        </w:r>
        <w:r>
          <w:t>68</w:t>
        </w:r>
        <w:r>
          <w:fldChar w:fldCharType="end"/>
        </w:r>
      </w:hyperlink>
    </w:p>
    <w:p>
      <w:pPr>
        <w:pStyle w:val="TOC2"/>
        <w:tabs>
          <w:tab w:val="right" w:leader="dot" w:pos="8306"/>
        </w:tabs>
      </w:pPr>
      <w:hyperlink w:anchor="_Toc11256" w:history="1">
        <w:r>
          <w:rPr>
            <w:rFonts w:ascii="仿宋" w:eastAsia="仿宋" w:hAnsi="仿宋" w:cs="仿宋" w:hint="eastAsia"/>
            <w:lang w:eastAsia="zh-CN"/>
          </w:rPr>
          <w:t>(一)、供应链战略规划</w:t>
        </w:r>
        <w:r>
          <w:tab/>
        </w:r>
        <w:r>
          <w:fldChar w:fldCharType="begin"/>
        </w:r>
        <w:r>
          <w:instrText xml:space="preserve"> PAGEREF _Toc11256 \h </w:instrText>
        </w:r>
        <w:r>
          <w:fldChar w:fldCharType="separate"/>
        </w:r>
        <w:r>
          <w:t>68</w:t>
        </w:r>
        <w:r>
          <w:fldChar w:fldCharType="end"/>
        </w:r>
      </w:hyperlink>
    </w:p>
    <w:p>
      <w:pPr>
        <w:pStyle w:val="TOC2"/>
        <w:tabs>
          <w:tab w:val="right" w:leader="dot" w:pos="8306"/>
        </w:tabs>
      </w:pPr>
      <w:hyperlink w:anchor="_Toc23529" w:history="1">
        <w:r>
          <w:rPr>
            <w:rFonts w:ascii="仿宋" w:eastAsia="仿宋" w:hAnsi="仿宋" w:cs="仿宋" w:hint="eastAsia"/>
            <w:lang w:eastAsia="zh-CN"/>
          </w:rPr>
          <w:t>(二)、供应商选择与合作</w:t>
        </w:r>
        <w:r>
          <w:tab/>
        </w:r>
        <w:r>
          <w:fldChar w:fldCharType="begin"/>
        </w:r>
        <w:r>
          <w:instrText xml:space="preserve"> PAGEREF _Toc23529 \h </w:instrText>
        </w:r>
        <w:r>
          <w:fldChar w:fldCharType="separate"/>
        </w:r>
        <w:r>
          <w:t>70</w:t>
        </w:r>
        <w:r>
          <w:fldChar w:fldCharType="end"/>
        </w:r>
      </w:hyperlink>
    </w:p>
    <w:p>
      <w:pPr>
        <w:pStyle w:val="TOC2"/>
        <w:tabs>
          <w:tab w:val="right" w:leader="dot" w:pos="8306"/>
        </w:tabs>
      </w:pPr>
      <w:hyperlink w:anchor="_Toc25879" w:history="1">
        <w:r>
          <w:rPr>
            <w:rFonts w:ascii="仿宋" w:eastAsia="仿宋" w:hAnsi="仿宋" w:cs="仿宋" w:hint="eastAsia"/>
            <w:lang w:eastAsia="zh-CN"/>
          </w:rPr>
          <w:t>(三)、物流与库存管理</w:t>
        </w:r>
        <w:r>
          <w:tab/>
        </w:r>
        <w:r>
          <w:fldChar w:fldCharType="begin"/>
        </w:r>
        <w:r>
          <w:instrText xml:space="preserve"> PAGEREF _Toc25879 \h </w:instrText>
        </w:r>
        <w:r>
          <w:fldChar w:fldCharType="separate"/>
        </w:r>
        <w:r>
          <w:t>71</w:t>
        </w:r>
        <w:r>
          <w:fldChar w:fldCharType="end"/>
        </w:r>
      </w:hyperlink>
    </w:p>
    <w:p>
      <w:pPr>
        <w:pStyle w:val="TOC1"/>
        <w:tabs>
          <w:tab w:val="right" w:leader="dot" w:pos="8306"/>
        </w:tabs>
      </w:pPr>
      <w:hyperlink w:anchor="_Toc957" w:history="1">
        <w:r>
          <w:rPr>
            <w:rFonts w:ascii="仿宋" w:eastAsia="仿宋" w:hAnsi="仿宋" w:cs="仿宋" w:hint="eastAsia"/>
            <w:lang w:eastAsia="zh-CN"/>
          </w:rPr>
          <w:t>十七、现场总线计算机通讯模板项目实施时间节点</w:t>
        </w:r>
        <w:r>
          <w:tab/>
        </w:r>
        <w:r>
          <w:fldChar w:fldCharType="begin"/>
        </w:r>
        <w:r>
          <w:instrText xml:space="preserve"> PAGEREF _Toc957 \h </w:instrText>
        </w:r>
        <w:r>
          <w:fldChar w:fldCharType="separate"/>
        </w:r>
        <w:r>
          <w:t>73</w:t>
        </w:r>
        <w:r>
          <w:fldChar w:fldCharType="end"/>
        </w:r>
      </w:hyperlink>
    </w:p>
    <w:p>
      <w:pPr>
        <w:pStyle w:val="TOC2"/>
        <w:tabs>
          <w:tab w:val="right" w:leader="dot" w:pos="8306"/>
        </w:tabs>
      </w:pPr>
      <w:hyperlink w:anchor="_Toc10665" w:history="1">
        <w:r>
          <w:rPr>
            <w:rFonts w:ascii="仿宋" w:eastAsia="仿宋" w:hAnsi="仿宋" w:cs="仿宋" w:hint="eastAsia"/>
            <w:lang w:eastAsia="zh-CN"/>
          </w:rPr>
          <w:t>(一)、现场总线计算机通讯模板项目启动阶段时间节点</w:t>
        </w:r>
        <w:r>
          <w:tab/>
        </w:r>
        <w:r>
          <w:fldChar w:fldCharType="begin"/>
        </w:r>
        <w:r>
          <w:instrText xml:space="preserve"> PAGEREF _Toc10665 \h </w:instrText>
        </w:r>
        <w:r>
          <w:fldChar w:fldCharType="separate"/>
        </w:r>
        <w:r>
          <w:t>73</w:t>
        </w:r>
        <w:r>
          <w:fldChar w:fldCharType="end"/>
        </w:r>
      </w:hyperlink>
    </w:p>
    <w:p>
      <w:pPr>
        <w:pStyle w:val="TOC2"/>
        <w:tabs>
          <w:tab w:val="right" w:leader="dot" w:pos="8306"/>
        </w:tabs>
      </w:pPr>
      <w:hyperlink w:anchor="_Toc29593" w:history="1">
        <w:r>
          <w:rPr>
            <w:rFonts w:ascii="仿宋" w:eastAsia="仿宋" w:hAnsi="仿宋" w:cs="仿宋" w:hint="eastAsia"/>
            <w:lang w:eastAsia="zh-CN"/>
          </w:rPr>
          <w:t>(二)、现场总线计算机通讯模板项目执行阶段时间节点</w:t>
        </w:r>
        <w:r>
          <w:tab/>
        </w:r>
        <w:r>
          <w:fldChar w:fldCharType="begin"/>
        </w:r>
        <w:r>
          <w:instrText xml:space="preserve"> PAGEREF _Toc29593 \h </w:instrText>
        </w:r>
        <w:r>
          <w:fldChar w:fldCharType="separate"/>
        </w:r>
        <w:r>
          <w:t>74</w:t>
        </w:r>
        <w:r>
          <w:fldChar w:fldCharType="end"/>
        </w:r>
      </w:hyperlink>
    </w:p>
    <w:p>
      <w:pPr>
        <w:pStyle w:val="TOC2"/>
        <w:tabs>
          <w:tab w:val="right" w:leader="dot" w:pos="8306"/>
        </w:tabs>
      </w:pPr>
      <w:hyperlink w:anchor="_Toc13867" w:history="1">
        <w:r>
          <w:rPr>
            <w:rFonts w:ascii="仿宋" w:eastAsia="仿宋" w:hAnsi="仿宋" w:cs="仿宋" w:hint="eastAsia"/>
            <w:lang w:eastAsia="zh-CN"/>
          </w:rPr>
          <w:t>(三)、现场总线计算机通讯模板项目完成阶段时间节点</w:t>
        </w:r>
        <w:r>
          <w:tab/>
        </w:r>
        <w:r>
          <w:fldChar w:fldCharType="begin"/>
        </w:r>
        <w:r>
          <w:instrText xml:space="preserve"> PAGEREF _Toc13867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20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938"/>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9443"/>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现场总线计算机通讯模板项目的技术管理特点体现在其创新导向。通过引入最先进的技术趋势和解决方案，现场总线计算机通讯模板项目致力于提升科技含量、提高质量和效率水平。这意味着我们将采用最新的工具和方法，确保现场总线计算机通讯模板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现场总线计算机通讯模板项目技术管理的显著特征。通过整合不同领域的技术资源，我们实现了跨学科的协同工作。这有助于优化技术架构，提高整体效能。此外，整合性策略还促进了不同技术团队之间的紧密沟通和高效合作，确保现场总线计算机通讯模板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现场总线计算机通讯模板项目所采用的技术。通过不断优化技术方案，现场总线计算机通讯模板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现场总线计算机通讯模板项目团队将在现场总线计算机通讯模板项目初期识别可能的技术风险，并采取相应的预防和应对措施。通过建立健全的风险评估机制，现场总线计算机通讯模板项目能够在实施过程中及时发现并解决潜在的技术问题，保障现场总线计算机通讯模板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现场总线计算机通讯模板项目中，技术将成为现场总线计算机通讯模板项目成功的有力支持。这一深度剖析揭示了技术管理在现场总线计算机通讯模板项目实施中的关键作用，为现场总线计算机通讯模板项目的技术基础奠定了坚实的基础。</w:t>
      </w:r>
    </w:p>
    <w:p>
      <w:pPr>
        <w:pStyle w:val="Heading2"/>
        <w:ind w:firstLine="560" w:firstLineChars="200"/>
        <w:rPr>
          <w:rFonts w:ascii="仿宋" w:eastAsia="仿宋" w:hAnsi="仿宋" w:cs="仿宋" w:hint="eastAsia"/>
          <w:sz w:val="28"/>
          <w:lang w:eastAsia="zh-CN"/>
        </w:rPr>
      </w:pPr>
      <w:bookmarkStart w:id="4" w:name="_Toc1352"/>
      <w:r>
        <w:rPr>
          <w:rFonts w:ascii="仿宋" w:eastAsia="仿宋" w:hAnsi="仿宋" w:cs="仿宋" w:hint="eastAsia"/>
          <w:sz w:val="28"/>
          <w:lang w:eastAsia="zh-CN"/>
        </w:rPr>
        <w:t>(二)、现场总线计算机通讯模板项目工艺技术设计方案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现场总线计算机通讯模板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现场总线计算机通讯模板项目将严格按照相关行业规范要求进行组织。通过有效控制产品质量，现场总线计算机通讯模板项目将致力于为顾客提供优质的现场总线计算机通讯模板项目产品和良好的服务。这体现了现场总线计算机通讯模板项目对于生产活动合规性和质量标准的高度重视，为现场总线计算机通讯模板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现场总线计算机通讯模板项目注重生态效益和清洁生产原则。现场总线计算机通讯模板项目建设将紧密结合地方特色经济发展，与社会经济发展规划和区域环境保护规划方案相协调一致。通过与当地区域自然生态系统的结合，现场总线计算机通讯模板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现场总线计算机通讯模板项目产品具有多样化的客户需求和个性化的特点。因此，现场总线计算机通讯模板项目产品规格品种多样，且单批生产数量较小。为满足这一特点，现场总线计算机通讯模板项目承办单位将建设先进的柔性制造生产线。通过广泛应用柔性制造技术，现场总线计算机通讯模板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总体而言，现场总线计算机通讯模板项目采用的技术具有较高的技术含量和自动化水平，处于国内先进水平。这一技术选用不仅体现了对生产效率、质量和环境友好性的高标准要求，同时为现场总线计算机通讯模板项目的可持续发展奠定了坚实的基础。</w:t>
      </w:r>
    </w:p>
    <w:p>
      <w:pPr>
        <w:pStyle w:val="Heading2"/>
        <w:ind w:firstLine="560" w:firstLineChars="200"/>
        <w:rPr>
          <w:rFonts w:ascii="仿宋" w:eastAsia="仿宋" w:hAnsi="仿宋" w:cs="仿宋" w:hint="eastAsia"/>
          <w:sz w:val="28"/>
          <w:lang w:eastAsia="zh-CN"/>
        </w:rPr>
      </w:pPr>
      <w:bookmarkStart w:id="5" w:name="_Toc7401"/>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为确保现场总线计算机通讯模板项目的高效生产和技术实施，我们制定了一套精心设计的设备选型方案，以满足现场总线计算机通讯模板项目生产、质量和环保的要求。该方案的主要特点如下：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现场总线计算机通讯模板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现场总线计算机通讯模板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2166"/>
      <w:r>
        <w:rPr>
          <w:rFonts w:ascii="仿宋" w:eastAsia="仿宋" w:hAnsi="仿宋" w:cs="仿宋" w:hint="eastAsia"/>
          <w:sz w:val="28"/>
          <w:lang w:eastAsia="zh-CN"/>
        </w:rPr>
        <w:t>二、现场总线计算机通讯模板项目文档管理</w:t>
      </w:r>
      <w:bookmarkEnd w:id="6"/>
    </w:p>
    <w:p>
      <w:pPr>
        <w:pStyle w:val="Heading2"/>
        <w:rPr>
          <w:rFonts w:ascii="仿宋" w:eastAsia="仿宋" w:hAnsi="仿宋" w:cs="仿宋" w:hint="eastAsia"/>
          <w:lang w:eastAsia="zh-CN"/>
        </w:rPr>
      </w:pPr>
      <w:bookmarkStart w:id="7" w:name="_Toc8034"/>
      <w:r>
        <w:rPr>
          <w:rFonts w:ascii="仿宋" w:eastAsia="仿宋" w:hAnsi="仿宋" w:cs="仿宋" w:hint="eastAsia"/>
          <w:lang w:eastAsia="zh-CN"/>
        </w:rPr>
        <w:t>(一)、文档编制与审查</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现场总线计算机通讯模板项目高度重视文档的质量和准确性，以支持现场总线计算机通讯模板项目的各项活动和决策。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现场总线计算机通讯模板项目文档的编制始于现场总线计算机通讯模板项目计划的初期，我们制定了详细的文档编制计划，明确了每个文档的内容、格式和编写责任人。在现场总线计算机通讯模板项目启动阶段，我们首先编制了现场总线计算机通讯模板项目章程，明确定义了现场总线计算机通讯模板项目的目标、范围、风险等关键要素。随后，现场总线计算机通讯模板项目团队根据计划陆续编制了需求文档、设计文档、测试文档等各类文档，确保现场总线计算机通讯模板项目的每个阶段都有清晰的文档支持。</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现场总线计算机通讯模板项目管理中的重要环节，旨在确保现场总线计算机通讯模板项目文档符合质量标准和现场总线计算机通讯模板项目需求。在现场总线计算机通讯模板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现场总线计算机通讯模板项目相关利益方和专业领域的专家对文档进行独立审查。这有助于获取更全面、客观的反馈，确保现场总线计算机通讯模板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现场总线计算机通讯模板项目在文档编制与审查方面建立了严格的管理机制，通过规范的流程和多维度的审查，确保现场总线计算机通讯模板项目文档的质量、准确性和可靠性，为现场总线计算机通讯模板项目的顺利推进提供了有力支持。</w:t>
      </w:r>
    </w:p>
    <w:p>
      <w:pPr>
        <w:pStyle w:val="Heading2"/>
        <w:ind w:firstLine="560" w:firstLineChars="200"/>
        <w:rPr>
          <w:rFonts w:ascii="仿宋" w:eastAsia="仿宋" w:hAnsi="仿宋" w:cs="仿宋" w:hint="eastAsia"/>
          <w:sz w:val="28"/>
          <w:lang w:eastAsia="zh-CN"/>
        </w:rPr>
      </w:pPr>
      <w:bookmarkStart w:id="8" w:name="_Toc31783"/>
      <w:r>
        <w:rPr>
          <w:rFonts w:ascii="仿宋" w:eastAsia="仿宋" w:hAnsi="仿宋" w:cs="仿宋" w:hint="eastAsia"/>
          <w:sz w:val="28"/>
          <w:lang w:eastAsia="zh-CN"/>
        </w:rPr>
        <w:t>(二)、文档发布与分发</w:t>
      </w:r>
      <w:bookmarkEnd w:id="8"/>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在现场总线计算机通讯模板项目中，我们致力于优化文档发布与分发过程，以确保信息的高效传递和团队间协作的顺畅进行。以下是我们采取的关键优化策略：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我们通过多渠道发布文档，包括电子邮件、现场总线计算机通讯模板项目管理平台、内部网站等，以满足不同团队成员的偏好和需求。多渠道发布确保了信息的全面覆盖。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我们采用了精细的权限控制，确保只有授权人员可以访问敏感信息。这种安全措施保护了现场总线计算机通讯模板项目文档的机密性，防止了未经授权的信息泄露。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9" w:name="_Toc13946"/>
      <w:r>
        <w:rPr>
          <w:rFonts w:ascii="仿宋" w:eastAsia="仿宋" w:hAnsi="仿宋" w:cs="仿宋" w:hint="eastAsia"/>
          <w:sz w:val="28"/>
          <w:lang w:eastAsia="zh-CN"/>
        </w:rPr>
        <w:t>(三)、文档存档与归档</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文档存档与归档是现场总线计算机通讯模板项目生命周期中一个至关重要的环节，直接关系到现场总线计算机通讯模板项目信息的长期保存和历史记录的完整性。在现场总线计算机通讯模板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0" w:name="_Toc21641"/>
      <w:r>
        <w:rPr>
          <w:rFonts w:ascii="仿宋" w:eastAsia="仿宋" w:hAnsi="仿宋" w:cs="仿宋" w:hint="eastAsia"/>
          <w:sz w:val="28"/>
          <w:lang w:eastAsia="zh-CN"/>
        </w:rPr>
        <w:t>三、现场总线计算机通讯模板项目建设单位说明</w:t>
      </w:r>
      <w:bookmarkEnd w:id="10"/>
    </w:p>
    <w:p>
      <w:pPr>
        <w:pStyle w:val="Heading2"/>
        <w:rPr>
          <w:rFonts w:ascii="仿宋" w:eastAsia="仿宋" w:hAnsi="仿宋" w:cs="仿宋" w:hint="eastAsia"/>
          <w:lang w:eastAsia="zh-CN"/>
        </w:rPr>
      </w:pPr>
      <w:bookmarkStart w:id="11" w:name="_Toc5750"/>
      <w:r>
        <w:rPr>
          <w:rFonts w:ascii="仿宋" w:eastAsia="仿宋" w:hAnsi="仿宋" w:cs="仿宋" w:hint="eastAsia"/>
          <w:lang w:eastAsia="zh-CN"/>
        </w:rPr>
        <w:t>(一)、现场总线计算机通讯模板项目承办单位基本情况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2" w:name="_Toc13006"/>
      <w:r>
        <w:rPr>
          <w:rFonts w:ascii="仿宋" w:eastAsia="仿宋" w:hAnsi="仿宋" w:cs="仿宋" w:hint="eastAsia"/>
          <w:sz w:val="28"/>
          <w:lang w:eastAsia="zh-CN"/>
        </w:rPr>
        <w:t>(二)、公司经济效益分析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作为现场总线计算机通讯模板项目承办单位的XXXX，我们着眼于实现可持续的经济效益。通过技术创新和解决方案的提供，公司预计在现场总线计算机通讯模板项目执行期间将获得可观的收入增长。这一收入来源主要包括现场总线计算机通讯模板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同时，我们注重成本控制和效率提升，以确保现场总线计算机通讯模板项目的可持续盈利。透过精细的管理和资源优化，公司期望实现现场总线计算机通讯模板项目利润最大化。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现场总线计算机通讯模板项目实施进行全面的投资评估，包括现场总线计算机通讯模板项目启动阶段的资金投入和后续运营成本。通过对现场总线计算机通讯模板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现场总线计算机通讯模板项目实施过程中具备足够的资金流动性，公司将进行详尽的现金流分析。这包括资金需求的合理预测、现场总线计算机通讯模板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3" w:name="_Toc21529"/>
      <w:r>
        <w:rPr>
          <w:rFonts w:ascii="仿宋" w:eastAsia="仿宋" w:hAnsi="仿宋" w:cs="仿宋" w:hint="eastAsia"/>
          <w:sz w:val="28"/>
          <w:lang w:eastAsia="zh-CN"/>
        </w:rPr>
        <w:t>四、现场总线计算机通讯模板项目建设背景及必要性分析</w:t>
      </w:r>
      <w:bookmarkEnd w:id="13"/>
    </w:p>
    <w:p>
      <w:pPr>
        <w:pStyle w:val="Heading2"/>
        <w:rPr>
          <w:rFonts w:ascii="仿宋" w:eastAsia="仿宋" w:hAnsi="仿宋" w:cs="仿宋" w:hint="eastAsia"/>
          <w:lang w:eastAsia="zh-CN"/>
        </w:rPr>
      </w:pPr>
      <w:bookmarkStart w:id="14" w:name="_Toc30515"/>
      <w:r>
        <w:rPr>
          <w:rFonts w:ascii="仿宋" w:eastAsia="仿宋" w:hAnsi="仿宋" w:cs="仿宋" w:hint="eastAsia"/>
          <w:lang w:eastAsia="zh-CN"/>
        </w:rPr>
        <w:t>(一)、现场总线计算机通讯模板项目背景分析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现场总线计算机通讯模板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现场总线计算机通讯模板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现场总线计算机通讯模板项目在这个潮流中的定位。同时，我们将关注行业内涌现的新兴机遇，以便现场总线计算机通讯模板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现场总线计算机通讯模板项目提供了强大的发展动力。我们将聚焦于行业内最新的技术发展趋势，包括但不限于人工智能、大数据分析、物联网等领域。通过深度的技术研究，我们将确保现场总线计算机通讯模板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现场总线计算机通讯模板项目发展的源泉。我们将投入更多的精力对市场需求进行深入剖析，超越表面的需求，深入挖掘潜在的市场痛点和机遇。通过对市场需求的细致了解，现场总线计算机通讯模板项目将更有针对性地设计解决方案，满足市场的多样化需求，从而更好地促进现场总线计算机通讯模板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现场总线计算机通讯模板项目战略至关重要。我们将对竞争态势进行更为深入的分析，包括但不限于市场份额、产品特点、客户满意度等多个维度。通过深度的竞争分析，现场总线计算机通讯模板项目将能够更准确地把握市场脉搏，制定具有竞争力的现场总线计算机通讯模板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现场总线计算机通讯模板项目的发展具有直接的影响。我们将进行更为全面的法规和政策分析，了解行业发展中的潜在法律风险和合规挑战。通过充分了解和遵守相关法规，现场总线计算机通讯模板项目将确保在法律框架内合法合规运营，为现场总线计算机通讯模板项目的稳健发展提供有力支持。</w:t>
      </w:r>
    </w:p>
    <w:p>
      <w:pPr>
        <w:pStyle w:val="Heading2"/>
        <w:ind w:firstLine="560" w:firstLineChars="200"/>
        <w:rPr>
          <w:rFonts w:ascii="仿宋" w:eastAsia="仿宋" w:hAnsi="仿宋" w:cs="仿宋" w:hint="eastAsia"/>
          <w:sz w:val="28"/>
          <w:lang w:eastAsia="zh-CN"/>
        </w:rPr>
      </w:pPr>
      <w:bookmarkStart w:id="15" w:name="_Toc31525"/>
      <w:r>
        <w:rPr>
          <w:rFonts w:ascii="仿宋" w:eastAsia="仿宋" w:hAnsi="仿宋" w:cs="仿宋" w:hint="eastAsia"/>
          <w:sz w:val="28"/>
          <w:lang w:eastAsia="zh-CN"/>
        </w:rPr>
        <w:t>(二)、现场总线计算机通讯模板项目建设必要性分析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现场总线计算机通讯模板项目建设的迫切性源于对行业发展趋势的深刻洞察。我们正处于一个行业变革的时代，科技创新、数字化转型成为企业发展的关键动力。现场总线计算机通讯模板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现场总线计算机通讯模板项目建设不仅仅是为了跟上潮流，更是为了通过技术创新推动企业的持续发展。通过引入先进的技术和解决方案，现场总线计算机通讯模板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现场总线计算机通讯模板项目的建设成为必然选择，通过提高产品质量、拓展服务领域，从而在竞争中获得更多的机会。现场总线计算机通讯模板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现场总线计算机通讯模板项目建设的必要性体现在对客户需求更精准的满足。通过现场总线计算机通讯模板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现场总线计算机通讯模板项目建设的背后是对企业持续创新的追求。只有通过不断创新，企业才能在竞争中立于不败之地。现场总线计算机通讯模板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6" w:name="_Toc24831"/>
      <w:r>
        <w:rPr>
          <w:rFonts w:ascii="仿宋" w:eastAsia="仿宋" w:hAnsi="仿宋" w:cs="仿宋" w:hint="eastAsia"/>
          <w:sz w:val="28"/>
          <w:lang w:eastAsia="zh-CN"/>
        </w:rPr>
        <w:t>五、现场总线计算机通讯模板项目土建工程</w:t>
      </w:r>
      <w:bookmarkEnd w:id="16"/>
    </w:p>
    <w:p>
      <w:pPr>
        <w:pStyle w:val="Heading2"/>
        <w:rPr>
          <w:rFonts w:ascii="仿宋" w:eastAsia="仿宋" w:hAnsi="仿宋" w:cs="仿宋" w:hint="eastAsia"/>
          <w:lang w:eastAsia="zh-CN"/>
        </w:rPr>
      </w:pPr>
      <w:bookmarkStart w:id="17" w:name="_Toc28174"/>
      <w:r>
        <w:rPr>
          <w:rFonts w:ascii="仿宋" w:eastAsia="仿宋" w:hAnsi="仿宋" w:cs="仿宋" w:hint="eastAsia"/>
          <w:lang w:eastAsia="zh-CN"/>
        </w:rPr>
        <w:t>(一)、建筑工程设计原则</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在现场总线计算机通讯模板项目的建筑工程设计中，我们将秉承一系列重要的设计原则，以确保现场总线计算机通讯模板项目建筑在功能、美观、可持续性等方面达到最佳效果。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首要原则是确保建筑的功能性得到最大化的发挥。我们将充分理解现场总线计算机通讯模板项目的实际需求，合理布局各个功能区域，保证建筑在满足业务需求的同时，提供高效的工作环境。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https://d.book118.com/577152146026006040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现场总线计算机通讯模板项目规划设计方案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EC1CCB"/>
    <w:rsid w:val="6FEC1CC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7715214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2024-02-03T07:01:00Z</dcterms:created>
  <dcterms:modified xsi:type="dcterms:W3CDTF">2024-02-03T07:01:56Z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84FC571C09D9437C871C89D305D9AB97_11</vt:lpwstr>
  </property>
  <property fmtid="{D5CDD505-2E9C-101B-9397-08002B2CF9AE}" pid="3" name="KSOProductBuildVer">
    <vt:lpwstr>2052-12.1.0.16250</vt:lpwstr>
  </property>
</Properties>
</file>