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741EE">
        <w:rPr>
          <w:rFonts w:ascii="微软雅黑" w:eastAsia="微软雅黑" w:hAnsi="微软雅黑"/>
          <w:sz w:val="28"/>
          <w:szCs w:val="28"/>
        </w:rPr>
        <w:t>最新机构英语教师的工作内容(十四篇)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741EE">
        <w:rPr>
          <w:rFonts w:ascii="微软雅黑" w:eastAsia="微软雅黑" w:hAnsi="微软雅黑"/>
          <w:sz w:val="24"/>
          <w:szCs w:val="24"/>
        </w:rPr>
        <w:t xml:space="preserve"> 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最新机构英语教师的工作内容(十四篇)一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近几年，国外培训机构进入中国培训市场的步伐加快。特别是20xx年，由于距离我国全面开放教育市场的时间越来越近，境外培训机构更是加快了进入中国培训市场的步伐。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培训机构主要采取以下方式：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（一）用个性化的培训理念打造品牌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理念主要体现为思想、精神、观念、信念等。理念识别系统是教育培训机构一切活动的基础和灵魂，也是教育培训机构形象识别系统的核心部分。培训品牌的理念提炼既基于对教育理念的共性认识，如对人才培养和社会服务等教育基本职能的认识，又要结合教育培训机构的现实情况。如清华大学继续教育学院既秉承清华大学“自强不息，厚德载物”的校训，又重点的突出其人才培养和社会服务的个性特征，提出“教育创新，服务社会”的办学理念，坚持“高质量、高效益、高层次”的办学指导原则，以中高层次的管理和技术人才为主要培训对象，强调继续教育要“面向国家人才队伍建设、面向高层次人才职业能力的提升、面向学习型社会的构建”，这些办学思想、办学理念和办学方法，较好地体现了清华教育培训品牌独具特色的理念识别体系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（二）以自己的精品培训项目为核心，滚动发展，形成特色明显的自有培训项目品牌。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（三）把国外培训品牌移植到国内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741EE">
        <w:rPr>
          <w:rFonts w:ascii="微软雅黑" w:eastAsia="微软雅黑" w:hAnsi="微软雅黑"/>
          <w:sz w:val="24"/>
          <w:szCs w:val="24"/>
        </w:rPr>
        <w:t xml:space="preserve"> 对于国外的培训品牌，除了课程的汉化以外，课程体系一般不作较大的改动，因为考虑到这些课程比较成熟，师资上也是要经过总部的培训和考核，从而保持国际化的培训质量。这类品牌往往是在金融、it类等认证培训项目居多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（四）实施严格的全面质量管理，打造机构品牌</w:t>
      </w:r>
      <w:r w:rsidR="006741EE">
        <w:rPr>
          <w:rFonts w:ascii="微软雅黑" w:eastAsia="微软雅黑" w:hAnsi="微软雅黑"/>
          <w:sz w:val="24"/>
          <w:szCs w:val="24"/>
        </w:rPr>
        <w:t xml:space="preserve"> 规章制度是教育培训机构内部理念共识的一种规范化、制度化体现，是确保教育培训质量的一个基本前提和保证。一套科学合理的教育培训制度体系，有助于规范机构成员行为，使各项工作有据可依。目前，北大青鸟等国内不少教育培训机构已经意识到这一点，纷纷引进iso9000质量认证，借此完善教育培训质量保证制度体系，明确教育培训质量标准，规范教育培训实施流程，形成教育培训机构内部决策、执行、监督相对明晰的管理机制，按国际标准建立起教育培训质量保证体系，并最终塑造教育培训品牌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二、培训项目综合化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与高校专业院系以行业精英人士为对象，以自身学科发展为导向，面向相关行业中高层人士开展高品位、相对专一的教育培训相比，教育培训专门机构所从事的培训项目是以职业发展为导向，旨在为在职人员更新知识，提高素质，提升能力，谋求更好的工作岗位服务，其培训对象为大众型、实用型高层次人才。其培训项目更加注意知识的整合，学科的融合，视角的新颖和理念的前沿，体现了鲜明的复合型、综合化特征。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三、培训课程个性化</w:t>
        <w:br/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="006741E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https://d.book118.com/577155020000006033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741E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7155020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3825</Words>
  <Characters>21803</Characters>
  <Application>Microsoft Office Word</Application>
  <DocSecurity>0</DocSecurity>
  <Lines>181</Lines>
  <Paragraphs>51</Paragraphs>
  <ScaleCrop>false</ScaleCrop>
  <Company/>
  <LinksUpToDate>false</LinksUpToDate>
  <CharactersWithSpaces>25577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