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电脑综合测井诊断仪项目计划设计方案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8" w:history="1">
        <w:r>
          <w:rPr>
            <w:rFonts w:ascii="仿宋" w:eastAsia="仿宋" w:hAnsi="仿宋" w:cs="仿宋" w:hint="eastAsia"/>
            <w:lang w:eastAsia="zh-CN"/>
          </w:rPr>
          <w:t>概论</w:t>
        </w:r>
        <w:r>
          <w:tab/>
        </w:r>
        <w:r>
          <w:fldChar w:fldCharType="begin"/>
        </w:r>
        <w:r>
          <w:instrText xml:space="preserve"> PAGEREF _Toc1118 \h </w:instrText>
        </w:r>
        <w:r>
          <w:fldChar w:fldCharType="separate"/>
        </w:r>
        <w:r>
          <w:t>3</w:t>
        </w:r>
        <w:r>
          <w:fldChar w:fldCharType="end"/>
        </w:r>
      </w:hyperlink>
    </w:p>
    <w:p>
      <w:pPr>
        <w:pStyle w:val="TOC1"/>
        <w:tabs>
          <w:tab w:val="right" w:leader="dot" w:pos="8306"/>
        </w:tabs>
      </w:pPr>
      <w:hyperlink w:anchor="_Toc26679" w:history="1">
        <w:r>
          <w:rPr>
            <w:rFonts w:ascii="仿宋" w:eastAsia="仿宋" w:hAnsi="仿宋" w:cs="仿宋" w:hint="eastAsia"/>
            <w:lang w:eastAsia="zh-CN"/>
          </w:rPr>
          <w:t>一、电脑综合测井诊断仪项目概论</w:t>
        </w:r>
        <w:r>
          <w:tab/>
        </w:r>
        <w:r>
          <w:fldChar w:fldCharType="begin"/>
        </w:r>
        <w:r>
          <w:instrText xml:space="preserve"> PAGEREF _Toc26679 \h </w:instrText>
        </w:r>
        <w:r>
          <w:fldChar w:fldCharType="separate"/>
        </w:r>
        <w:r>
          <w:t>3</w:t>
        </w:r>
        <w:r>
          <w:fldChar w:fldCharType="end"/>
        </w:r>
      </w:hyperlink>
    </w:p>
    <w:p>
      <w:pPr>
        <w:pStyle w:val="TOC2"/>
        <w:tabs>
          <w:tab w:val="right" w:leader="dot" w:pos="8306"/>
        </w:tabs>
      </w:pPr>
      <w:hyperlink w:anchor="_Toc19310" w:history="1">
        <w:r>
          <w:rPr>
            <w:rFonts w:ascii="仿宋" w:eastAsia="仿宋" w:hAnsi="仿宋" w:cs="仿宋" w:hint="eastAsia"/>
            <w:lang w:eastAsia="zh-CN"/>
          </w:rPr>
          <w:t>(一)、电脑综合测井诊断仪项目概况</w:t>
        </w:r>
        <w:r>
          <w:tab/>
        </w:r>
        <w:r>
          <w:fldChar w:fldCharType="begin"/>
        </w:r>
        <w:r>
          <w:instrText xml:space="preserve"> PAGEREF _Toc19310 \h </w:instrText>
        </w:r>
        <w:r>
          <w:fldChar w:fldCharType="separate"/>
        </w:r>
        <w:r>
          <w:t>3</w:t>
        </w:r>
        <w:r>
          <w:fldChar w:fldCharType="end"/>
        </w:r>
      </w:hyperlink>
    </w:p>
    <w:p>
      <w:pPr>
        <w:pStyle w:val="TOC2"/>
        <w:tabs>
          <w:tab w:val="right" w:leader="dot" w:pos="8306"/>
        </w:tabs>
      </w:pPr>
      <w:hyperlink w:anchor="_Toc19385" w:history="1">
        <w:r>
          <w:rPr>
            <w:rFonts w:ascii="仿宋" w:eastAsia="仿宋" w:hAnsi="仿宋" w:cs="仿宋" w:hint="eastAsia"/>
            <w:lang w:eastAsia="zh-CN"/>
          </w:rPr>
          <w:t>(二)、电脑综合测井诊断仪项目目标</w:t>
        </w:r>
        <w:r>
          <w:tab/>
        </w:r>
        <w:r>
          <w:fldChar w:fldCharType="begin"/>
        </w:r>
        <w:r>
          <w:instrText xml:space="preserve"> PAGEREF _Toc19385 \h </w:instrText>
        </w:r>
        <w:r>
          <w:fldChar w:fldCharType="separate"/>
        </w:r>
        <w:r>
          <w:t>6</w:t>
        </w:r>
        <w:r>
          <w:fldChar w:fldCharType="end"/>
        </w:r>
      </w:hyperlink>
    </w:p>
    <w:p>
      <w:pPr>
        <w:pStyle w:val="TOC2"/>
        <w:tabs>
          <w:tab w:val="right" w:leader="dot" w:pos="8306"/>
        </w:tabs>
      </w:pPr>
      <w:hyperlink w:anchor="_Toc2678" w:history="1">
        <w:r>
          <w:rPr>
            <w:rFonts w:ascii="仿宋" w:eastAsia="仿宋" w:hAnsi="仿宋" w:cs="仿宋" w:hint="eastAsia"/>
            <w:lang w:eastAsia="zh-CN"/>
          </w:rPr>
          <w:t>(三)、电脑综合测井诊断仪项目提出的理由</w:t>
        </w:r>
        <w:r>
          <w:tab/>
        </w:r>
        <w:r>
          <w:fldChar w:fldCharType="begin"/>
        </w:r>
        <w:r>
          <w:instrText xml:space="preserve"> PAGEREF _Toc2678 \h </w:instrText>
        </w:r>
        <w:r>
          <w:fldChar w:fldCharType="separate"/>
        </w:r>
        <w:r>
          <w:t>6</w:t>
        </w:r>
        <w:r>
          <w:fldChar w:fldCharType="end"/>
        </w:r>
      </w:hyperlink>
    </w:p>
    <w:p>
      <w:pPr>
        <w:pStyle w:val="TOC2"/>
        <w:tabs>
          <w:tab w:val="right" w:leader="dot" w:pos="8306"/>
        </w:tabs>
      </w:pPr>
      <w:hyperlink w:anchor="_Toc5909" w:history="1">
        <w:r>
          <w:rPr>
            <w:rFonts w:ascii="仿宋" w:eastAsia="仿宋" w:hAnsi="仿宋" w:cs="仿宋" w:hint="eastAsia"/>
            <w:lang w:eastAsia="zh-CN"/>
          </w:rPr>
          <w:t>(四)、电脑综合测井诊断仪项目意义</w:t>
        </w:r>
        <w:r>
          <w:tab/>
        </w:r>
        <w:r>
          <w:fldChar w:fldCharType="begin"/>
        </w:r>
        <w:r>
          <w:instrText xml:space="preserve"> PAGEREF _Toc5909 \h </w:instrText>
        </w:r>
        <w:r>
          <w:fldChar w:fldCharType="separate"/>
        </w:r>
        <w:r>
          <w:t>8</w:t>
        </w:r>
        <w:r>
          <w:fldChar w:fldCharType="end"/>
        </w:r>
      </w:hyperlink>
    </w:p>
    <w:p>
      <w:pPr>
        <w:pStyle w:val="TOC2"/>
        <w:tabs>
          <w:tab w:val="right" w:leader="dot" w:pos="8306"/>
        </w:tabs>
      </w:pPr>
      <w:hyperlink w:anchor="_Toc16296" w:history="1">
        <w:r>
          <w:rPr>
            <w:rFonts w:ascii="仿宋" w:eastAsia="仿宋" w:hAnsi="仿宋" w:cs="仿宋" w:hint="eastAsia"/>
            <w:lang w:eastAsia="zh-CN"/>
          </w:rPr>
          <w:t>(五)、电脑综合测井诊断仪项目背景</w:t>
        </w:r>
        <w:r>
          <w:tab/>
        </w:r>
        <w:r>
          <w:fldChar w:fldCharType="begin"/>
        </w:r>
        <w:r>
          <w:instrText xml:space="preserve"> PAGEREF _Toc16296 \h </w:instrText>
        </w:r>
        <w:r>
          <w:fldChar w:fldCharType="separate"/>
        </w:r>
        <w:r>
          <w:t>9</w:t>
        </w:r>
        <w:r>
          <w:fldChar w:fldCharType="end"/>
        </w:r>
      </w:hyperlink>
    </w:p>
    <w:p>
      <w:pPr>
        <w:pStyle w:val="TOC1"/>
        <w:tabs>
          <w:tab w:val="right" w:leader="dot" w:pos="8306"/>
        </w:tabs>
      </w:pPr>
      <w:hyperlink w:anchor="_Toc8144" w:history="1">
        <w:r>
          <w:rPr>
            <w:rFonts w:ascii="仿宋" w:eastAsia="仿宋" w:hAnsi="仿宋" w:cs="仿宋" w:hint="eastAsia"/>
            <w:lang w:eastAsia="zh-CN"/>
          </w:rPr>
          <w:t>二、电脑综合测井诊断仪项目土建工程</w:t>
        </w:r>
        <w:r>
          <w:tab/>
        </w:r>
        <w:r>
          <w:fldChar w:fldCharType="begin"/>
        </w:r>
        <w:r>
          <w:instrText xml:space="preserve"> PAGEREF _Toc8144 \h </w:instrText>
        </w:r>
        <w:r>
          <w:fldChar w:fldCharType="separate"/>
        </w:r>
        <w:r>
          <w:t>10</w:t>
        </w:r>
        <w:r>
          <w:fldChar w:fldCharType="end"/>
        </w:r>
      </w:hyperlink>
    </w:p>
    <w:p>
      <w:pPr>
        <w:pStyle w:val="TOC2"/>
        <w:tabs>
          <w:tab w:val="right" w:leader="dot" w:pos="8306"/>
        </w:tabs>
      </w:pPr>
      <w:hyperlink w:anchor="_Toc25122" w:history="1">
        <w:r>
          <w:rPr>
            <w:rFonts w:ascii="仿宋" w:eastAsia="仿宋" w:hAnsi="仿宋" w:cs="仿宋" w:hint="eastAsia"/>
            <w:lang w:eastAsia="zh-CN"/>
          </w:rPr>
          <w:t>(一)、建筑工程设计原则</w:t>
        </w:r>
        <w:r>
          <w:tab/>
        </w:r>
        <w:r>
          <w:fldChar w:fldCharType="begin"/>
        </w:r>
        <w:r>
          <w:instrText xml:space="preserve"> PAGEREF _Toc25122 \h </w:instrText>
        </w:r>
        <w:r>
          <w:fldChar w:fldCharType="separate"/>
        </w:r>
        <w:r>
          <w:t>10</w:t>
        </w:r>
        <w:r>
          <w:fldChar w:fldCharType="end"/>
        </w:r>
      </w:hyperlink>
    </w:p>
    <w:p>
      <w:pPr>
        <w:pStyle w:val="TOC2"/>
        <w:tabs>
          <w:tab w:val="right" w:leader="dot" w:pos="8306"/>
        </w:tabs>
      </w:pPr>
      <w:hyperlink w:anchor="_Toc24952" w:history="1">
        <w:r>
          <w:rPr>
            <w:rFonts w:ascii="仿宋" w:eastAsia="仿宋" w:hAnsi="仿宋" w:cs="仿宋" w:hint="eastAsia"/>
            <w:lang w:eastAsia="zh-CN"/>
          </w:rPr>
          <w:t>(二)、土建工程设计年限及安全等级</w:t>
        </w:r>
        <w:r>
          <w:tab/>
        </w:r>
        <w:r>
          <w:fldChar w:fldCharType="begin"/>
        </w:r>
        <w:r>
          <w:instrText xml:space="preserve"> PAGEREF _Toc24952 \h </w:instrText>
        </w:r>
        <w:r>
          <w:fldChar w:fldCharType="separate"/>
        </w:r>
        <w:r>
          <w:t>11</w:t>
        </w:r>
        <w:r>
          <w:fldChar w:fldCharType="end"/>
        </w:r>
      </w:hyperlink>
    </w:p>
    <w:p>
      <w:pPr>
        <w:pStyle w:val="TOC2"/>
        <w:tabs>
          <w:tab w:val="right" w:leader="dot" w:pos="8306"/>
        </w:tabs>
      </w:pPr>
      <w:hyperlink w:anchor="_Toc1155" w:history="1">
        <w:r>
          <w:rPr>
            <w:rFonts w:ascii="仿宋" w:eastAsia="仿宋" w:hAnsi="仿宋" w:cs="仿宋" w:hint="eastAsia"/>
            <w:lang w:eastAsia="zh-CN"/>
          </w:rPr>
          <w:t>(三)、建筑工程设计总体要求</w:t>
        </w:r>
        <w:r>
          <w:tab/>
        </w:r>
        <w:r>
          <w:fldChar w:fldCharType="begin"/>
        </w:r>
        <w:r>
          <w:instrText xml:space="preserve"> PAGEREF _Toc1155 \h </w:instrText>
        </w:r>
        <w:r>
          <w:fldChar w:fldCharType="separate"/>
        </w:r>
        <w:r>
          <w:t>13</w:t>
        </w:r>
        <w:r>
          <w:fldChar w:fldCharType="end"/>
        </w:r>
      </w:hyperlink>
    </w:p>
    <w:p>
      <w:pPr>
        <w:pStyle w:val="TOC2"/>
        <w:tabs>
          <w:tab w:val="right" w:leader="dot" w:pos="8306"/>
        </w:tabs>
      </w:pPr>
      <w:hyperlink w:anchor="_Toc7279" w:history="1">
        <w:r>
          <w:rPr>
            <w:rFonts w:ascii="仿宋" w:eastAsia="仿宋" w:hAnsi="仿宋" w:cs="仿宋" w:hint="eastAsia"/>
            <w:lang w:eastAsia="zh-CN"/>
          </w:rPr>
          <w:t>(四)、土建工程建设指标</w:t>
        </w:r>
        <w:r>
          <w:tab/>
        </w:r>
        <w:r>
          <w:fldChar w:fldCharType="begin"/>
        </w:r>
        <w:r>
          <w:instrText xml:space="preserve"> PAGEREF _Toc7279 \h </w:instrText>
        </w:r>
        <w:r>
          <w:fldChar w:fldCharType="separate"/>
        </w:r>
        <w:r>
          <w:t>13</w:t>
        </w:r>
        <w:r>
          <w:fldChar w:fldCharType="end"/>
        </w:r>
      </w:hyperlink>
    </w:p>
    <w:p>
      <w:pPr>
        <w:pStyle w:val="TOC1"/>
        <w:tabs>
          <w:tab w:val="right" w:leader="dot" w:pos="8306"/>
        </w:tabs>
      </w:pPr>
      <w:hyperlink w:anchor="_Toc25841" w:history="1">
        <w:r>
          <w:rPr>
            <w:rFonts w:ascii="仿宋" w:eastAsia="仿宋" w:hAnsi="仿宋" w:cs="仿宋" w:hint="eastAsia"/>
            <w:lang w:eastAsia="zh-CN"/>
          </w:rPr>
          <w:t>三、电脑综合测井诊断仪项目可持续发展</w:t>
        </w:r>
        <w:r>
          <w:tab/>
        </w:r>
        <w:r>
          <w:fldChar w:fldCharType="begin"/>
        </w:r>
        <w:r>
          <w:instrText xml:space="preserve"> PAGEREF _Toc25841 \h </w:instrText>
        </w:r>
        <w:r>
          <w:fldChar w:fldCharType="separate"/>
        </w:r>
        <w:r>
          <w:t>13</w:t>
        </w:r>
        <w:r>
          <w:fldChar w:fldCharType="end"/>
        </w:r>
      </w:hyperlink>
    </w:p>
    <w:p>
      <w:pPr>
        <w:pStyle w:val="TOC2"/>
        <w:tabs>
          <w:tab w:val="right" w:leader="dot" w:pos="8306"/>
        </w:tabs>
      </w:pPr>
      <w:hyperlink w:anchor="_Toc24652" w:history="1">
        <w:r>
          <w:rPr>
            <w:rFonts w:ascii="仿宋" w:eastAsia="仿宋" w:hAnsi="仿宋" w:cs="仿宋" w:hint="eastAsia"/>
            <w:lang w:eastAsia="zh-CN"/>
          </w:rPr>
          <w:t>(一)、可持续战略与实践</w:t>
        </w:r>
        <w:r>
          <w:tab/>
        </w:r>
        <w:r>
          <w:fldChar w:fldCharType="begin"/>
        </w:r>
        <w:r>
          <w:instrText xml:space="preserve"> PAGEREF _Toc24652 \h </w:instrText>
        </w:r>
        <w:r>
          <w:fldChar w:fldCharType="separate"/>
        </w:r>
        <w:r>
          <w:t>13</w:t>
        </w:r>
        <w:r>
          <w:fldChar w:fldCharType="end"/>
        </w:r>
      </w:hyperlink>
    </w:p>
    <w:p>
      <w:pPr>
        <w:pStyle w:val="TOC2"/>
        <w:tabs>
          <w:tab w:val="right" w:leader="dot" w:pos="8306"/>
        </w:tabs>
      </w:pPr>
      <w:hyperlink w:anchor="_Toc7822" w:history="1">
        <w:r>
          <w:rPr>
            <w:rFonts w:ascii="仿宋" w:eastAsia="仿宋" w:hAnsi="仿宋" w:cs="仿宋" w:hint="eastAsia"/>
            <w:lang w:eastAsia="zh-CN"/>
          </w:rPr>
          <w:t>(二)、环保与社会责任</w:t>
        </w:r>
        <w:r>
          <w:tab/>
        </w:r>
        <w:r>
          <w:fldChar w:fldCharType="begin"/>
        </w:r>
        <w:r>
          <w:instrText xml:space="preserve"> PAGEREF _Toc7822 \h </w:instrText>
        </w:r>
        <w:r>
          <w:fldChar w:fldCharType="separate"/>
        </w:r>
        <w:r>
          <w:t>14</w:t>
        </w:r>
        <w:r>
          <w:fldChar w:fldCharType="end"/>
        </w:r>
      </w:hyperlink>
    </w:p>
    <w:p>
      <w:pPr>
        <w:pStyle w:val="TOC1"/>
        <w:tabs>
          <w:tab w:val="right" w:leader="dot" w:pos="8306"/>
        </w:tabs>
      </w:pPr>
      <w:hyperlink w:anchor="_Toc1534" w:history="1">
        <w:r>
          <w:rPr>
            <w:rFonts w:ascii="仿宋" w:eastAsia="仿宋" w:hAnsi="仿宋" w:cs="仿宋" w:hint="eastAsia"/>
            <w:lang w:eastAsia="zh-CN"/>
          </w:rPr>
          <w:t>四、电脑综合测井诊断仪项目建设背景及必要性分析</w:t>
        </w:r>
        <w:r>
          <w:tab/>
        </w:r>
        <w:r>
          <w:fldChar w:fldCharType="begin"/>
        </w:r>
        <w:r>
          <w:instrText xml:space="preserve"> PAGEREF _Toc1534 \h </w:instrText>
        </w:r>
        <w:r>
          <w:fldChar w:fldCharType="separate"/>
        </w:r>
        <w:r>
          <w:t>15</w:t>
        </w:r>
        <w:r>
          <w:fldChar w:fldCharType="end"/>
        </w:r>
      </w:hyperlink>
    </w:p>
    <w:p>
      <w:pPr>
        <w:pStyle w:val="TOC2"/>
        <w:tabs>
          <w:tab w:val="right" w:leader="dot" w:pos="8306"/>
        </w:tabs>
      </w:pPr>
      <w:hyperlink w:anchor="_Toc3959" w:history="1">
        <w:r>
          <w:rPr>
            <w:rFonts w:ascii="仿宋" w:eastAsia="仿宋" w:hAnsi="仿宋" w:cs="仿宋" w:hint="eastAsia"/>
            <w:lang w:eastAsia="zh-CN"/>
          </w:rPr>
          <w:t>(一)、电脑综合测井诊断仪项目背景分析</w:t>
        </w:r>
        <w:r>
          <w:tab/>
        </w:r>
        <w:r>
          <w:fldChar w:fldCharType="begin"/>
        </w:r>
        <w:r>
          <w:instrText xml:space="preserve"> PAGEREF _Toc3959 \h </w:instrText>
        </w:r>
        <w:r>
          <w:fldChar w:fldCharType="separate"/>
        </w:r>
        <w:r>
          <w:t>15</w:t>
        </w:r>
        <w:r>
          <w:fldChar w:fldCharType="end"/>
        </w:r>
      </w:hyperlink>
    </w:p>
    <w:p>
      <w:pPr>
        <w:pStyle w:val="TOC2"/>
        <w:tabs>
          <w:tab w:val="right" w:leader="dot" w:pos="8306"/>
        </w:tabs>
      </w:pPr>
      <w:hyperlink w:anchor="_Toc90" w:history="1">
        <w:r>
          <w:rPr>
            <w:rFonts w:ascii="仿宋" w:eastAsia="仿宋" w:hAnsi="仿宋" w:cs="仿宋" w:hint="eastAsia"/>
            <w:lang w:eastAsia="zh-CN"/>
          </w:rPr>
          <w:t>(二)、电脑综合测井诊断仪项目建设必要性分析</w:t>
        </w:r>
        <w:r>
          <w:tab/>
        </w:r>
        <w:r>
          <w:fldChar w:fldCharType="begin"/>
        </w:r>
        <w:r>
          <w:instrText xml:space="preserve"> PAGEREF _Toc90 \h </w:instrText>
        </w:r>
        <w:r>
          <w:fldChar w:fldCharType="separate"/>
        </w:r>
        <w:r>
          <w:t>17</w:t>
        </w:r>
        <w:r>
          <w:fldChar w:fldCharType="end"/>
        </w:r>
      </w:hyperlink>
    </w:p>
    <w:p>
      <w:pPr>
        <w:pStyle w:val="TOC1"/>
        <w:tabs>
          <w:tab w:val="right" w:leader="dot" w:pos="8306"/>
        </w:tabs>
      </w:pPr>
      <w:hyperlink w:anchor="_Toc24506" w:history="1">
        <w:r>
          <w:rPr>
            <w:rFonts w:ascii="仿宋" w:eastAsia="仿宋" w:hAnsi="仿宋" w:cs="仿宋" w:hint="eastAsia"/>
            <w:lang w:eastAsia="zh-CN"/>
          </w:rPr>
          <w:t>五、电脑综合测井诊断仪项目文档管理</w:t>
        </w:r>
        <w:r>
          <w:tab/>
        </w:r>
        <w:r>
          <w:fldChar w:fldCharType="begin"/>
        </w:r>
        <w:r>
          <w:instrText xml:space="preserve"> PAGEREF _Toc24506 \h </w:instrText>
        </w:r>
        <w:r>
          <w:fldChar w:fldCharType="separate"/>
        </w:r>
        <w:r>
          <w:t>18</w:t>
        </w:r>
        <w:r>
          <w:fldChar w:fldCharType="end"/>
        </w:r>
      </w:hyperlink>
    </w:p>
    <w:p>
      <w:pPr>
        <w:pStyle w:val="TOC2"/>
        <w:tabs>
          <w:tab w:val="right" w:leader="dot" w:pos="8306"/>
        </w:tabs>
      </w:pPr>
      <w:hyperlink w:anchor="_Toc23990" w:history="1">
        <w:r>
          <w:rPr>
            <w:rFonts w:ascii="仿宋" w:eastAsia="仿宋" w:hAnsi="仿宋" w:cs="仿宋" w:hint="eastAsia"/>
            <w:lang w:eastAsia="zh-CN"/>
          </w:rPr>
          <w:t>(一)、文档编制与审查</w:t>
        </w:r>
        <w:r>
          <w:tab/>
        </w:r>
        <w:r>
          <w:fldChar w:fldCharType="begin"/>
        </w:r>
        <w:r>
          <w:instrText xml:space="preserve"> PAGEREF _Toc23990 \h </w:instrText>
        </w:r>
        <w:r>
          <w:fldChar w:fldCharType="separate"/>
        </w:r>
        <w:r>
          <w:t>18</w:t>
        </w:r>
        <w:r>
          <w:fldChar w:fldCharType="end"/>
        </w:r>
      </w:hyperlink>
    </w:p>
    <w:p>
      <w:pPr>
        <w:pStyle w:val="TOC2"/>
        <w:tabs>
          <w:tab w:val="right" w:leader="dot" w:pos="8306"/>
        </w:tabs>
      </w:pPr>
      <w:hyperlink w:anchor="_Toc14558" w:history="1">
        <w:r>
          <w:rPr>
            <w:rFonts w:ascii="仿宋" w:eastAsia="仿宋" w:hAnsi="仿宋" w:cs="仿宋" w:hint="eastAsia"/>
            <w:lang w:eastAsia="zh-CN"/>
          </w:rPr>
          <w:t>(二)、文档发布与分发</w:t>
        </w:r>
        <w:r>
          <w:tab/>
        </w:r>
        <w:r>
          <w:fldChar w:fldCharType="begin"/>
        </w:r>
        <w:r>
          <w:instrText xml:space="preserve"> PAGEREF _Toc14558 \h </w:instrText>
        </w:r>
        <w:r>
          <w:fldChar w:fldCharType="separate"/>
        </w:r>
        <w:r>
          <w:t>20</w:t>
        </w:r>
        <w:r>
          <w:fldChar w:fldCharType="end"/>
        </w:r>
      </w:hyperlink>
    </w:p>
    <w:p>
      <w:pPr>
        <w:pStyle w:val="TOC2"/>
        <w:tabs>
          <w:tab w:val="right" w:leader="dot" w:pos="8306"/>
        </w:tabs>
      </w:pPr>
      <w:hyperlink w:anchor="_Toc27583" w:history="1">
        <w:r>
          <w:rPr>
            <w:rFonts w:ascii="仿宋" w:eastAsia="仿宋" w:hAnsi="仿宋" w:cs="仿宋" w:hint="eastAsia"/>
            <w:lang w:eastAsia="zh-CN"/>
          </w:rPr>
          <w:t>(三)、文档存档与归档</w:t>
        </w:r>
        <w:r>
          <w:tab/>
        </w:r>
        <w:r>
          <w:fldChar w:fldCharType="begin"/>
        </w:r>
        <w:r>
          <w:instrText xml:space="preserve"> PAGEREF _Toc27583 \h </w:instrText>
        </w:r>
        <w:r>
          <w:fldChar w:fldCharType="separate"/>
        </w:r>
        <w:r>
          <w:t>21</w:t>
        </w:r>
        <w:r>
          <w:fldChar w:fldCharType="end"/>
        </w:r>
      </w:hyperlink>
    </w:p>
    <w:p>
      <w:pPr>
        <w:pStyle w:val="TOC1"/>
        <w:tabs>
          <w:tab w:val="right" w:leader="dot" w:pos="8306"/>
        </w:tabs>
      </w:pPr>
      <w:hyperlink w:anchor="_Toc31491" w:history="1">
        <w:r>
          <w:rPr>
            <w:rFonts w:ascii="仿宋" w:eastAsia="仿宋" w:hAnsi="仿宋" w:cs="仿宋" w:hint="eastAsia"/>
            <w:lang w:eastAsia="zh-CN"/>
          </w:rPr>
          <w:t>六、工艺说明</w:t>
        </w:r>
        <w:r>
          <w:tab/>
        </w:r>
        <w:r>
          <w:fldChar w:fldCharType="begin"/>
        </w:r>
        <w:r>
          <w:instrText xml:space="preserve"> PAGEREF _Toc31491 \h </w:instrText>
        </w:r>
        <w:r>
          <w:fldChar w:fldCharType="separate"/>
        </w:r>
        <w:r>
          <w:t>22</w:t>
        </w:r>
        <w:r>
          <w:fldChar w:fldCharType="end"/>
        </w:r>
      </w:hyperlink>
    </w:p>
    <w:p>
      <w:pPr>
        <w:pStyle w:val="TOC2"/>
        <w:tabs>
          <w:tab w:val="right" w:leader="dot" w:pos="8306"/>
        </w:tabs>
      </w:pPr>
      <w:hyperlink w:anchor="_Toc14003" w:history="1">
        <w:r>
          <w:rPr>
            <w:rFonts w:ascii="仿宋" w:eastAsia="仿宋" w:hAnsi="仿宋" w:cs="仿宋" w:hint="eastAsia"/>
            <w:lang w:eastAsia="zh-CN"/>
          </w:rPr>
          <w:t>(一)、技术管理特点</w:t>
        </w:r>
        <w:r>
          <w:tab/>
        </w:r>
        <w:r>
          <w:fldChar w:fldCharType="begin"/>
        </w:r>
        <w:r>
          <w:instrText xml:space="preserve"> PAGEREF _Toc14003 \h </w:instrText>
        </w:r>
        <w:r>
          <w:fldChar w:fldCharType="separate"/>
        </w:r>
        <w:r>
          <w:t>22</w:t>
        </w:r>
        <w:r>
          <w:fldChar w:fldCharType="end"/>
        </w:r>
      </w:hyperlink>
    </w:p>
    <w:p>
      <w:pPr>
        <w:pStyle w:val="TOC2"/>
        <w:tabs>
          <w:tab w:val="right" w:leader="dot" w:pos="8306"/>
        </w:tabs>
      </w:pPr>
      <w:hyperlink w:anchor="_Toc25502" w:history="1">
        <w:r>
          <w:rPr>
            <w:rFonts w:ascii="仿宋" w:eastAsia="仿宋" w:hAnsi="仿宋" w:cs="仿宋" w:hint="eastAsia"/>
            <w:lang w:eastAsia="zh-CN"/>
          </w:rPr>
          <w:t>(二)、电脑综合测井诊断仪项目工艺技术设计方案</w:t>
        </w:r>
        <w:r>
          <w:tab/>
        </w:r>
        <w:r>
          <w:fldChar w:fldCharType="begin"/>
        </w:r>
        <w:r>
          <w:instrText xml:space="preserve"> PAGEREF _Toc25502 \h </w:instrText>
        </w:r>
        <w:r>
          <w:fldChar w:fldCharType="separate"/>
        </w:r>
        <w:r>
          <w:t>23</w:t>
        </w:r>
        <w:r>
          <w:fldChar w:fldCharType="end"/>
        </w:r>
      </w:hyperlink>
    </w:p>
    <w:p>
      <w:pPr>
        <w:pStyle w:val="TOC2"/>
        <w:tabs>
          <w:tab w:val="right" w:leader="dot" w:pos="8306"/>
        </w:tabs>
      </w:pPr>
      <w:hyperlink w:anchor="_Toc10140" w:history="1">
        <w:r>
          <w:rPr>
            <w:rFonts w:ascii="仿宋" w:eastAsia="仿宋" w:hAnsi="仿宋" w:cs="仿宋" w:hint="eastAsia"/>
            <w:lang w:eastAsia="zh-CN"/>
          </w:rPr>
          <w:t>(三)、设备选型方案</w:t>
        </w:r>
        <w:r>
          <w:tab/>
        </w:r>
        <w:r>
          <w:fldChar w:fldCharType="begin"/>
        </w:r>
        <w:r>
          <w:instrText xml:space="preserve"> PAGEREF _Toc10140 \h </w:instrText>
        </w:r>
        <w:r>
          <w:fldChar w:fldCharType="separate"/>
        </w:r>
        <w:r>
          <w:t>24</w:t>
        </w:r>
        <w:r>
          <w:fldChar w:fldCharType="end"/>
        </w:r>
      </w:hyperlink>
    </w:p>
    <w:p>
      <w:pPr>
        <w:pStyle w:val="TOC1"/>
        <w:tabs>
          <w:tab w:val="right" w:leader="dot" w:pos="8306"/>
        </w:tabs>
      </w:pPr>
      <w:hyperlink w:anchor="_Toc31570" w:history="1">
        <w:r>
          <w:rPr>
            <w:rFonts w:ascii="仿宋" w:eastAsia="仿宋" w:hAnsi="仿宋" w:cs="仿宋" w:hint="eastAsia"/>
            <w:lang w:eastAsia="zh-CN"/>
          </w:rPr>
          <w:t>七、电脑综合测井诊断仪项目人力资源管理</w:t>
        </w:r>
        <w:r>
          <w:tab/>
        </w:r>
        <w:r>
          <w:fldChar w:fldCharType="begin"/>
        </w:r>
        <w:r>
          <w:instrText xml:space="preserve"> PAGEREF _Toc31570 \h </w:instrText>
        </w:r>
        <w:r>
          <w:fldChar w:fldCharType="separate"/>
        </w:r>
        <w:r>
          <w:t>26</w:t>
        </w:r>
        <w:r>
          <w:fldChar w:fldCharType="end"/>
        </w:r>
      </w:hyperlink>
    </w:p>
    <w:p>
      <w:pPr>
        <w:pStyle w:val="TOC2"/>
        <w:tabs>
          <w:tab w:val="right" w:leader="dot" w:pos="8306"/>
        </w:tabs>
      </w:pPr>
      <w:hyperlink w:anchor="_Toc24906" w:history="1">
        <w:r>
          <w:rPr>
            <w:rFonts w:ascii="仿宋" w:eastAsia="仿宋" w:hAnsi="仿宋" w:cs="仿宋" w:hint="eastAsia"/>
            <w:lang w:eastAsia="zh-CN"/>
          </w:rPr>
          <w:t>(一)、建立健全的预算管理制度</w:t>
        </w:r>
        <w:r>
          <w:tab/>
        </w:r>
        <w:r>
          <w:fldChar w:fldCharType="begin"/>
        </w:r>
        <w:r>
          <w:instrText xml:space="preserve"> PAGEREF _Toc24906 \h </w:instrText>
        </w:r>
        <w:r>
          <w:fldChar w:fldCharType="separate"/>
        </w:r>
        <w:r>
          <w:t>26</w:t>
        </w:r>
        <w:r>
          <w:fldChar w:fldCharType="end"/>
        </w:r>
      </w:hyperlink>
    </w:p>
    <w:p>
      <w:pPr>
        <w:pStyle w:val="TOC2"/>
        <w:tabs>
          <w:tab w:val="right" w:leader="dot" w:pos="8306"/>
        </w:tabs>
      </w:pPr>
      <w:hyperlink w:anchor="_Toc2952" w:history="1">
        <w:r>
          <w:rPr>
            <w:rFonts w:ascii="仿宋" w:eastAsia="仿宋" w:hAnsi="仿宋" w:cs="仿宋" w:hint="eastAsia"/>
            <w:lang w:eastAsia="zh-CN"/>
          </w:rPr>
          <w:t>(二)、加强资金流动监控</w:t>
        </w:r>
        <w:r>
          <w:tab/>
        </w:r>
        <w:r>
          <w:fldChar w:fldCharType="begin"/>
        </w:r>
        <w:r>
          <w:instrText xml:space="preserve"> PAGEREF _Toc2952 \h </w:instrText>
        </w:r>
        <w:r>
          <w:fldChar w:fldCharType="separate"/>
        </w:r>
        <w:r>
          <w:t>28</w:t>
        </w:r>
        <w:r>
          <w:fldChar w:fldCharType="end"/>
        </w:r>
      </w:hyperlink>
    </w:p>
    <w:p>
      <w:pPr>
        <w:pStyle w:val="TOC2"/>
        <w:tabs>
          <w:tab w:val="right" w:leader="dot" w:pos="8306"/>
        </w:tabs>
      </w:pPr>
      <w:hyperlink w:anchor="_Toc14864" w:history="1">
        <w:r>
          <w:rPr>
            <w:rFonts w:ascii="仿宋" w:eastAsia="仿宋" w:hAnsi="仿宋" w:cs="仿宋" w:hint="eastAsia"/>
            <w:lang w:eastAsia="zh-CN"/>
          </w:rPr>
          <w:t>(三)、制定完善的风险控制机制</w:t>
        </w:r>
        <w:r>
          <w:tab/>
        </w:r>
        <w:r>
          <w:fldChar w:fldCharType="begin"/>
        </w:r>
        <w:r>
          <w:instrText xml:space="preserve"> PAGEREF _Toc14864 \h </w:instrText>
        </w:r>
        <w:r>
          <w:fldChar w:fldCharType="separate"/>
        </w:r>
        <w:r>
          <w:t>29</w:t>
        </w:r>
        <w:r>
          <w:fldChar w:fldCharType="end"/>
        </w:r>
      </w:hyperlink>
    </w:p>
    <w:p>
      <w:pPr>
        <w:pStyle w:val="TOC2"/>
        <w:tabs>
          <w:tab w:val="right" w:leader="dot" w:pos="8306"/>
        </w:tabs>
      </w:pPr>
      <w:hyperlink w:anchor="_Toc8610" w:history="1">
        <w:r>
          <w:rPr>
            <w:rFonts w:ascii="仿宋" w:eastAsia="仿宋" w:hAnsi="仿宋" w:cs="仿宋" w:hint="eastAsia"/>
            <w:lang w:eastAsia="zh-CN"/>
          </w:rPr>
          <w:t>(四)、优化成本管理</w:t>
        </w:r>
        <w:r>
          <w:tab/>
        </w:r>
        <w:r>
          <w:fldChar w:fldCharType="begin"/>
        </w:r>
        <w:r>
          <w:instrText xml:space="preserve"> PAGEREF _Toc8610 \h </w:instrText>
        </w:r>
        <w:r>
          <w:fldChar w:fldCharType="separate"/>
        </w:r>
        <w:r>
          <w:t>30</w:t>
        </w:r>
        <w:r>
          <w:fldChar w:fldCharType="end"/>
        </w:r>
      </w:hyperlink>
    </w:p>
    <w:p>
      <w:pPr>
        <w:pStyle w:val="TOC1"/>
        <w:tabs>
          <w:tab w:val="right" w:leader="dot" w:pos="8306"/>
        </w:tabs>
      </w:pPr>
      <w:hyperlink w:anchor="_Toc24732" w:history="1">
        <w:r>
          <w:rPr>
            <w:rFonts w:ascii="仿宋" w:eastAsia="仿宋" w:hAnsi="仿宋" w:cs="仿宋" w:hint="eastAsia"/>
            <w:lang w:eastAsia="zh-CN"/>
          </w:rPr>
          <w:t>八、生产安全保护</w:t>
        </w:r>
        <w:r>
          <w:tab/>
        </w:r>
        <w:r>
          <w:fldChar w:fldCharType="begin"/>
        </w:r>
        <w:r>
          <w:instrText xml:space="preserve"> PAGEREF _Toc24732 \h </w:instrText>
        </w:r>
        <w:r>
          <w:fldChar w:fldCharType="separate"/>
        </w:r>
        <w:r>
          <w:t>32</w:t>
        </w:r>
        <w:r>
          <w:fldChar w:fldCharType="end"/>
        </w:r>
      </w:hyperlink>
    </w:p>
    <w:p>
      <w:pPr>
        <w:pStyle w:val="TOC2"/>
        <w:tabs>
          <w:tab w:val="right" w:leader="dot" w:pos="8306"/>
        </w:tabs>
      </w:pPr>
      <w:hyperlink w:anchor="_Toc5385" w:history="1">
        <w:r>
          <w:rPr>
            <w:rFonts w:ascii="仿宋" w:eastAsia="仿宋" w:hAnsi="仿宋" w:cs="仿宋" w:hint="eastAsia"/>
            <w:lang w:eastAsia="zh-CN"/>
          </w:rPr>
          <w:t>(一)、消防安全</w:t>
        </w:r>
        <w:r>
          <w:tab/>
        </w:r>
        <w:r>
          <w:fldChar w:fldCharType="begin"/>
        </w:r>
        <w:r>
          <w:instrText xml:space="preserve"> PAGEREF _Toc5385 \h </w:instrText>
        </w:r>
        <w:r>
          <w:fldChar w:fldCharType="separate"/>
        </w:r>
        <w:r>
          <w:t>32</w:t>
        </w:r>
        <w:r>
          <w:fldChar w:fldCharType="end"/>
        </w:r>
      </w:hyperlink>
    </w:p>
    <w:p>
      <w:pPr>
        <w:pStyle w:val="TOC2"/>
        <w:tabs>
          <w:tab w:val="right" w:leader="dot" w:pos="8306"/>
        </w:tabs>
      </w:pPr>
      <w:hyperlink w:anchor="_Toc27747" w:history="1">
        <w:r>
          <w:rPr>
            <w:rFonts w:ascii="仿宋" w:eastAsia="仿宋" w:hAnsi="仿宋" w:cs="仿宋" w:hint="eastAsia"/>
            <w:lang w:eastAsia="zh-CN"/>
          </w:rPr>
          <w:t>(二)、防火防爆总图布置措施</w:t>
        </w:r>
        <w:r>
          <w:tab/>
        </w:r>
        <w:r>
          <w:fldChar w:fldCharType="begin"/>
        </w:r>
        <w:r>
          <w:instrText xml:space="preserve"> PAGEREF _Toc27747 \h </w:instrText>
        </w:r>
        <w:r>
          <w:fldChar w:fldCharType="separate"/>
        </w:r>
        <w:r>
          <w:t>33</w:t>
        </w:r>
        <w:r>
          <w:fldChar w:fldCharType="end"/>
        </w:r>
      </w:hyperlink>
    </w:p>
    <w:p>
      <w:pPr>
        <w:pStyle w:val="TOC2"/>
        <w:tabs>
          <w:tab w:val="right" w:leader="dot" w:pos="8306"/>
        </w:tabs>
      </w:pPr>
      <w:hyperlink w:anchor="_Toc28258" w:history="1">
        <w:r>
          <w:rPr>
            <w:rFonts w:ascii="仿宋" w:eastAsia="仿宋" w:hAnsi="仿宋" w:cs="仿宋" w:hint="eastAsia"/>
            <w:lang w:eastAsia="zh-CN"/>
          </w:rPr>
          <w:t>(三)、自然灾害防范措施</w:t>
        </w:r>
        <w:r>
          <w:tab/>
        </w:r>
        <w:r>
          <w:fldChar w:fldCharType="begin"/>
        </w:r>
        <w:r>
          <w:instrText xml:space="preserve"> PAGEREF _Toc28258 \h </w:instrText>
        </w:r>
        <w:r>
          <w:fldChar w:fldCharType="separate"/>
        </w:r>
        <w:r>
          <w:t>34</w:t>
        </w:r>
        <w:r>
          <w:fldChar w:fldCharType="end"/>
        </w:r>
      </w:hyperlink>
    </w:p>
    <w:p>
      <w:pPr>
        <w:pStyle w:val="TOC2"/>
        <w:tabs>
          <w:tab w:val="right" w:leader="dot" w:pos="8306"/>
        </w:tabs>
      </w:pPr>
      <w:hyperlink w:anchor="_Toc24171" w:history="1">
        <w:r>
          <w:rPr>
            <w:rFonts w:ascii="仿宋" w:eastAsia="仿宋" w:hAnsi="仿宋" w:cs="仿宋" w:hint="eastAsia"/>
            <w:lang w:eastAsia="zh-CN"/>
          </w:rPr>
          <w:t>(四)、安全色及安全标志使用要求</w:t>
        </w:r>
        <w:r>
          <w:tab/>
        </w:r>
        <w:r>
          <w:fldChar w:fldCharType="begin"/>
        </w:r>
        <w:r>
          <w:instrText xml:space="preserve"> PAGEREF _Toc24171 \h </w:instrText>
        </w:r>
        <w:r>
          <w:fldChar w:fldCharType="separate"/>
        </w:r>
        <w:r>
          <w:t>35</w:t>
        </w:r>
        <w:r>
          <w:fldChar w:fldCharType="end"/>
        </w:r>
      </w:hyperlink>
    </w:p>
    <w:p>
      <w:pPr>
        <w:pStyle w:val="TOC2"/>
        <w:tabs>
          <w:tab w:val="right" w:leader="dot" w:pos="8306"/>
        </w:tabs>
      </w:pPr>
      <w:hyperlink w:anchor="_Toc16813" w:history="1">
        <w:r>
          <w:rPr>
            <w:rFonts w:ascii="仿宋" w:eastAsia="仿宋" w:hAnsi="仿宋" w:cs="仿宋" w:hint="eastAsia"/>
            <w:lang w:eastAsia="zh-CN"/>
          </w:rPr>
          <w:t>(五)、防尘防毒措施</w:t>
        </w:r>
        <w:r>
          <w:tab/>
        </w:r>
        <w:r>
          <w:fldChar w:fldCharType="begin"/>
        </w:r>
        <w:r>
          <w:instrText xml:space="preserve"> PAGEREF _Toc16813 \h </w:instrText>
        </w:r>
        <w:r>
          <w:fldChar w:fldCharType="separate"/>
        </w:r>
        <w:r>
          <w:t>36</w:t>
        </w:r>
        <w:r>
          <w:fldChar w:fldCharType="end"/>
        </w:r>
      </w:hyperlink>
    </w:p>
    <w:p>
      <w:pPr>
        <w:pStyle w:val="TOC2"/>
        <w:tabs>
          <w:tab w:val="right" w:leader="dot" w:pos="8306"/>
        </w:tabs>
      </w:pPr>
      <w:hyperlink w:anchor="_Toc32132" w:history="1">
        <w:r>
          <w:rPr>
            <w:rFonts w:ascii="仿宋" w:eastAsia="仿宋" w:hAnsi="仿宋" w:cs="仿宋" w:hint="eastAsia"/>
            <w:lang w:eastAsia="zh-CN"/>
          </w:rPr>
          <w:t>(六)、防静电、触电防护及防雷措施</w:t>
        </w:r>
        <w:r>
          <w:tab/>
        </w:r>
        <w:r>
          <w:fldChar w:fldCharType="begin"/>
        </w:r>
        <w:r>
          <w:instrText xml:space="preserve"> PAGEREF _Toc32132 \h </w:instrText>
        </w:r>
        <w:r>
          <w:fldChar w:fldCharType="separate"/>
        </w:r>
        <w:r>
          <w:t>37</w:t>
        </w:r>
        <w:r>
          <w:fldChar w:fldCharType="end"/>
        </w:r>
      </w:hyperlink>
    </w:p>
    <w:p>
      <w:pPr>
        <w:pStyle w:val="TOC2"/>
        <w:tabs>
          <w:tab w:val="right" w:leader="dot" w:pos="8306"/>
        </w:tabs>
      </w:pPr>
      <w:hyperlink w:anchor="_Toc23067" w:history="1">
        <w:r>
          <w:rPr>
            <w:rFonts w:ascii="仿宋" w:eastAsia="仿宋" w:hAnsi="仿宋" w:cs="仿宋" w:hint="eastAsia"/>
            <w:lang w:eastAsia="zh-CN"/>
          </w:rPr>
          <w:t>(七)、机械设备安全保障措施</w:t>
        </w:r>
        <w:r>
          <w:tab/>
        </w:r>
        <w:r>
          <w:fldChar w:fldCharType="begin"/>
        </w:r>
        <w:r>
          <w:instrText xml:space="preserve"> PAGEREF _Toc23067 \h </w:instrText>
        </w:r>
        <w:r>
          <w:fldChar w:fldCharType="separate"/>
        </w:r>
        <w:r>
          <w:t>39</w:t>
        </w:r>
        <w:r>
          <w:fldChar w:fldCharType="end"/>
        </w:r>
      </w:hyperlink>
    </w:p>
    <w:p>
      <w:pPr>
        <w:pStyle w:val="TOC1"/>
        <w:tabs>
          <w:tab w:val="right" w:leader="dot" w:pos="8306"/>
        </w:tabs>
      </w:pPr>
      <w:hyperlink w:anchor="_Toc4397" w:history="1">
        <w:r>
          <w:rPr>
            <w:rFonts w:ascii="仿宋" w:eastAsia="仿宋" w:hAnsi="仿宋" w:cs="仿宋" w:hint="eastAsia"/>
            <w:lang w:eastAsia="zh-CN"/>
          </w:rPr>
          <w:t>九、电脑综合测井诊断仪项目财务管理</w:t>
        </w:r>
        <w:r>
          <w:tab/>
        </w:r>
        <w:r>
          <w:fldChar w:fldCharType="begin"/>
        </w:r>
        <w:r>
          <w:instrText xml:space="preserve"> PAGEREF _Toc4397 \h </w:instrText>
        </w:r>
        <w:r>
          <w:fldChar w:fldCharType="separate"/>
        </w:r>
        <w:r>
          <w:t>40</w:t>
        </w:r>
        <w:r>
          <w:fldChar w:fldCharType="end"/>
        </w:r>
      </w:hyperlink>
    </w:p>
    <w:p>
      <w:pPr>
        <w:pStyle w:val="TOC2"/>
        <w:tabs>
          <w:tab w:val="right" w:leader="dot" w:pos="8306"/>
        </w:tabs>
      </w:pPr>
      <w:hyperlink w:anchor="_Toc19938" w:history="1">
        <w:r>
          <w:rPr>
            <w:rFonts w:ascii="仿宋" w:eastAsia="仿宋" w:hAnsi="仿宋" w:cs="仿宋" w:hint="eastAsia"/>
            <w:lang w:eastAsia="zh-CN"/>
          </w:rPr>
          <w:t>(一)、资金需求大</w:t>
        </w:r>
        <w:r>
          <w:tab/>
        </w:r>
        <w:r>
          <w:fldChar w:fldCharType="begin"/>
        </w:r>
        <w:r>
          <w:instrText xml:space="preserve"> PAGEREF _Toc19938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10" w:history="1">
        <w:r>
          <w:rPr>
            <w:rFonts w:ascii="仿宋" w:eastAsia="仿宋" w:hAnsi="仿宋" w:cs="仿宋" w:hint="eastAsia"/>
            <w:lang w:eastAsia="zh-CN"/>
          </w:rPr>
          <w:t>(二)、研发周期长</w:t>
        </w:r>
        <w:r>
          <w:tab/>
        </w:r>
        <w:r>
          <w:fldChar w:fldCharType="begin"/>
        </w:r>
        <w:r>
          <w:instrText xml:space="preserve"> PAGEREF _Toc22710 \h </w:instrText>
        </w:r>
        <w:r>
          <w:fldChar w:fldCharType="separate"/>
        </w:r>
        <w:r>
          <w:t>42</w:t>
        </w:r>
        <w:r>
          <w:fldChar w:fldCharType="end"/>
        </w:r>
      </w:hyperlink>
    </w:p>
    <w:p>
      <w:pPr>
        <w:pStyle w:val="TOC2"/>
        <w:tabs>
          <w:tab w:val="right" w:leader="dot" w:pos="8306"/>
        </w:tabs>
      </w:pPr>
      <w:hyperlink w:anchor="_Toc339" w:history="1">
        <w:r>
          <w:rPr>
            <w:rFonts w:ascii="仿宋" w:eastAsia="仿宋" w:hAnsi="仿宋" w:cs="仿宋" w:hint="eastAsia"/>
            <w:lang w:eastAsia="zh-CN"/>
          </w:rPr>
          <w:t>(三)、市场风险大</w:t>
        </w:r>
        <w:r>
          <w:tab/>
        </w:r>
        <w:r>
          <w:fldChar w:fldCharType="begin"/>
        </w:r>
        <w:r>
          <w:instrText xml:space="preserve"> PAGEREF _Toc339 \h </w:instrText>
        </w:r>
        <w:r>
          <w:fldChar w:fldCharType="separate"/>
        </w:r>
        <w:r>
          <w:t>43</w:t>
        </w:r>
        <w:r>
          <w:fldChar w:fldCharType="end"/>
        </w:r>
      </w:hyperlink>
    </w:p>
    <w:p>
      <w:pPr>
        <w:pStyle w:val="TOC2"/>
        <w:tabs>
          <w:tab w:val="right" w:leader="dot" w:pos="8306"/>
        </w:tabs>
      </w:pPr>
      <w:hyperlink w:anchor="_Toc18527" w:history="1">
        <w:r>
          <w:rPr>
            <w:rFonts w:ascii="仿宋" w:eastAsia="仿宋" w:hAnsi="仿宋" w:cs="仿宋" w:hint="eastAsia"/>
            <w:lang w:eastAsia="zh-CN"/>
          </w:rPr>
          <w:t>(四)、利润率高</w:t>
        </w:r>
        <w:r>
          <w:tab/>
        </w:r>
        <w:r>
          <w:fldChar w:fldCharType="begin"/>
        </w:r>
        <w:r>
          <w:instrText xml:space="preserve"> PAGEREF _Toc18527 \h </w:instrText>
        </w:r>
        <w:r>
          <w:fldChar w:fldCharType="separate"/>
        </w:r>
        <w:r>
          <w:t>46</w:t>
        </w:r>
        <w:r>
          <w:fldChar w:fldCharType="end"/>
        </w:r>
      </w:hyperlink>
    </w:p>
    <w:p>
      <w:pPr>
        <w:pStyle w:val="TOC1"/>
        <w:tabs>
          <w:tab w:val="right" w:leader="dot" w:pos="8306"/>
        </w:tabs>
      </w:pPr>
      <w:hyperlink w:anchor="_Toc7167" w:history="1">
        <w:r>
          <w:rPr>
            <w:rFonts w:ascii="仿宋" w:eastAsia="仿宋" w:hAnsi="仿宋" w:cs="仿宋" w:hint="eastAsia"/>
            <w:lang w:eastAsia="zh-CN"/>
          </w:rPr>
          <w:t>十、电脑综合测井诊断仪项目计划安排</w:t>
        </w:r>
        <w:r>
          <w:tab/>
        </w:r>
        <w:r>
          <w:fldChar w:fldCharType="begin"/>
        </w:r>
        <w:r>
          <w:instrText xml:space="preserve"> PAGEREF _Toc7167 \h </w:instrText>
        </w:r>
        <w:r>
          <w:fldChar w:fldCharType="separate"/>
        </w:r>
        <w:r>
          <w:t>48</w:t>
        </w:r>
        <w:r>
          <w:fldChar w:fldCharType="end"/>
        </w:r>
      </w:hyperlink>
    </w:p>
    <w:p>
      <w:pPr>
        <w:pStyle w:val="TOC2"/>
        <w:tabs>
          <w:tab w:val="right" w:leader="dot" w:pos="8306"/>
        </w:tabs>
      </w:pPr>
      <w:hyperlink w:anchor="_Toc9350" w:history="1">
        <w:r>
          <w:rPr>
            <w:rFonts w:ascii="仿宋" w:eastAsia="仿宋" w:hAnsi="仿宋" w:cs="仿宋" w:hint="eastAsia"/>
            <w:lang w:eastAsia="zh-CN"/>
          </w:rPr>
          <w:t>(一)、建设周期</w:t>
        </w:r>
        <w:r>
          <w:tab/>
        </w:r>
        <w:r>
          <w:fldChar w:fldCharType="begin"/>
        </w:r>
        <w:r>
          <w:instrText xml:space="preserve"> PAGEREF _Toc9350 \h </w:instrText>
        </w:r>
        <w:r>
          <w:fldChar w:fldCharType="separate"/>
        </w:r>
        <w:r>
          <w:t>48</w:t>
        </w:r>
        <w:r>
          <w:fldChar w:fldCharType="end"/>
        </w:r>
      </w:hyperlink>
    </w:p>
    <w:p>
      <w:pPr>
        <w:pStyle w:val="TOC2"/>
        <w:tabs>
          <w:tab w:val="right" w:leader="dot" w:pos="8306"/>
        </w:tabs>
      </w:pPr>
      <w:hyperlink w:anchor="_Toc18353" w:history="1">
        <w:r>
          <w:rPr>
            <w:rFonts w:ascii="仿宋" w:eastAsia="仿宋" w:hAnsi="仿宋" w:cs="仿宋" w:hint="eastAsia"/>
            <w:lang w:eastAsia="zh-CN"/>
          </w:rPr>
          <w:t>(二)、建设进度</w:t>
        </w:r>
        <w:r>
          <w:tab/>
        </w:r>
        <w:r>
          <w:fldChar w:fldCharType="begin"/>
        </w:r>
        <w:r>
          <w:instrText xml:space="preserve"> PAGEREF _Toc18353 \h </w:instrText>
        </w:r>
        <w:r>
          <w:fldChar w:fldCharType="separate"/>
        </w:r>
        <w:r>
          <w:t>49</w:t>
        </w:r>
        <w:r>
          <w:fldChar w:fldCharType="end"/>
        </w:r>
      </w:hyperlink>
    </w:p>
    <w:p>
      <w:pPr>
        <w:pStyle w:val="TOC2"/>
        <w:tabs>
          <w:tab w:val="right" w:leader="dot" w:pos="8306"/>
        </w:tabs>
      </w:pPr>
      <w:hyperlink w:anchor="_Toc4892" w:history="1">
        <w:r>
          <w:rPr>
            <w:rFonts w:ascii="仿宋" w:eastAsia="仿宋" w:hAnsi="仿宋" w:cs="仿宋" w:hint="eastAsia"/>
            <w:lang w:eastAsia="zh-CN"/>
          </w:rPr>
          <w:t>(三)、进度安排注意事项</w:t>
        </w:r>
        <w:r>
          <w:tab/>
        </w:r>
        <w:r>
          <w:fldChar w:fldCharType="begin"/>
        </w:r>
        <w:r>
          <w:instrText xml:space="preserve"> PAGEREF _Toc4892 \h </w:instrText>
        </w:r>
        <w:r>
          <w:fldChar w:fldCharType="separate"/>
        </w:r>
        <w:r>
          <w:t>50</w:t>
        </w:r>
        <w:r>
          <w:fldChar w:fldCharType="end"/>
        </w:r>
      </w:hyperlink>
    </w:p>
    <w:p>
      <w:pPr>
        <w:pStyle w:val="TOC2"/>
        <w:tabs>
          <w:tab w:val="right" w:leader="dot" w:pos="8306"/>
        </w:tabs>
      </w:pPr>
      <w:hyperlink w:anchor="_Toc4228" w:history="1">
        <w:r>
          <w:rPr>
            <w:rFonts w:ascii="仿宋" w:eastAsia="仿宋" w:hAnsi="仿宋" w:cs="仿宋" w:hint="eastAsia"/>
            <w:lang w:eastAsia="zh-CN"/>
          </w:rPr>
          <w:t>(四)、人力资源配置</w:t>
        </w:r>
        <w:r>
          <w:tab/>
        </w:r>
        <w:r>
          <w:fldChar w:fldCharType="begin"/>
        </w:r>
        <w:r>
          <w:instrText xml:space="preserve"> PAGEREF _Toc4228 \h </w:instrText>
        </w:r>
        <w:r>
          <w:fldChar w:fldCharType="separate"/>
        </w:r>
        <w:r>
          <w:t>51</w:t>
        </w:r>
        <w:r>
          <w:fldChar w:fldCharType="end"/>
        </w:r>
      </w:hyperlink>
    </w:p>
    <w:p>
      <w:pPr>
        <w:pStyle w:val="TOC1"/>
        <w:tabs>
          <w:tab w:val="right" w:leader="dot" w:pos="8306"/>
        </w:tabs>
      </w:pPr>
      <w:hyperlink w:anchor="_Toc15872" w:history="1">
        <w:r>
          <w:rPr>
            <w:rFonts w:ascii="仿宋" w:eastAsia="仿宋" w:hAnsi="仿宋" w:cs="仿宋" w:hint="eastAsia"/>
            <w:lang w:eastAsia="zh-CN"/>
          </w:rPr>
          <w:t>十一、电脑综合测井诊断仪项目经营效益</w:t>
        </w:r>
        <w:r>
          <w:tab/>
        </w:r>
        <w:r>
          <w:fldChar w:fldCharType="begin"/>
        </w:r>
        <w:r>
          <w:instrText xml:space="preserve"> PAGEREF _Toc15872 \h </w:instrText>
        </w:r>
        <w:r>
          <w:fldChar w:fldCharType="separate"/>
        </w:r>
        <w:r>
          <w:t>52</w:t>
        </w:r>
        <w:r>
          <w:fldChar w:fldCharType="end"/>
        </w:r>
      </w:hyperlink>
    </w:p>
    <w:p>
      <w:pPr>
        <w:pStyle w:val="TOC2"/>
        <w:tabs>
          <w:tab w:val="right" w:leader="dot" w:pos="8306"/>
        </w:tabs>
      </w:pPr>
      <w:hyperlink w:anchor="_Toc13922" w:history="1">
        <w:r>
          <w:rPr>
            <w:rFonts w:ascii="仿宋" w:eastAsia="仿宋" w:hAnsi="仿宋" w:cs="仿宋" w:hint="eastAsia"/>
            <w:lang w:eastAsia="zh-CN"/>
          </w:rPr>
          <w:t>(一)、经济评价财务测算</w:t>
        </w:r>
        <w:r>
          <w:tab/>
        </w:r>
        <w:r>
          <w:fldChar w:fldCharType="begin"/>
        </w:r>
        <w:r>
          <w:instrText xml:space="preserve"> PAGEREF _Toc13922 \h </w:instrText>
        </w:r>
        <w:r>
          <w:fldChar w:fldCharType="separate"/>
        </w:r>
        <w:r>
          <w:t>52</w:t>
        </w:r>
        <w:r>
          <w:fldChar w:fldCharType="end"/>
        </w:r>
      </w:hyperlink>
    </w:p>
    <w:p>
      <w:pPr>
        <w:pStyle w:val="TOC2"/>
        <w:tabs>
          <w:tab w:val="right" w:leader="dot" w:pos="8306"/>
        </w:tabs>
      </w:pPr>
      <w:hyperlink w:anchor="_Toc13550" w:history="1">
        <w:r>
          <w:rPr>
            <w:rFonts w:ascii="仿宋" w:eastAsia="仿宋" w:hAnsi="仿宋" w:cs="仿宋" w:hint="eastAsia"/>
            <w:lang w:eastAsia="zh-CN"/>
          </w:rPr>
          <w:t>(二)、电脑综合测井诊断仪项目盈利能力分析</w:t>
        </w:r>
        <w:r>
          <w:tab/>
        </w:r>
        <w:r>
          <w:fldChar w:fldCharType="begin"/>
        </w:r>
        <w:r>
          <w:instrText xml:space="preserve"> PAGEREF _Toc13550 \h </w:instrText>
        </w:r>
        <w:r>
          <w:fldChar w:fldCharType="separate"/>
        </w:r>
        <w:r>
          <w:t>53</w:t>
        </w:r>
        <w:r>
          <w:fldChar w:fldCharType="end"/>
        </w:r>
      </w:hyperlink>
    </w:p>
    <w:p>
      <w:pPr>
        <w:pStyle w:val="TOC1"/>
        <w:tabs>
          <w:tab w:val="right" w:leader="dot" w:pos="8306"/>
        </w:tabs>
      </w:pPr>
      <w:hyperlink w:anchor="_Toc931" w:history="1">
        <w:r>
          <w:rPr>
            <w:rFonts w:ascii="仿宋" w:eastAsia="仿宋" w:hAnsi="仿宋" w:cs="仿宋" w:hint="eastAsia"/>
            <w:lang w:eastAsia="zh-CN"/>
          </w:rPr>
          <w:t>十二、电脑综合测井诊断仪项目风险管理</w:t>
        </w:r>
        <w:r>
          <w:tab/>
        </w:r>
        <w:r>
          <w:fldChar w:fldCharType="begin"/>
        </w:r>
        <w:r>
          <w:instrText xml:space="preserve"> PAGEREF _Toc931 \h </w:instrText>
        </w:r>
        <w:r>
          <w:fldChar w:fldCharType="separate"/>
        </w:r>
        <w:r>
          <w:t>54</w:t>
        </w:r>
        <w:r>
          <w:fldChar w:fldCharType="end"/>
        </w:r>
      </w:hyperlink>
    </w:p>
    <w:p>
      <w:pPr>
        <w:pStyle w:val="TOC2"/>
        <w:tabs>
          <w:tab w:val="right" w:leader="dot" w:pos="8306"/>
        </w:tabs>
      </w:pPr>
      <w:hyperlink w:anchor="_Toc29730" w:history="1">
        <w:r>
          <w:rPr>
            <w:rFonts w:ascii="仿宋" w:eastAsia="仿宋" w:hAnsi="仿宋" w:cs="仿宋" w:hint="eastAsia"/>
            <w:lang w:eastAsia="zh-CN"/>
          </w:rPr>
          <w:t>(一)、风险识别与评估</w:t>
        </w:r>
        <w:r>
          <w:tab/>
        </w:r>
        <w:r>
          <w:fldChar w:fldCharType="begin"/>
        </w:r>
        <w:r>
          <w:instrText xml:space="preserve"> PAGEREF _Toc29730 \h </w:instrText>
        </w:r>
        <w:r>
          <w:fldChar w:fldCharType="separate"/>
        </w:r>
        <w:r>
          <w:t>54</w:t>
        </w:r>
        <w:r>
          <w:fldChar w:fldCharType="end"/>
        </w:r>
      </w:hyperlink>
    </w:p>
    <w:p>
      <w:pPr>
        <w:pStyle w:val="TOC2"/>
        <w:tabs>
          <w:tab w:val="right" w:leader="dot" w:pos="8306"/>
        </w:tabs>
      </w:pPr>
      <w:hyperlink w:anchor="_Toc6586" w:history="1">
        <w:r>
          <w:rPr>
            <w:rFonts w:ascii="仿宋" w:eastAsia="仿宋" w:hAnsi="仿宋" w:cs="仿宋" w:hint="eastAsia"/>
            <w:lang w:eastAsia="zh-CN"/>
          </w:rPr>
          <w:t>(二)、风险应对策略</w:t>
        </w:r>
        <w:r>
          <w:tab/>
        </w:r>
        <w:r>
          <w:fldChar w:fldCharType="begin"/>
        </w:r>
        <w:r>
          <w:instrText xml:space="preserve"> PAGEREF _Toc6586 \h </w:instrText>
        </w:r>
        <w:r>
          <w:fldChar w:fldCharType="separate"/>
        </w:r>
        <w:r>
          <w:t>55</w:t>
        </w:r>
        <w:r>
          <w:fldChar w:fldCharType="end"/>
        </w:r>
      </w:hyperlink>
    </w:p>
    <w:p>
      <w:pPr>
        <w:pStyle w:val="TOC2"/>
        <w:tabs>
          <w:tab w:val="right" w:leader="dot" w:pos="8306"/>
        </w:tabs>
      </w:pPr>
      <w:hyperlink w:anchor="_Toc23780" w:history="1">
        <w:r>
          <w:rPr>
            <w:rFonts w:ascii="仿宋" w:eastAsia="仿宋" w:hAnsi="仿宋" w:cs="仿宋" w:hint="eastAsia"/>
            <w:lang w:eastAsia="zh-CN"/>
          </w:rPr>
          <w:t>(三)、风险监控与控制</w:t>
        </w:r>
        <w:r>
          <w:tab/>
        </w:r>
        <w:r>
          <w:fldChar w:fldCharType="begin"/>
        </w:r>
        <w:r>
          <w:instrText xml:space="preserve"> PAGEREF _Toc23780 \h </w:instrText>
        </w:r>
        <w:r>
          <w:fldChar w:fldCharType="separate"/>
        </w:r>
        <w:r>
          <w:t>57</w:t>
        </w:r>
        <w:r>
          <w:fldChar w:fldCharType="end"/>
        </w:r>
      </w:hyperlink>
    </w:p>
    <w:p>
      <w:pPr>
        <w:pStyle w:val="TOC1"/>
        <w:tabs>
          <w:tab w:val="right" w:leader="dot" w:pos="8306"/>
        </w:tabs>
      </w:pPr>
      <w:hyperlink w:anchor="_Toc27648" w:history="1">
        <w:r>
          <w:rPr>
            <w:rFonts w:ascii="仿宋" w:eastAsia="仿宋" w:hAnsi="仿宋" w:cs="仿宋" w:hint="eastAsia"/>
            <w:lang w:eastAsia="zh-CN"/>
          </w:rPr>
          <w:t>十三、电脑综合测井诊断仪项目变更管理</w:t>
        </w:r>
        <w:r>
          <w:tab/>
        </w:r>
        <w:r>
          <w:fldChar w:fldCharType="begin"/>
        </w:r>
        <w:r>
          <w:instrText xml:space="preserve"> PAGEREF _Toc27648 \h </w:instrText>
        </w:r>
        <w:r>
          <w:fldChar w:fldCharType="separate"/>
        </w:r>
        <w:r>
          <w:t>58</w:t>
        </w:r>
        <w:r>
          <w:fldChar w:fldCharType="end"/>
        </w:r>
      </w:hyperlink>
    </w:p>
    <w:p>
      <w:pPr>
        <w:pStyle w:val="TOC2"/>
        <w:tabs>
          <w:tab w:val="right" w:leader="dot" w:pos="8306"/>
        </w:tabs>
      </w:pPr>
      <w:hyperlink w:anchor="_Toc6033" w:history="1">
        <w:r>
          <w:rPr>
            <w:rFonts w:ascii="仿宋" w:eastAsia="仿宋" w:hAnsi="仿宋" w:cs="仿宋" w:hint="eastAsia"/>
            <w:lang w:eastAsia="zh-CN"/>
          </w:rPr>
          <w:t>(一)、变更申请与评估</w:t>
        </w:r>
        <w:r>
          <w:tab/>
        </w:r>
        <w:r>
          <w:fldChar w:fldCharType="begin"/>
        </w:r>
        <w:r>
          <w:instrText xml:space="preserve"> PAGEREF _Toc6033 \h </w:instrText>
        </w:r>
        <w:r>
          <w:fldChar w:fldCharType="separate"/>
        </w:r>
        <w:r>
          <w:t>58</w:t>
        </w:r>
        <w:r>
          <w:fldChar w:fldCharType="end"/>
        </w:r>
      </w:hyperlink>
    </w:p>
    <w:p>
      <w:pPr>
        <w:pStyle w:val="TOC2"/>
        <w:tabs>
          <w:tab w:val="right" w:leader="dot" w:pos="8306"/>
        </w:tabs>
      </w:pPr>
      <w:hyperlink w:anchor="_Toc8735" w:history="1">
        <w:r>
          <w:rPr>
            <w:rFonts w:ascii="仿宋" w:eastAsia="仿宋" w:hAnsi="仿宋" w:cs="仿宋" w:hint="eastAsia"/>
            <w:lang w:eastAsia="zh-CN"/>
          </w:rPr>
          <w:t>(二)、变更实施与控制</w:t>
        </w:r>
        <w:r>
          <w:tab/>
        </w:r>
        <w:r>
          <w:fldChar w:fldCharType="begin"/>
        </w:r>
        <w:r>
          <w:instrText xml:space="preserve"> PAGEREF _Toc8735 \h </w:instrText>
        </w:r>
        <w:r>
          <w:fldChar w:fldCharType="separate"/>
        </w:r>
        <w:r>
          <w:t>59</w:t>
        </w:r>
        <w:r>
          <w:fldChar w:fldCharType="end"/>
        </w:r>
      </w:hyperlink>
    </w:p>
    <w:p>
      <w:pPr>
        <w:pStyle w:val="TOC1"/>
        <w:tabs>
          <w:tab w:val="right" w:leader="dot" w:pos="8306"/>
        </w:tabs>
      </w:pPr>
      <w:hyperlink w:anchor="_Toc21221" w:history="1">
        <w:r>
          <w:rPr>
            <w:rFonts w:ascii="仿宋" w:eastAsia="仿宋" w:hAnsi="仿宋" w:cs="仿宋" w:hint="eastAsia"/>
            <w:lang w:eastAsia="zh-CN"/>
          </w:rPr>
          <w:t>十四、供应链管理</w:t>
        </w:r>
        <w:r>
          <w:tab/>
        </w:r>
        <w:r>
          <w:fldChar w:fldCharType="begin"/>
        </w:r>
        <w:r>
          <w:instrText xml:space="preserve"> PAGEREF _Toc21221 \h </w:instrText>
        </w:r>
        <w:r>
          <w:fldChar w:fldCharType="separate"/>
        </w:r>
        <w:r>
          <w:t>60</w:t>
        </w:r>
        <w:r>
          <w:fldChar w:fldCharType="end"/>
        </w:r>
      </w:hyperlink>
    </w:p>
    <w:p>
      <w:pPr>
        <w:pStyle w:val="TOC2"/>
        <w:tabs>
          <w:tab w:val="right" w:leader="dot" w:pos="8306"/>
        </w:tabs>
      </w:pPr>
      <w:hyperlink w:anchor="_Toc9910" w:history="1">
        <w:r>
          <w:rPr>
            <w:rFonts w:ascii="仿宋" w:eastAsia="仿宋" w:hAnsi="仿宋" w:cs="仿宋" w:hint="eastAsia"/>
            <w:lang w:eastAsia="zh-CN"/>
          </w:rPr>
          <w:t>(一)、供应链战略规划</w:t>
        </w:r>
        <w:r>
          <w:tab/>
        </w:r>
        <w:r>
          <w:fldChar w:fldCharType="begin"/>
        </w:r>
        <w:r>
          <w:instrText xml:space="preserve"> PAGEREF _Toc9910 \h </w:instrText>
        </w:r>
        <w:r>
          <w:fldChar w:fldCharType="separate"/>
        </w:r>
        <w:r>
          <w:t>60</w:t>
        </w:r>
        <w:r>
          <w:fldChar w:fldCharType="end"/>
        </w:r>
      </w:hyperlink>
    </w:p>
    <w:p>
      <w:pPr>
        <w:pStyle w:val="TOC2"/>
        <w:tabs>
          <w:tab w:val="right" w:leader="dot" w:pos="8306"/>
        </w:tabs>
      </w:pPr>
      <w:hyperlink w:anchor="_Toc12939" w:history="1">
        <w:r>
          <w:rPr>
            <w:rFonts w:ascii="仿宋" w:eastAsia="仿宋" w:hAnsi="仿宋" w:cs="仿宋" w:hint="eastAsia"/>
            <w:lang w:eastAsia="zh-CN"/>
          </w:rPr>
          <w:t>(二)、供应商选择与合作</w:t>
        </w:r>
        <w:r>
          <w:tab/>
        </w:r>
        <w:r>
          <w:fldChar w:fldCharType="begin"/>
        </w:r>
        <w:r>
          <w:instrText xml:space="preserve"> PAGEREF _Toc12939 \h </w:instrText>
        </w:r>
        <w:r>
          <w:fldChar w:fldCharType="separate"/>
        </w:r>
        <w:r>
          <w:t>61</w:t>
        </w:r>
        <w:r>
          <w:fldChar w:fldCharType="end"/>
        </w:r>
      </w:hyperlink>
    </w:p>
    <w:p>
      <w:pPr>
        <w:pStyle w:val="TOC2"/>
        <w:tabs>
          <w:tab w:val="right" w:leader="dot" w:pos="8306"/>
        </w:tabs>
      </w:pPr>
      <w:hyperlink w:anchor="_Toc3107" w:history="1">
        <w:r>
          <w:rPr>
            <w:rFonts w:ascii="仿宋" w:eastAsia="仿宋" w:hAnsi="仿宋" w:cs="仿宋" w:hint="eastAsia"/>
            <w:lang w:eastAsia="zh-CN"/>
          </w:rPr>
          <w:t>(三)、物流与库存管理</w:t>
        </w:r>
        <w:r>
          <w:tab/>
        </w:r>
        <w:r>
          <w:fldChar w:fldCharType="begin"/>
        </w:r>
        <w:r>
          <w:instrText xml:space="preserve"> PAGEREF _Toc3107 \h </w:instrText>
        </w:r>
        <w:r>
          <w:fldChar w:fldCharType="separate"/>
        </w:r>
        <w:r>
          <w:t>62</w:t>
        </w:r>
        <w:r>
          <w:fldChar w:fldCharType="end"/>
        </w:r>
      </w:hyperlink>
    </w:p>
    <w:p>
      <w:pPr>
        <w:pStyle w:val="TOC1"/>
        <w:tabs>
          <w:tab w:val="right" w:leader="dot" w:pos="8306"/>
        </w:tabs>
      </w:pPr>
      <w:hyperlink w:anchor="_Toc3907" w:history="1">
        <w:r>
          <w:rPr>
            <w:rFonts w:ascii="仿宋" w:eastAsia="仿宋" w:hAnsi="仿宋" w:cs="仿宋" w:hint="eastAsia"/>
            <w:lang w:eastAsia="zh-CN"/>
          </w:rPr>
          <w:t>十五、利益相关者分析与沟通计划</w:t>
        </w:r>
        <w:r>
          <w:tab/>
        </w:r>
        <w:r>
          <w:fldChar w:fldCharType="begin"/>
        </w:r>
        <w:r>
          <w:instrText xml:space="preserve"> PAGEREF _Toc3907 \h </w:instrText>
        </w:r>
        <w:r>
          <w:fldChar w:fldCharType="separate"/>
        </w:r>
        <w:r>
          <w:t>64</w:t>
        </w:r>
        <w:r>
          <w:fldChar w:fldCharType="end"/>
        </w:r>
      </w:hyperlink>
    </w:p>
    <w:p>
      <w:pPr>
        <w:pStyle w:val="TOC2"/>
        <w:tabs>
          <w:tab w:val="right" w:leader="dot" w:pos="8306"/>
        </w:tabs>
      </w:pPr>
      <w:hyperlink w:anchor="_Toc154" w:history="1">
        <w:r>
          <w:rPr>
            <w:rFonts w:ascii="仿宋" w:eastAsia="仿宋" w:hAnsi="仿宋" w:cs="仿宋" w:hint="eastAsia"/>
            <w:lang w:eastAsia="zh-CN"/>
          </w:rPr>
          <w:t>(一)、利益相关者分析</w:t>
        </w:r>
        <w:r>
          <w:tab/>
        </w:r>
        <w:r>
          <w:fldChar w:fldCharType="begin"/>
        </w:r>
        <w:r>
          <w:instrText xml:space="preserve"> PAGEREF _Toc154 \h </w:instrText>
        </w:r>
        <w:r>
          <w:fldChar w:fldCharType="separate"/>
        </w:r>
        <w:r>
          <w:t>64</w:t>
        </w:r>
        <w:r>
          <w:fldChar w:fldCharType="end"/>
        </w:r>
      </w:hyperlink>
    </w:p>
    <w:p>
      <w:pPr>
        <w:pStyle w:val="TOC2"/>
        <w:tabs>
          <w:tab w:val="right" w:leader="dot" w:pos="8306"/>
        </w:tabs>
      </w:pPr>
      <w:hyperlink w:anchor="_Toc32029" w:history="1">
        <w:r>
          <w:rPr>
            <w:rFonts w:ascii="仿宋" w:eastAsia="仿宋" w:hAnsi="仿宋" w:cs="仿宋" w:hint="eastAsia"/>
            <w:lang w:eastAsia="zh-CN"/>
          </w:rPr>
          <w:t>(二)、沟通计划</w:t>
        </w:r>
        <w:r>
          <w:tab/>
        </w:r>
        <w:r>
          <w:fldChar w:fldCharType="begin"/>
        </w:r>
        <w:r>
          <w:instrText xml:space="preserve"> PAGEREF _Toc32029 \h </w:instrText>
        </w:r>
        <w:r>
          <w:fldChar w:fldCharType="separate"/>
        </w:r>
        <w:r>
          <w:t>65</w:t>
        </w:r>
        <w:r>
          <w:fldChar w:fldCharType="end"/>
        </w:r>
      </w:hyperlink>
    </w:p>
    <w:p>
      <w:pPr>
        <w:pStyle w:val="TOC1"/>
        <w:tabs>
          <w:tab w:val="right" w:leader="dot" w:pos="8306"/>
        </w:tabs>
      </w:pPr>
      <w:hyperlink w:anchor="_Toc5104" w:history="1">
        <w:r>
          <w:rPr>
            <w:rFonts w:ascii="仿宋" w:eastAsia="仿宋" w:hAnsi="仿宋" w:cs="仿宋" w:hint="eastAsia"/>
            <w:lang w:eastAsia="zh-CN"/>
          </w:rPr>
          <w:t>十六、电脑综合测井诊断仪项目实施时间节点</w:t>
        </w:r>
        <w:r>
          <w:tab/>
        </w:r>
        <w:r>
          <w:fldChar w:fldCharType="begin"/>
        </w:r>
        <w:r>
          <w:instrText xml:space="preserve"> PAGEREF _Toc5104 \h </w:instrText>
        </w:r>
        <w:r>
          <w:fldChar w:fldCharType="separate"/>
        </w:r>
        <w:r>
          <w:t>66</w:t>
        </w:r>
        <w:r>
          <w:fldChar w:fldCharType="end"/>
        </w:r>
      </w:hyperlink>
    </w:p>
    <w:p>
      <w:pPr>
        <w:pStyle w:val="TOC2"/>
        <w:tabs>
          <w:tab w:val="right" w:leader="dot" w:pos="8306"/>
        </w:tabs>
      </w:pPr>
      <w:hyperlink w:anchor="_Toc28819" w:history="1">
        <w:r>
          <w:rPr>
            <w:rFonts w:ascii="仿宋" w:eastAsia="仿宋" w:hAnsi="仿宋" w:cs="仿宋" w:hint="eastAsia"/>
            <w:lang w:eastAsia="zh-CN"/>
          </w:rPr>
          <w:t>(一)、电脑综合测井诊断仪项目启动阶段时间节点</w:t>
        </w:r>
        <w:r>
          <w:tab/>
        </w:r>
        <w:r>
          <w:fldChar w:fldCharType="begin"/>
        </w:r>
        <w:r>
          <w:instrText xml:space="preserve"> PAGEREF _Toc28819 \h </w:instrText>
        </w:r>
        <w:r>
          <w:fldChar w:fldCharType="separate"/>
        </w:r>
        <w:r>
          <w:t>66</w:t>
        </w:r>
        <w:r>
          <w:fldChar w:fldCharType="end"/>
        </w:r>
      </w:hyperlink>
    </w:p>
    <w:p>
      <w:pPr>
        <w:pStyle w:val="TOC2"/>
        <w:tabs>
          <w:tab w:val="right" w:leader="dot" w:pos="8306"/>
        </w:tabs>
      </w:pPr>
      <w:hyperlink w:anchor="_Toc25795" w:history="1">
        <w:r>
          <w:rPr>
            <w:rFonts w:ascii="仿宋" w:eastAsia="仿宋" w:hAnsi="仿宋" w:cs="仿宋" w:hint="eastAsia"/>
            <w:lang w:eastAsia="zh-CN"/>
          </w:rPr>
          <w:t>(二)、电脑综合测井诊断仪项目执行阶段时间节点</w:t>
        </w:r>
        <w:r>
          <w:tab/>
        </w:r>
        <w:r>
          <w:fldChar w:fldCharType="begin"/>
        </w:r>
        <w:r>
          <w:instrText xml:space="preserve"> PAGEREF _Toc25795 \h </w:instrText>
        </w:r>
        <w:r>
          <w:fldChar w:fldCharType="separate"/>
        </w:r>
        <w:r>
          <w:t>68</w:t>
        </w:r>
        <w:r>
          <w:fldChar w:fldCharType="end"/>
        </w:r>
      </w:hyperlink>
    </w:p>
    <w:p>
      <w:pPr>
        <w:pStyle w:val="TOC2"/>
        <w:tabs>
          <w:tab w:val="right" w:leader="dot" w:pos="8306"/>
        </w:tabs>
      </w:pPr>
      <w:hyperlink w:anchor="_Toc24982" w:history="1">
        <w:r>
          <w:rPr>
            <w:rFonts w:ascii="仿宋" w:eastAsia="仿宋" w:hAnsi="仿宋" w:cs="仿宋" w:hint="eastAsia"/>
            <w:lang w:eastAsia="zh-CN"/>
          </w:rPr>
          <w:t>(三)、电脑综合测井诊断仪项目完成阶段时间节点</w:t>
        </w:r>
        <w:r>
          <w:tab/>
        </w:r>
        <w:r>
          <w:fldChar w:fldCharType="begin"/>
        </w:r>
        <w:r>
          <w:instrText xml:space="preserve"> PAGEREF _Toc24982 \h </w:instrText>
        </w:r>
        <w:r>
          <w:fldChar w:fldCharType="separate"/>
        </w:r>
        <w:r>
          <w:t>69</w:t>
        </w:r>
        <w:r>
          <w:fldChar w:fldCharType="end"/>
        </w:r>
      </w:hyperlink>
    </w:p>
    <w:p>
      <w:pPr>
        <w:pStyle w:val="TOC1"/>
        <w:tabs>
          <w:tab w:val="right" w:leader="dot" w:pos="8306"/>
        </w:tabs>
      </w:pPr>
      <w:hyperlink w:anchor="_Toc14313" w:history="1">
        <w:r>
          <w:rPr>
            <w:rFonts w:ascii="仿宋" w:eastAsia="仿宋" w:hAnsi="仿宋" w:cs="仿宋" w:hint="eastAsia"/>
            <w:lang w:eastAsia="zh-CN"/>
          </w:rPr>
          <w:t>十七、电脑综合测井诊断仪项目实施保障措施</w:t>
        </w:r>
        <w:r>
          <w:tab/>
        </w:r>
        <w:r>
          <w:fldChar w:fldCharType="begin"/>
        </w:r>
        <w:r>
          <w:instrText xml:space="preserve"> PAGEREF _Toc14313 \h </w:instrText>
        </w:r>
        <w:r>
          <w:fldChar w:fldCharType="separate"/>
        </w:r>
        <w:r>
          <w:t>70</w:t>
        </w:r>
        <w:r>
          <w:fldChar w:fldCharType="end"/>
        </w:r>
      </w:hyperlink>
    </w:p>
    <w:p>
      <w:pPr>
        <w:pStyle w:val="TOC2"/>
        <w:tabs>
          <w:tab w:val="right" w:leader="dot" w:pos="8306"/>
        </w:tabs>
      </w:pPr>
      <w:hyperlink w:anchor="_Toc957" w:history="1">
        <w:r>
          <w:rPr>
            <w:rFonts w:ascii="仿宋" w:eastAsia="仿宋" w:hAnsi="仿宋" w:cs="仿宋" w:hint="eastAsia"/>
            <w:lang w:eastAsia="zh-CN"/>
          </w:rPr>
          <w:t>(一)、电脑综合测井诊断仪项目实施保障机制</w:t>
        </w:r>
        <w:r>
          <w:tab/>
        </w:r>
        <w:r>
          <w:fldChar w:fldCharType="begin"/>
        </w:r>
        <w:r>
          <w:instrText xml:space="preserve"> PAGEREF _Toc957 \h </w:instrText>
        </w:r>
        <w:r>
          <w:fldChar w:fldCharType="separate"/>
        </w:r>
        <w:r>
          <w:t>70</w:t>
        </w:r>
        <w:r>
          <w:fldChar w:fldCharType="end"/>
        </w:r>
      </w:hyperlink>
    </w:p>
    <w:p>
      <w:pPr>
        <w:pStyle w:val="TOC2"/>
        <w:tabs>
          <w:tab w:val="right" w:leader="dot" w:pos="8306"/>
        </w:tabs>
      </w:pPr>
      <w:hyperlink w:anchor="_Toc21578" w:history="1">
        <w:r>
          <w:rPr>
            <w:rFonts w:ascii="仿宋" w:eastAsia="仿宋" w:hAnsi="仿宋" w:cs="仿宋" w:hint="eastAsia"/>
            <w:lang w:eastAsia="zh-CN"/>
          </w:rPr>
          <w:t>(二)、电脑综合测井诊断仪项目法律合规要求</w:t>
        </w:r>
        <w:r>
          <w:tab/>
        </w:r>
        <w:r>
          <w:fldChar w:fldCharType="begin"/>
        </w:r>
        <w:r>
          <w:instrText xml:space="preserve"> PAGEREF _Toc21578 \h </w:instrText>
        </w:r>
        <w:r>
          <w:fldChar w:fldCharType="separate"/>
        </w:r>
        <w:r>
          <w:t>74</w:t>
        </w:r>
        <w:r>
          <w:fldChar w:fldCharType="end"/>
        </w:r>
      </w:hyperlink>
    </w:p>
    <w:p>
      <w:pPr>
        <w:pStyle w:val="TOC2"/>
        <w:tabs>
          <w:tab w:val="right" w:leader="dot" w:pos="8306"/>
        </w:tabs>
      </w:pPr>
      <w:hyperlink w:anchor="_Toc9531" w:history="1">
        <w:r>
          <w:rPr>
            <w:rFonts w:ascii="仿宋" w:eastAsia="仿宋" w:hAnsi="仿宋" w:cs="仿宋" w:hint="eastAsia"/>
            <w:lang w:eastAsia="zh-CN"/>
          </w:rPr>
          <w:t>(三)、电脑综合测井诊断仪项目合同管理与法律事务</w:t>
        </w:r>
        <w:r>
          <w:tab/>
        </w:r>
        <w:r>
          <w:fldChar w:fldCharType="begin"/>
        </w:r>
        <w:r>
          <w:instrText xml:space="preserve"> PAGEREF _Toc9531 \h </w:instrText>
        </w:r>
        <w:r>
          <w:fldChar w:fldCharType="separate"/>
        </w:r>
        <w:r>
          <w:t>78</w:t>
        </w:r>
        <w:r>
          <w:fldChar w:fldCharType="end"/>
        </w:r>
      </w:hyperlink>
    </w:p>
    <w:p>
      <w:pPr>
        <w:pStyle w:val="TOC2"/>
        <w:tabs>
          <w:tab w:val="right" w:leader="dot" w:pos="8306"/>
        </w:tabs>
      </w:pPr>
      <w:hyperlink w:anchor="_Toc3726" w:history="1">
        <w:r>
          <w:rPr>
            <w:rFonts w:ascii="仿宋" w:eastAsia="仿宋" w:hAnsi="仿宋" w:cs="仿宋" w:hint="eastAsia"/>
            <w:lang w:eastAsia="zh-CN"/>
          </w:rPr>
          <w:t>(四)、电脑综合测井诊断仪项目知识产权保护策略</w:t>
        </w:r>
        <w:r>
          <w:tab/>
        </w:r>
        <w:r>
          <w:fldChar w:fldCharType="begin"/>
        </w:r>
        <w:r>
          <w:instrText xml:space="preserve"> PAGEREF _Toc3726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679"/>
      <w:r>
        <w:rPr>
          <w:rFonts w:ascii="仿宋" w:eastAsia="仿宋" w:hAnsi="仿宋" w:cs="仿宋" w:hint="eastAsia"/>
          <w:sz w:val="28"/>
          <w:lang w:eastAsia="zh-CN"/>
        </w:rPr>
        <w:t>一、电脑综合测井诊断仪项目概论</w:t>
      </w:r>
      <w:bookmarkEnd w:id="2"/>
    </w:p>
    <w:p>
      <w:pPr>
        <w:pStyle w:val="Heading2"/>
        <w:rPr>
          <w:rFonts w:ascii="仿宋" w:eastAsia="仿宋" w:hAnsi="仿宋" w:cs="仿宋" w:hint="eastAsia"/>
          <w:lang w:eastAsia="zh-CN"/>
        </w:rPr>
      </w:pPr>
      <w:bookmarkStart w:id="3" w:name="_Toc19310"/>
      <w:r>
        <w:rPr>
          <w:rFonts w:ascii="仿宋" w:eastAsia="仿宋" w:hAnsi="仿宋" w:cs="仿宋" w:hint="eastAsia"/>
          <w:lang w:eastAsia="zh-CN"/>
        </w:rPr>
        <w:t>(一)、电脑综合测井诊断仪项目概况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起源追溯至对市场的深入洞察。市场的不断演变与变革为电脑综合测井诊断仪项目提供了难得的机遇。当前市场存在的需求缺口和变革的大环境共同构成了电脑综合测井诊断仪项目的背景。这个电脑综合测井诊断仪项目旨在充分利用市场机遇，填补行业中尚未满足的需求，为客户提供全新的解决方案。市场的变革和需求的增长使得这个电脑综合测井诊断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电脑综合测井诊断仪项目名称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正式命名为电脑综合测井诊断仪。这个名称不仅仅是一个标识，更代表了电脑综合测井诊断仪项目的核心理念和愿景。它蕴含着电脑综合测井诊断仪项目所要解决问题的关键字，具有强烈的表达和辨识度，为电脑综合测井诊断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电脑综合测井诊断仪项目目标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核心目标是提供一种全新、高效的解决方案，满足客户日益增长的需求。电脑综合测井诊断仪项目追求的不仅仅是满足市场需求，更是在市场中获得卓越的竞争优势。通过不断提升产品或服务的质量和创新水平，电脑综合测井诊断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电脑综合测井诊断仪项目范围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全面涵盖了产品研发、制造、市场推广和售后服务，确保从产品设计到最终用户体验的全方位关注。这一全面的电脑综合测井诊断仪项目范围是为了确保电脑综合测井诊断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电脑综合测井诊断仪项目时间表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计划在未来18个月内完成，包括研发、测试、市场试点和正式推出等不同阶段。这个时间表的合理设计是为了确保电脑综合测井诊断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电脑综合测井诊断仪项目预算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总预算估算为XX百万美元，主要分配在研发、市场推广、人员培训和运营等方面。这一充足的预算为电脑综合测井诊断仪项目提供了充足的资源，确保电脑综合测井诊断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电脑综合测井诊断仪项目风险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可能面临的风险包括市场接受度低、技术难题、竞争激烈等。电脑综合测井诊断仪项目团队已经制定了相应的风险应对计划，通过前瞻性的风险管理，确保电脑综合测井诊断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电脑综合测井诊断仪项目团队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电脑综合测井诊断仪项目汇聚了一支经验丰富、多领域专业素养的核心团队，确保电脑综合测井诊断仪项目在各个方面都能拥有高水平的执行力。团队的协同作战是电脑综合测井诊断仪项目成功的关键因素之一。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电脑综合测井诊断仪项目背景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电脑综合测井诊断仪项目的背景根植于市场对更高效、创新产品的渴望，同时也受到科技发展对行业格局的深刻改变的影响。这为电脑综合测井诊断仪项目提供了广阔的发展空间和市场需求。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电脑综合测井诊断仪项目现状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截至目前，电脑综合测井诊断仪项目已完成市场调研和技术验证，取得了初步的成功。这为电脑综合测井诊断仪项目在未来的发展奠定了坚实的基础，为更远大的目标打下了坚实的基石。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385"/>
      <w:r>
        <w:rPr>
          <w:rFonts w:ascii="仿宋" w:eastAsia="仿宋" w:hAnsi="仿宋" w:cs="仿宋" w:hint="eastAsia"/>
          <w:sz w:val="28"/>
          <w:lang w:eastAsia="zh-CN"/>
        </w:rPr>
        <w:t>(二)、电脑综合测井诊断仪项目目标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脑综合测井诊断仪项目首要业务目标是在市场中占据有利地位，实现产品/服务的成功推广和销售。通过不断提升产品质量、创新性，电脑综合测井诊断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在科技迅速发展的时代，电脑综合测井诊断仪项目着眼于技术创新。通过持续的研发和技术升级，电脑综合测井诊断仪项目旨在推出更具创新性的产品或服务，以满足市场对新鲜、先进解决方案的需求。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脑综合测井诊断仪项目设定了客户满意度目标。通过提供卓越的产品质量和优质的客户服务，电脑综合测井诊断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电脑综合测井诊断仪项目注重社会责任和可持续发展。通过实施环保、社会责任电脑综合测井诊断仪项目，电脑综合测井诊断仪项目致力于在经济发展的同时保护环境，促进社会公平，实现可持续经营。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电脑综合测井诊断仪项目的团队是实现目标的核心驱动力。因此，电脑综合测井诊断仪项目设定了团队发展目标，包括提升团队成员的专业技能、培养领导力，以及搭建协同高效的团队工作氛围。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78"/>
      <w:r>
        <w:rPr>
          <w:rFonts w:ascii="仿宋" w:eastAsia="仿宋" w:hAnsi="仿宋" w:cs="仿宋" w:hint="eastAsia"/>
          <w:sz w:val="28"/>
          <w:lang w:eastAsia="zh-CN"/>
        </w:rPr>
        <w:t>(三)、电脑综合测井诊断仪项目提出的理由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电脑综合测井诊断仪项目提出的理由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源于对市场机遇的深刻洞察。当前市场中存在的需求缺口和行业发展趋势表明，有巨大的商业机会等待被开发。通过准确捕捉市场机遇，电脑综合测井诊断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理念基于对技术创新的信仰。通过持续的研发和技术投入，电脑综合测井诊断仪项目有望推出更具创新性的产品或服务。在科技飞速发展的当下，电脑综合测井诊断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是为了增强企业的行业竞争力。通过提升产品或服务的质量和独特性，电脑综合测井诊断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响应了消费者需求的变化。随着社会和科技的不断发展，消费者对产品和服务的需求也在发生变化。通过深入了解并及时回应消费者的新需求，电脑综合测井诊断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是企业战略发展规划的一部分。在面对日益激烈的市场竞争和不断变化的商业环境中，电脑综合测井诊断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不仅仅是基于商业考量，还注重社会责任。通过推出环保、社会责任等方面的电脑综合测井诊断仪项目，电脑综合测井诊断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电脑综合测井诊断仪项目的提出反映了对利益相关者期望的关注。包括客户、员工、投资者等利益相关者在企业发展中都有着各自的期望，电脑综合测井诊断仪项目力求在满足这些期望的同时，取得更大的共赢。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909"/>
      <w:r>
        <w:rPr>
          <w:rFonts w:ascii="仿宋" w:eastAsia="仿宋" w:hAnsi="仿宋" w:cs="仿宋" w:hint="eastAsia"/>
          <w:sz w:val="28"/>
          <w:lang w:eastAsia="zh-CN"/>
        </w:rPr>
        <w:t>(四)、电脑综合测井诊断仪项目意义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在实施电脑综合测井诊断仪项目的过程中，我们不仅仅是在追逐商业成功，更是为企业和社会的多个层面创造了深远的意义。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首要意义在于提升企业的市场竞争力。通过持续的创新和对产品质量的高标准要求，电脑综合测井诊断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脑综合测井诊断仪项目的推进将促使行业技术水平的提升。通过引入先进技术和创新性解决方案，电脑综合测井诊断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脑综合测井诊断仪项目不仅创造了大量就业机会，提高了就业水平，还注重社会责任和环保。通过参与社会公益事业和推动环保电脑综合测井诊断仪项目，电脑综合测井诊断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综合而言，电脑综合测井诊断仪项目意义重大，不仅推动了企业的发展，也为行业和社会的进步贡献了积极力量。这是一个全面而深刻的影响，将在未来产生可持续的正面效应。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296"/>
      <w:r>
        <w:rPr>
          <w:rFonts w:ascii="仿宋" w:eastAsia="仿宋" w:hAnsi="仿宋" w:cs="仿宋" w:hint="eastAsia"/>
          <w:sz w:val="28"/>
          <w:lang w:eastAsia="zh-CN"/>
        </w:rPr>
        <w:t>(五)、电脑综合测井诊断仪项目背景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在当今迅猛发展的商业环境中，电脑综合测井诊断仪项目的动因根植于对多方面因素的审慎考量。这个电脑综合测井诊断仪项目的提出并非孤立的决策，而是对企业所处背景深入思考的产物。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脑综合测井诊断仪项目背后的首要原因。科技的迅速发展和全球市场的快速变化使得企业必须灵活应对。电脑综合测井诊断仪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脑综合测井诊断仪项目背景中不可忽视的一环。企业需要在激烈竞争中脱颖而出，为此，电脑综合测井诊断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技术的迅速发展为企业带来了机遇与挑战。作为电脑综合测井诊断仪项目启动的背景之一，对新兴技术的应用将有助于提升企业的技术水平，使其在不断演进的商业环境中保持竞争优势。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脑综合测井诊断仪项目充分融入了社会责任的理念，通过可持续经营和社会公益电脑综合测井诊断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8144"/>
      <w:r>
        <w:rPr>
          <w:rFonts w:ascii="仿宋" w:eastAsia="仿宋" w:hAnsi="仿宋" w:cs="仿宋" w:hint="eastAsia"/>
          <w:sz w:val="28"/>
          <w:lang w:eastAsia="zh-CN"/>
        </w:rPr>
        <w:t>二、电脑综合测井诊断仪项目土建工程</w:t>
      </w:r>
      <w:bookmarkEnd w:id="8"/>
    </w:p>
    <w:p>
      <w:pPr>
        <w:pStyle w:val="Heading2"/>
        <w:rPr>
          <w:rFonts w:ascii="仿宋" w:eastAsia="仿宋" w:hAnsi="仿宋" w:cs="仿宋" w:hint="eastAsia"/>
          <w:lang w:eastAsia="zh-CN"/>
        </w:rPr>
      </w:pPr>
      <w:bookmarkStart w:id="9" w:name="_Toc2512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在电脑综合测井诊断仪项目的建筑工程设计中，我们将秉承一系列重要的设计原则，以确保电脑综合测井诊断仪项目建筑在功能、美观、可持续性等方面达到最佳效果。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首要原则是确保建筑的功能性得到最大化的发挥。我们将充分理解电脑综合测井诊断仪项目的实际需求，合理布局各个功能区域，保证建筑在满足业务需求的同时，提供高效的工作环境。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在建筑设计中，我们将综合考虑建设和运营成本。通过精细的经济效益分析，确保设计方案在高效利用资源的同时，对电脑综合测井诊断仪项目的长期盈利能力有积极的贡献。</w:t>
      </w:r>
    </w:p>
    <w:p>
      <w:pPr>
        <w:pStyle w:val="Heading2"/>
        <w:ind w:firstLine="560" w:firstLineChars="200"/>
        <w:rPr>
          <w:rFonts w:ascii="仿宋" w:eastAsia="仿宋" w:hAnsi="仿宋" w:cs="仿宋" w:hint="eastAsia"/>
          <w:sz w:val="28"/>
          <w:lang w:eastAsia="zh-CN"/>
        </w:rPr>
      </w:pPr>
      <w:bookmarkStart w:id="10" w:name="_Toc2495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脑综合测井诊断仪项目的土建工程设计中，我们将精准设定设计年限，结合电脑综合测井诊断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脑综合测井诊断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15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脑综合测井诊断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脑综合测井诊断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脑综合测井诊断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727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本期工程电脑综合测井诊断仪项目预计总建筑面积XXX平方米，其中：计容建筑面积XXX平方米，计划建筑工程投资XX万元，占电脑综合测井诊断仪项目总投资的XX%。</w:t>
      </w:r>
    </w:p>
    <w:p>
      <w:pPr>
        <w:pStyle w:val="Heading1"/>
        <w:ind w:firstLine="560" w:firstLineChars="200"/>
        <w:rPr>
          <w:rFonts w:ascii="仿宋" w:eastAsia="仿宋" w:hAnsi="仿宋" w:cs="仿宋" w:hint="eastAsia"/>
          <w:sz w:val="28"/>
          <w:lang w:eastAsia="zh-CN"/>
        </w:rPr>
      </w:pPr>
      <w:bookmarkStart w:id="13" w:name="_Toc25841"/>
      <w:r>
        <w:rPr>
          <w:rFonts w:ascii="仿宋" w:eastAsia="仿宋" w:hAnsi="仿宋" w:cs="仿宋" w:hint="eastAsia"/>
          <w:sz w:val="28"/>
          <w:lang w:eastAsia="zh-CN"/>
        </w:rPr>
        <w:t>三、电脑综合测井诊断仪项目可持续发展</w:t>
      </w:r>
      <w:bookmarkEnd w:id="13"/>
    </w:p>
    <w:p>
      <w:pPr>
        <w:pStyle w:val="Heading2"/>
        <w:rPr>
          <w:rFonts w:ascii="仿宋" w:eastAsia="仿宋" w:hAnsi="仿宋" w:cs="仿宋" w:hint="eastAsia"/>
          <w:lang w:eastAsia="zh-CN"/>
        </w:rPr>
      </w:pPr>
      <w:bookmarkStart w:id="14" w:name="_Toc2465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脑综合测井诊断仪项目中，电脑综合测井诊断仪项目团队着眼于未来，明确了可持续发展的战略方向。制定的具体可持续发展目标包括降低资源使用、采用环保技术、最大化社会效益等。这一步骤不仅有助于电脑综合测井诊断仪项目在环保和社会责任方面达到最高标准，也为未来提供了明确的指引，确保电脑综合测井诊断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可持续实践的融入电脑综合测井诊断仪项目管理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脑综合测井诊断仪项目管理周期。从电脑综合测井诊断仪项目规划开始，电脑综合测井诊断仪项目团队就考虑了环境和社会的因素。在执行阶段，电脑综合测井诊断仪项目团队积极推动绿色技术的应用，优化资源利用。此外，关注员工的社会责任，通过培训和沟通活动提高员工对可持续发展的认知，使他们能够在日常工作中践行可持续实践。这些举措不仅为电脑综合测井诊断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7822"/>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脑综合测井诊断仪项目的可持续发展理念，我们深信环保与社会责任是电脑综合测井诊断仪项目成功的关键支柱。在电脑综合测井诊断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团队通过引入先进的环保技术、建立高效的废物处理系统以及推动能源节约措施，积极履行环保责任。定期的环保监测和评估确保电脑综合测井诊断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不仅致力于自身可持续发展，还注重对社会的回馈。通过支持社区电脑综合测井诊断仪项目、参与慈善事业、提供培训机会等方式，电脑综合测井诊断仪项目积极履行社会责任。与当地社区建立积极互动，关注员工的工作与生活平衡，以及员工的身心健康，是电脑综合测井诊断仪项目在社会责任层面的关键举措。这样的实践不仅增强了电脑综合测井诊断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534"/>
      <w:r>
        <w:rPr>
          <w:rFonts w:ascii="仿宋" w:eastAsia="仿宋" w:hAnsi="仿宋" w:cs="仿宋" w:hint="eastAsia"/>
          <w:sz w:val="28"/>
          <w:lang w:eastAsia="zh-CN"/>
        </w:rPr>
        <w:t>四、电脑综合测井诊断仪项目建设背景及必要性分析</w:t>
      </w:r>
      <w:bookmarkEnd w:id="16"/>
    </w:p>
    <w:p>
      <w:pPr>
        <w:pStyle w:val="Heading2"/>
        <w:rPr>
          <w:rFonts w:ascii="仿宋" w:eastAsia="仿宋" w:hAnsi="仿宋" w:cs="仿宋" w:hint="eastAsia"/>
          <w:lang w:eastAsia="zh-CN"/>
        </w:rPr>
      </w:pPr>
      <w:bookmarkStart w:id="17" w:name="_Toc3959"/>
      <w:r>
        <w:rPr>
          <w:rFonts w:ascii="仿宋" w:eastAsia="仿宋" w:hAnsi="仿宋" w:cs="仿宋" w:hint="eastAsia"/>
          <w:lang w:eastAsia="zh-CN"/>
        </w:rPr>
        <w:t>(一)、电脑综合测井诊断仪项目背景分析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脑综合测井诊断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脑综合测井诊断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脑综合测井诊断仪项目在这个潮流中的定位。同时，我们将关注行业内涌现的新兴机遇，以便电脑综合测井诊断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脑综合测井诊断仪项目提供了强大的发展动力。我们将聚焦于行业内最新的技术发展趋势，包括但不限于人工智能、大数据分析、物联网等领域。通过深度的技术研究，我们将确保电脑综合测井诊断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脑综合测井诊断仪项目发展的源泉。我们将投入更多的精力对市场需求进行深入剖析，超越表面的需求，深入挖掘潜在的市场痛点和机遇。通过对市场需求的细致了解，电脑综合测井诊断仪项目将更有针对性地设计解决方案，满足市场的多样化需求，从而更好地促进电脑综合测井诊断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https://d.book118.com/577165040026006040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6B5448"/>
    <w:rsid w:val="456B54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716504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2024-02-03T10:17:00Z</dcterms:created>
  <dcterms:modified xsi:type="dcterms:W3CDTF">2024-02-03T10:18:11Z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5E3544E9FC36437DA86E763D8730B239_11</vt:lpwstr>
  </property>
  <property fmtid="{D5CDD505-2E9C-101B-9397-08002B2CF9AE}" pid="3" name="KSOProductBuildVer">
    <vt:lpwstr>2052-12.1.0.16250</vt:lpwstr>
  </property>
</Properties>
</file>