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中成药项目规划设计蓝图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913" w:history="1">
        <w:r>
          <w:rPr>
            <w:rFonts w:ascii="仿宋" w:eastAsia="仿宋" w:hAnsi="仿宋" w:cs="仿宋" w:hint="eastAsia"/>
            <w:lang w:eastAsia="zh-CN"/>
          </w:rPr>
          <w:t>前言</w:t>
        </w:r>
        <w:r>
          <w:tab/>
        </w:r>
        <w:r>
          <w:fldChar w:fldCharType="begin"/>
        </w:r>
        <w:r>
          <w:instrText xml:space="preserve"> PAGEREF _Toc12913 \h </w:instrText>
        </w:r>
        <w:r>
          <w:fldChar w:fldCharType="separate"/>
        </w:r>
        <w:r>
          <w:t>3</w:t>
        </w:r>
        <w:r>
          <w:fldChar w:fldCharType="end"/>
        </w:r>
      </w:hyperlink>
    </w:p>
    <w:p>
      <w:pPr>
        <w:pStyle w:val="TOC1"/>
        <w:tabs>
          <w:tab w:val="right" w:leader="dot" w:pos="8306"/>
        </w:tabs>
      </w:pPr>
      <w:hyperlink w:anchor="_Toc13773" w:history="1">
        <w:r>
          <w:rPr>
            <w:rFonts w:ascii="仿宋" w:eastAsia="仿宋" w:hAnsi="仿宋" w:cs="仿宋" w:hint="eastAsia"/>
            <w:lang w:eastAsia="zh-CN"/>
          </w:rPr>
          <w:t>一、中成药项目土建工程</w:t>
        </w:r>
        <w:r>
          <w:tab/>
        </w:r>
        <w:r>
          <w:fldChar w:fldCharType="begin"/>
        </w:r>
        <w:r>
          <w:instrText xml:space="preserve"> PAGEREF _Toc13773 \h </w:instrText>
        </w:r>
        <w:r>
          <w:fldChar w:fldCharType="separate"/>
        </w:r>
        <w:r>
          <w:t>3</w:t>
        </w:r>
        <w:r>
          <w:fldChar w:fldCharType="end"/>
        </w:r>
      </w:hyperlink>
    </w:p>
    <w:p>
      <w:pPr>
        <w:pStyle w:val="TOC2"/>
        <w:tabs>
          <w:tab w:val="right" w:leader="dot" w:pos="8306"/>
        </w:tabs>
      </w:pPr>
      <w:hyperlink w:anchor="_Toc13630" w:history="1">
        <w:r>
          <w:rPr>
            <w:rFonts w:ascii="仿宋" w:eastAsia="仿宋" w:hAnsi="仿宋" w:cs="仿宋" w:hint="eastAsia"/>
            <w:lang w:eastAsia="zh-CN"/>
          </w:rPr>
          <w:t>(一)、建筑工程设计原则</w:t>
        </w:r>
        <w:r>
          <w:tab/>
        </w:r>
        <w:r>
          <w:fldChar w:fldCharType="begin"/>
        </w:r>
        <w:r>
          <w:instrText xml:space="preserve"> PAGEREF _Toc13630 \h </w:instrText>
        </w:r>
        <w:r>
          <w:fldChar w:fldCharType="separate"/>
        </w:r>
        <w:r>
          <w:t>3</w:t>
        </w:r>
        <w:r>
          <w:fldChar w:fldCharType="end"/>
        </w:r>
      </w:hyperlink>
    </w:p>
    <w:p>
      <w:pPr>
        <w:pStyle w:val="TOC2"/>
        <w:tabs>
          <w:tab w:val="right" w:leader="dot" w:pos="8306"/>
        </w:tabs>
      </w:pPr>
      <w:hyperlink w:anchor="_Toc2185" w:history="1">
        <w:r>
          <w:rPr>
            <w:rFonts w:ascii="仿宋" w:eastAsia="仿宋" w:hAnsi="仿宋" w:cs="仿宋" w:hint="eastAsia"/>
            <w:lang w:eastAsia="zh-CN"/>
          </w:rPr>
          <w:t>(二)、土建工程设计年限及安全等级</w:t>
        </w:r>
        <w:r>
          <w:tab/>
        </w:r>
        <w:r>
          <w:fldChar w:fldCharType="begin"/>
        </w:r>
        <w:r>
          <w:instrText xml:space="preserve"> PAGEREF _Toc2185 \h </w:instrText>
        </w:r>
        <w:r>
          <w:fldChar w:fldCharType="separate"/>
        </w:r>
        <w:r>
          <w:t>4</w:t>
        </w:r>
        <w:r>
          <w:fldChar w:fldCharType="end"/>
        </w:r>
      </w:hyperlink>
    </w:p>
    <w:p>
      <w:pPr>
        <w:pStyle w:val="TOC2"/>
        <w:tabs>
          <w:tab w:val="right" w:leader="dot" w:pos="8306"/>
        </w:tabs>
      </w:pPr>
      <w:hyperlink w:anchor="_Toc3901" w:history="1">
        <w:r>
          <w:rPr>
            <w:rFonts w:ascii="仿宋" w:eastAsia="仿宋" w:hAnsi="仿宋" w:cs="仿宋" w:hint="eastAsia"/>
            <w:lang w:eastAsia="zh-CN"/>
          </w:rPr>
          <w:t>(三)、建筑工程设计总体要求</w:t>
        </w:r>
        <w:r>
          <w:tab/>
        </w:r>
        <w:r>
          <w:fldChar w:fldCharType="begin"/>
        </w:r>
        <w:r>
          <w:instrText xml:space="preserve"> PAGEREF _Toc3901 \h </w:instrText>
        </w:r>
        <w:r>
          <w:fldChar w:fldCharType="separate"/>
        </w:r>
        <w:r>
          <w:t>5</w:t>
        </w:r>
        <w:r>
          <w:fldChar w:fldCharType="end"/>
        </w:r>
      </w:hyperlink>
    </w:p>
    <w:p>
      <w:pPr>
        <w:pStyle w:val="TOC2"/>
        <w:tabs>
          <w:tab w:val="right" w:leader="dot" w:pos="8306"/>
        </w:tabs>
      </w:pPr>
      <w:hyperlink w:anchor="_Toc22806" w:history="1">
        <w:r>
          <w:rPr>
            <w:rFonts w:ascii="仿宋" w:eastAsia="仿宋" w:hAnsi="仿宋" w:cs="仿宋" w:hint="eastAsia"/>
            <w:lang w:eastAsia="zh-CN"/>
          </w:rPr>
          <w:t>(四)、土建工程建设指标</w:t>
        </w:r>
        <w:r>
          <w:tab/>
        </w:r>
        <w:r>
          <w:fldChar w:fldCharType="begin"/>
        </w:r>
        <w:r>
          <w:instrText xml:space="preserve"> PAGEREF _Toc22806 \h </w:instrText>
        </w:r>
        <w:r>
          <w:fldChar w:fldCharType="separate"/>
        </w:r>
        <w:r>
          <w:t>6</w:t>
        </w:r>
        <w:r>
          <w:fldChar w:fldCharType="end"/>
        </w:r>
      </w:hyperlink>
    </w:p>
    <w:p>
      <w:pPr>
        <w:pStyle w:val="TOC1"/>
        <w:tabs>
          <w:tab w:val="right" w:leader="dot" w:pos="8306"/>
        </w:tabs>
      </w:pPr>
      <w:hyperlink w:anchor="_Toc673" w:history="1">
        <w:r>
          <w:rPr>
            <w:rFonts w:ascii="仿宋" w:eastAsia="仿宋" w:hAnsi="仿宋" w:cs="仿宋" w:hint="eastAsia"/>
            <w:lang w:eastAsia="zh-CN"/>
          </w:rPr>
          <w:t>二、中成药项目建设背景及必要性分析</w:t>
        </w:r>
        <w:r>
          <w:tab/>
        </w:r>
        <w:r>
          <w:fldChar w:fldCharType="begin"/>
        </w:r>
        <w:r>
          <w:instrText xml:space="preserve"> PAGEREF _Toc673 \h </w:instrText>
        </w:r>
        <w:r>
          <w:fldChar w:fldCharType="separate"/>
        </w:r>
        <w:r>
          <w:t>6</w:t>
        </w:r>
        <w:r>
          <w:fldChar w:fldCharType="end"/>
        </w:r>
      </w:hyperlink>
    </w:p>
    <w:p>
      <w:pPr>
        <w:pStyle w:val="TOC2"/>
        <w:tabs>
          <w:tab w:val="right" w:leader="dot" w:pos="8306"/>
        </w:tabs>
      </w:pPr>
      <w:hyperlink w:anchor="_Toc19951" w:history="1">
        <w:r>
          <w:rPr>
            <w:rFonts w:ascii="仿宋" w:eastAsia="仿宋" w:hAnsi="仿宋" w:cs="仿宋" w:hint="eastAsia"/>
            <w:lang w:eastAsia="zh-CN"/>
          </w:rPr>
          <w:t>(一)、中成药项目背景分析</w:t>
        </w:r>
        <w:r>
          <w:tab/>
        </w:r>
        <w:r>
          <w:fldChar w:fldCharType="begin"/>
        </w:r>
        <w:r>
          <w:instrText xml:space="preserve"> PAGEREF _Toc19951 \h </w:instrText>
        </w:r>
        <w:r>
          <w:fldChar w:fldCharType="separate"/>
        </w:r>
        <w:r>
          <w:t>6</w:t>
        </w:r>
        <w:r>
          <w:fldChar w:fldCharType="end"/>
        </w:r>
      </w:hyperlink>
    </w:p>
    <w:p>
      <w:pPr>
        <w:pStyle w:val="TOC2"/>
        <w:tabs>
          <w:tab w:val="right" w:leader="dot" w:pos="8306"/>
        </w:tabs>
      </w:pPr>
      <w:hyperlink w:anchor="_Toc15527" w:history="1">
        <w:r>
          <w:rPr>
            <w:rFonts w:ascii="仿宋" w:eastAsia="仿宋" w:hAnsi="仿宋" w:cs="仿宋" w:hint="eastAsia"/>
            <w:lang w:eastAsia="zh-CN"/>
          </w:rPr>
          <w:t>(二)、中成药项目建设必要性分析</w:t>
        </w:r>
        <w:r>
          <w:tab/>
        </w:r>
        <w:r>
          <w:fldChar w:fldCharType="begin"/>
        </w:r>
        <w:r>
          <w:instrText xml:space="preserve"> PAGEREF _Toc15527 \h </w:instrText>
        </w:r>
        <w:r>
          <w:fldChar w:fldCharType="separate"/>
        </w:r>
        <w:r>
          <w:t>8</w:t>
        </w:r>
        <w:r>
          <w:fldChar w:fldCharType="end"/>
        </w:r>
      </w:hyperlink>
    </w:p>
    <w:p>
      <w:pPr>
        <w:pStyle w:val="TOC1"/>
        <w:tabs>
          <w:tab w:val="right" w:leader="dot" w:pos="8306"/>
        </w:tabs>
      </w:pPr>
      <w:hyperlink w:anchor="_Toc17737" w:history="1">
        <w:r>
          <w:rPr>
            <w:rFonts w:ascii="仿宋" w:eastAsia="仿宋" w:hAnsi="仿宋" w:cs="仿宋" w:hint="eastAsia"/>
            <w:lang w:eastAsia="zh-CN"/>
          </w:rPr>
          <w:t>三、产品规划分析</w:t>
        </w:r>
        <w:r>
          <w:tab/>
        </w:r>
        <w:r>
          <w:fldChar w:fldCharType="begin"/>
        </w:r>
        <w:r>
          <w:instrText xml:space="preserve"> PAGEREF _Toc17737 \h </w:instrText>
        </w:r>
        <w:r>
          <w:fldChar w:fldCharType="separate"/>
        </w:r>
        <w:r>
          <w:t>9</w:t>
        </w:r>
        <w:r>
          <w:fldChar w:fldCharType="end"/>
        </w:r>
      </w:hyperlink>
    </w:p>
    <w:p>
      <w:pPr>
        <w:pStyle w:val="TOC2"/>
        <w:tabs>
          <w:tab w:val="right" w:leader="dot" w:pos="8306"/>
        </w:tabs>
      </w:pPr>
      <w:hyperlink w:anchor="_Toc6387" w:history="1">
        <w:r>
          <w:rPr>
            <w:rFonts w:ascii="仿宋" w:eastAsia="仿宋" w:hAnsi="仿宋" w:cs="仿宋" w:hint="eastAsia"/>
            <w:lang w:eastAsia="zh-CN"/>
          </w:rPr>
          <w:t>(一)、产品规划</w:t>
        </w:r>
        <w:r>
          <w:tab/>
        </w:r>
        <w:r>
          <w:fldChar w:fldCharType="begin"/>
        </w:r>
        <w:r>
          <w:instrText xml:space="preserve"> PAGEREF _Toc6387 \h </w:instrText>
        </w:r>
        <w:r>
          <w:fldChar w:fldCharType="separate"/>
        </w:r>
        <w:r>
          <w:t>9</w:t>
        </w:r>
        <w:r>
          <w:fldChar w:fldCharType="end"/>
        </w:r>
      </w:hyperlink>
    </w:p>
    <w:p>
      <w:pPr>
        <w:pStyle w:val="TOC2"/>
        <w:tabs>
          <w:tab w:val="right" w:leader="dot" w:pos="8306"/>
        </w:tabs>
      </w:pPr>
      <w:hyperlink w:anchor="_Toc20851" w:history="1">
        <w:r>
          <w:rPr>
            <w:rFonts w:ascii="仿宋" w:eastAsia="仿宋" w:hAnsi="仿宋" w:cs="仿宋" w:hint="eastAsia"/>
            <w:lang w:eastAsia="zh-CN"/>
          </w:rPr>
          <w:t>(二)、建设规模</w:t>
        </w:r>
        <w:r>
          <w:tab/>
        </w:r>
        <w:r>
          <w:fldChar w:fldCharType="begin"/>
        </w:r>
        <w:r>
          <w:instrText xml:space="preserve"> PAGEREF _Toc20851 \h </w:instrText>
        </w:r>
        <w:r>
          <w:fldChar w:fldCharType="separate"/>
        </w:r>
        <w:r>
          <w:t>10</w:t>
        </w:r>
        <w:r>
          <w:fldChar w:fldCharType="end"/>
        </w:r>
      </w:hyperlink>
    </w:p>
    <w:p>
      <w:pPr>
        <w:pStyle w:val="TOC1"/>
        <w:tabs>
          <w:tab w:val="right" w:leader="dot" w:pos="8306"/>
        </w:tabs>
      </w:pPr>
      <w:hyperlink w:anchor="_Toc22765" w:history="1">
        <w:r>
          <w:rPr>
            <w:rFonts w:ascii="仿宋" w:eastAsia="仿宋" w:hAnsi="仿宋" w:cs="仿宋" w:hint="eastAsia"/>
            <w:lang w:eastAsia="zh-CN"/>
          </w:rPr>
          <w:t>四、中成药项目建设单位说明</w:t>
        </w:r>
        <w:r>
          <w:tab/>
        </w:r>
        <w:r>
          <w:fldChar w:fldCharType="begin"/>
        </w:r>
        <w:r>
          <w:instrText xml:space="preserve"> PAGEREF _Toc22765 \h </w:instrText>
        </w:r>
        <w:r>
          <w:fldChar w:fldCharType="separate"/>
        </w:r>
        <w:r>
          <w:t>11</w:t>
        </w:r>
        <w:r>
          <w:fldChar w:fldCharType="end"/>
        </w:r>
      </w:hyperlink>
    </w:p>
    <w:p>
      <w:pPr>
        <w:pStyle w:val="TOC2"/>
        <w:tabs>
          <w:tab w:val="right" w:leader="dot" w:pos="8306"/>
        </w:tabs>
      </w:pPr>
      <w:hyperlink w:anchor="_Toc3390" w:history="1">
        <w:r>
          <w:rPr>
            <w:rFonts w:ascii="仿宋" w:eastAsia="仿宋" w:hAnsi="仿宋" w:cs="仿宋" w:hint="eastAsia"/>
            <w:lang w:eastAsia="zh-CN"/>
          </w:rPr>
          <w:t>(一)、中成药项目承办单位基本情况</w:t>
        </w:r>
        <w:r>
          <w:tab/>
        </w:r>
        <w:r>
          <w:fldChar w:fldCharType="begin"/>
        </w:r>
        <w:r>
          <w:instrText xml:space="preserve"> PAGEREF _Toc3390 \h </w:instrText>
        </w:r>
        <w:r>
          <w:fldChar w:fldCharType="separate"/>
        </w:r>
        <w:r>
          <w:t>11</w:t>
        </w:r>
        <w:r>
          <w:fldChar w:fldCharType="end"/>
        </w:r>
      </w:hyperlink>
    </w:p>
    <w:p>
      <w:pPr>
        <w:pStyle w:val="TOC2"/>
        <w:tabs>
          <w:tab w:val="right" w:leader="dot" w:pos="8306"/>
        </w:tabs>
      </w:pPr>
      <w:hyperlink w:anchor="_Toc14083" w:history="1">
        <w:r>
          <w:rPr>
            <w:rFonts w:ascii="仿宋" w:eastAsia="仿宋" w:hAnsi="仿宋" w:cs="仿宋" w:hint="eastAsia"/>
            <w:lang w:eastAsia="zh-CN"/>
          </w:rPr>
          <w:t>(二)、公司经济效益分析</w:t>
        </w:r>
        <w:r>
          <w:tab/>
        </w:r>
        <w:r>
          <w:fldChar w:fldCharType="begin"/>
        </w:r>
        <w:r>
          <w:instrText xml:space="preserve"> PAGEREF _Toc14083 \h </w:instrText>
        </w:r>
        <w:r>
          <w:fldChar w:fldCharType="separate"/>
        </w:r>
        <w:r>
          <w:t>12</w:t>
        </w:r>
        <w:r>
          <w:fldChar w:fldCharType="end"/>
        </w:r>
      </w:hyperlink>
    </w:p>
    <w:p>
      <w:pPr>
        <w:pStyle w:val="TOC1"/>
        <w:tabs>
          <w:tab w:val="right" w:leader="dot" w:pos="8306"/>
        </w:tabs>
      </w:pPr>
      <w:hyperlink w:anchor="_Toc12473" w:history="1">
        <w:r>
          <w:rPr>
            <w:rFonts w:ascii="仿宋" w:eastAsia="仿宋" w:hAnsi="仿宋" w:cs="仿宋" w:hint="eastAsia"/>
            <w:lang w:eastAsia="zh-CN"/>
          </w:rPr>
          <w:t>五、中成药项目绩效评估</w:t>
        </w:r>
        <w:r>
          <w:tab/>
        </w:r>
        <w:r>
          <w:fldChar w:fldCharType="begin"/>
        </w:r>
        <w:r>
          <w:instrText xml:space="preserve"> PAGEREF _Toc12473 \h </w:instrText>
        </w:r>
        <w:r>
          <w:fldChar w:fldCharType="separate"/>
        </w:r>
        <w:r>
          <w:t>13</w:t>
        </w:r>
        <w:r>
          <w:fldChar w:fldCharType="end"/>
        </w:r>
      </w:hyperlink>
    </w:p>
    <w:p>
      <w:pPr>
        <w:pStyle w:val="TOC2"/>
        <w:tabs>
          <w:tab w:val="right" w:leader="dot" w:pos="8306"/>
        </w:tabs>
      </w:pPr>
      <w:hyperlink w:anchor="_Toc15608" w:history="1">
        <w:r>
          <w:rPr>
            <w:rFonts w:ascii="仿宋" w:eastAsia="仿宋" w:hAnsi="仿宋" w:cs="仿宋" w:hint="eastAsia"/>
            <w:lang w:eastAsia="zh-CN"/>
          </w:rPr>
          <w:t>(一)、绩效评估指标</w:t>
        </w:r>
        <w:r>
          <w:tab/>
        </w:r>
        <w:r>
          <w:fldChar w:fldCharType="begin"/>
        </w:r>
        <w:r>
          <w:instrText xml:space="preserve"> PAGEREF _Toc15608 \h </w:instrText>
        </w:r>
        <w:r>
          <w:fldChar w:fldCharType="separate"/>
        </w:r>
        <w:r>
          <w:t>13</w:t>
        </w:r>
        <w:r>
          <w:fldChar w:fldCharType="end"/>
        </w:r>
      </w:hyperlink>
    </w:p>
    <w:p>
      <w:pPr>
        <w:pStyle w:val="TOC2"/>
        <w:tabs>
          <w:tab w:val="right" w:leader="dot" w:pos="8306"/>
        </w:tabs>
      </w:pPr>
      <w:hyperlink w:anchor="_Toc20679" w:history="1">
        <w:r>
          <w:rPr>
            <w:rFonts w:ascii="仿宋" w:eastAsia="仿宋" w:hAnsi="仿宋" w:cs="仿宋" w:hint="eastAsia"/>
            <w:lang w:eastAsia="zh-CN"/>
          </w:rPr>
          <w:t>(二)、绩效评估方法</w:t>
        </w:r>
        <w:r>
          <w:tab/>
        </w:r>
        <w:r>
          <w:fldChar w:fldCharType="begin"/>
        </w:r>
        <w:r>
          <w:instrText xml:space="preserve"> PAGEREF _Toc20679 \h </w:instrText>
        </w:r>
        <w:r>
          <w:fldChar w:fldCharType="separate"/>
        </w:r>
        <w:r>
          <w:t>14</w:t>
        </w:r>
        <w:r>
          <w:fldChar w:fldCharType="end"/>
        </w:r>
      </w:hyperlink>
    </w:p>
    <w:p>
      <w:pPr>
        <w:pStyle w:val="TOC2"/>
        <w:tabs>
          <w:tab w:val="right" w:leader="dot" w:pos="8306"/>
        </w:tabs>
      </w:pPr>
      <w:hyperlink w:anchor="_Toc15782" w:history="1">
        <w:r>
          <w:rPr>
            <w:rFonts w:ascii="仿宋" w:eastAsia="仿宋" w:hAnsi="仿宋" w:cs="仿宋" w:hint="eastAsia"/>
            <w:lang w:eastAsia="zh-CN"/>
          </w:rPr>
          <w:t>(三)、绩效评估周期</w:t>
        </w:r>
        <w:r>
          <w:tab/>
        </w:r>
        <w:r>
          <w:fldChar w:fldCharType="begin"/>
        </w:r>
        <w:r>
          <w:instrText xml:space="preserve"> PAGEREF _Toc15782 \h </w:instrText>
        </w:r>
        <w:r>
          <w:fldChar w:fldCharType="separate"/>
        </w:r>
        <w:r>
          <w:t>15</w:t>
        </w:r>
        <w:r>
          <w:fldChar w:fldCharType="end"/>
        </w:r>
      </w:hyperlink>
    </w:p>
    <w:p>
      <w:pPr>
        <w:pStyle w:val="TOC1"/>
        <w:tabs>
          <w:tab w:val="right" w:leader="dot" w:pos="8306"/>
        </w:tabs>
      </w:pPr>
      <w:hyperlink w:anchor="_Toc18514" w:history="1">
        <w:r>
          <w:rPr>
            <w:rFonts w:ascii="仿宋" w:eastAsia="仿宋" w:hAnsi="仿宋" w:cs="仿宋" w:hint="eastAsia"/>
            <w:lang w:eastAsia="zh-CN"/>
          </w:rPr>
          <w:t>六、工艺说明</w:t>
        </w:r>
        <w:r>
          <w:tab/>
        </w:r>
        <w:r>
          <w:fldChar w:fldCharType="begin"/>
        </w:r>
        <w:r>
          <w:instrText xml:space="preserve"> PAGEREF _Toc18514 \h </w:instrText>
        </w:r>
        <w:r>
          <w:fldChar w:fldCharType="separate"/>
        </w:r>
        <w:r>
          <w:t>16</w:t>
        </w:r>
        <w:r>
          <w:fldChar w:fldCharType="end"/>
        </w:r>
      </w:hyperlink>
    </w:p>
    <w:p>
      <w:pPr>
        <w:pStyle w:val="TOC2"/>
        <w:tabs>
          <w:tab w:val="right" w:leader="dot" w:pos="8306"/>
        </w:tabs>
      </w:pPr>
      <w:hyperlink w:anchor="_Toc5601" w:history="1">
        <w:r>
          <w:rPr>
            <w:rFonts w:ascii="仿宋" w:eastAsia="仿宋" w:hAnsi="仿宋" w:cs="仿宋" w:hint="eastAsia"/>
            <w:lang w:eastAsia="zh-CN"/>
          </w:rPr>
          <w:t>(一)、技术管理特点</w:t>
        </w:r>
        <w:r>
          <w:tab/>
        </w:r>
        <w:r>
          <w:fldChar w:fldCharType="begin"/>
        </w:r>
        <w:r>
          <w:instrText xml:space="preserve"> PAGEREF _Toc5601 \h </w:instrText>
        </w:r>
        <w:r>
          <w:fldChar w:fldCharType="separate"/>
        </w:r>
        <w:r>
          <w:t>16</w:t>
        </w:r>
        <w:r>
          <w:fldChar w:fldCharType="end"/>
        </w:r>
      </w:hyperlink>
    </w:p>
    <w:p>
      <w:pPr>
        <w:pStyle w:val="TOC2"/>
        <w:tabs>
          <w:tab w:val="right" w:leader="dot" w:pos="8306"/>
        </w:tabs>
      </w:pPr>
      <w:hyperlink w:anchor="_Toc43" w:history="1">
        <w:r>
          <w:rPr>
            <w:rFonts w:ascii="仿宋" w:eastAsia="仿宋" w:hAnsi="仿宋" w:cs="仿宋" w:hint="eastAsia"/>
            <w:lang w:eastAsia="zh-CN"/>
          </w:rPr>
          <w:t>(二)、中成药项目工艺技术设计方案</w:t>
        </w:r>
        <w:r>
          <w:tab/>
        </w:r>
        <w:r>
          <w:fldChar w:fldCharType="begin"/>
        </w:r>
        <w:r>
          <w:instrText xml:space="preserve"> PAGEREF _Toc43 \h </w:instrText>
        </w:r>
        <w:r>
          <w:fldChar w:fldCharType="separate"/>
        </w:r>
        <w:r>
          <w:t>17</w:t>
        </w:r>
        <w:r>
          <w:fldChar w:fldCharType="end"/>
        </w:r>
      </w:hyperlink>
    </w:p>
    <w:p>
      <w:pPr>
        <w:pStyle w:val="TOC2"/>
        <w:tabs>
          <w:tab w:val="right" w:leader="dot" w:pos="8306"/>
        </w:tabs>
      </w:pPr>
      <w:hyperlink w:anchor="_Toc13659" w:history="1">
        <w:r>
          <w:rPr>
            <w:rFonts w:ascii="仿宋" w:eastAsia="仿宋" w:hAnsi="仿宋" w:cs="仿宋" w:hint="eastAsia"/>
            <w:lang w:eastAsia="zh-CN"/>
          </w:rPr>
          <w:t>(三)、设备选型方案</w:t>
        </w:r>
        <w:r>
          <w:tab/>
        </w:r>
        <w:r>
          <w:fldChar w:fldCharType="begin"/>
        </w:r>
        <w:r>
          <w:instrText xml:space="preserve"> PAGEREF _Toc13659 \h </w:instrText>
        </w:r>
        <w:r>
          <w:fldChar w:fldCharType="separate"/>
        </w:r>
        <w:r>
          <w:t>18</w:t>
        </w:r>
        <w:r>
          <w:fldChar w:fldCharType="end"/>
        </w:r>
      </w:hyperlink>
    </w:p>
    <w:p>
      <w:pPr>
        <w:pStyle w:val="TOC1"/>
        <w:tabs>
          <w:tab w:val="right" w:leader="dot" w:pos="8306"/>
        </w:tabs>
      </w:pPr>
      <w:hyperlink w:anchor="_Toc13014" w:history="1">
        <w:r>
          <w:rPr>
            <w:rFonts w:ascii="仿宋" w:eastAsia="仿宋" w:hAnsi="仿宋" w:cs="仿宋" w:hint="eastAsia"/>
            <w:lang w:eastAsia="zh-CN"/>
          </w:rPr>
          <w:t>七、中成药项目经营效益</w:t>
        </w:r>
        <w:r>
          <w:tab/>
        </w:r>
        <w:r>
          <w:fldChar w:fldCharType="begin"/>
        </w:r>
        <w:r>
          <w:instrText xml:space="preserve"> PAGEREF _Toc13014 \h </w:instrText>
        </w:r>
        <w:r>
          <w:fldChar w:fldCharType="separate"/>
        </w:r>
        <w:r>
          <w:t>19</w:t>
        </w:r>
        <w:r>
          <w:fldChar w:fldCharType="end"/>
        </w:r>
      </w:hyperlink>
    </w:p>
    <w:p>
      <w:pPr>
        <w:pStyle w:val="TOC2"/>
        <w:tabs>
          <w:tab w:val="right" w:leader="dot" w:pos="8306"/>
        </w:tabs>
      </w:pPr>
      <w:hyperlink w:anchor="_Toc14261" w:history="1">
        <w:r>
          <w:rPr>
            <w:rFonts w:ascii="仿宋" w:eastAsia="仿宋" w:hAnsi="仿宋" w:cs="仿宋" w:hint="eastAsia"/>
            <w:lang w:eastAsia="zh-CN"/>
          </w:rPr>
          <w:t>(一)、经济评价财务测算</w:t>
        </w:r>
        <w:r>
          <w:tab/>
        </w:r>
        <w:r>
          <w:fldChar w:fldCharType="begin"/>
        </w:r>
        <w:r>
          <w:instrText xml:space="preserve"> PAGEREF _Toc14261 \h </w:instrText>
        </w:r>
        <w:r>
          <w:fldChar w:fldCharType="separate"/>
        </w:r>
        <w:r>
          <w:t>19</w:t>
        </w:r>
        <w:r>
          <w:fldChar w:fldCharType="end"/>
        </w:r>
      </w:hyperlink>
    </w:p>
    <w:p>
      <w:pPr>
        <w:pStyle w:val="TOC2"/>
        <w:tabs>
          <w:tab w:val="right" w:leader="dot" w:pos="8306"/>
        </w:tabs>
      </w:pPr>
      <w:hyperlink w:anchor="_Toc29654" w:history="1">
        <w:r>
          <w:rPr>
            <w:rFonts w:ascii="仿宋" w:eastAsia="仿宋" w:hAnsi="仿宋" w:cs="仿宋" w:hint="eastAsia"/>
            <w:lang w:eastAsia="zh-CN"/>
          </w:rPr>
          <w:t>(二)、中成药项目盈利能力分析</w:t>
        </w:r>
        <w:r>
          <w:tab/>
        </w:r>
        <w:r>
          <w:fldChar w:fldCharType="begin"/>
        </w:r>
        <w:r>
          <w:instrText xml:space="preserve"> PAGEREF _Toc29654 \h </w:instrText>
        </w:r>
        <w:r>
          <w:fldChar w:fldCharType="separate"/>
        </w:r>
        <w:r>
          <w:t>21</w:t>
        </w:r>
        <w:r>
          <w:fldChar w:fldCharType="end"/>
        </w:r>
      </w:hyperlink>
    </w:p>
    <w:p>
      <w:pPr>
        <w:pStyle w:val="TOC1"/>
        <w:tabs>
          <w:tab w:val="right" w:leader="dot" w:pos="8306"/>
        </w:tabs>
      </w:pPr>
      <w:hyperlink w:anchor="_Toc22315" w:history="1">
        <w:r>
          <w:rPr>
            <w:rFonts w:ascii="仿宋" w:eastAsia="仿宋" w:hAnsi="仿宋" w:cs="仿宋" w:hint="eastAsia"/>
            <w:lang w:eastAsia="zh-CN"/>
          </w:rPr>
          <w:t>八、中成药项目技术管理</w:t>
        </w:r>
        <w:r>
          <w:tab/>
        </w:r>
        <w:r>
          <w:fldChar w:fldCharType="begin"/>
        </w:r>
        <w:r>
          <w:instrText xml:space="preserve"> PAGEREF _Toc22315 \h </w:instrText>
        </w:r>
        <w:r>
          <w:fldChar w:fldCharType="separate"/>
        </w:r>
        <w:r>
          <w:t>21</w:t>
        </w:r>
        <w:r>
          <w:fldChar w:fldCharType="end"/>
        </w:r>
      </w:hyperlink>
    </w:p>
    <w:p>
      <w:pPr>
        <w:pStyle w:val="TOC2"/>
        <w:tabs>
          <w:tab w:val="right" w:leader="dot" w:pos="8306"/>
        </w:tabs>
      </w:pPr>
      <w:hyperlink w:anchor="_Toc15923" w:history="1">
        <w:r>
          <w:rPr>
            <w:rFonts w:ascii="仿宋" w:eastAsia="仿宋" w:hAnsi="仿宋" w:cs="仿宋" w:hint="eastAsia"/>
            <w:lang w:eastAsia="zh-CN"/>
          </w:rPr>
          <w:t>(一)、技术方案选用方向</w:t>
        </w:r>
        <w:r>
          <w:tab/>
        </w:r>
        <w:r>
          <w:fldChar w:fldCharType="begin"/>
        </w:r>
        <w:r>
          <w:instrText xml:space="preserve"> PAGEREF _Toc15923 \h </w:instrText>
        </w:r>
        <w:r>
          <w:fldChar w:fldCharType="separate"/>
        </w:r>
        <w:r>
          <w:t>21</w:t>
        </w:r>
        <w:r>
          <w:fldChar w:fldCharType="end"/>
        </w:r>
      </w:hyperlink>
    </w:p>
    <w:p>
      <w:pPr>
        <w:pStyle w:val="TOC2"/>
        <w:tabs>
          <w:tab w:val="right" w:leader="dot" w:pos="8306"/>
        </w:tabs>
      </w:pPr>
      <w:hyperlink w:anchor="_Toc3445" w:history="1">
        <w:r>
          <w:rPr>
            <w:rFonts w:ascii="仿宋" w:eastAsia="仿宋" w:hAnsi="仿宋" w:cs="仿宋" w:hint="eastAsia"/>
            <w:lang w:eastAsia="zh-CN"/>
          </w:rPr>
          <w:t>(二)、工艺技术方案选用原则</w:t>
        </w:r>
        <w:r>
          <w:tab/>
        </w:r>
        <w:r>
          <w:fldChar w:fldCharType="begin"/>
        </w:r>
        <w:r>
          <w:instrText xml:space="preserve"> PAGEREF _Toc3445 \h </w:instrText>
        </w:r>
        <w:r>
          <w:fldChar w:fldCharType="separate"/>
        </w:r>
        <w:r>
          <w:t>23</w:t>
        </w:r>
        <w:r>
          <w:fldChar w:fldCharType="end"/>
        </w:r>
      </w:hyperlink>
    </w:p>
    <w:p>
      <w:pPr>
        <w:pStyle w:val="TOC2"/>
        <w:tabs>
          <w:tab w:val="right" w:leader="dot" w:pos="8306"/>
        </w:tabs>
      </w:pPr>
      <w:hyperlink w:anchor="_Toc11342" w:history="1">
        <w:r>
          <w:rPr>
            <w:rFonts w:ascii="仿宋" w:eastAsia="仿宋" w:hAnsi="仿宋" w:cs="仿宋" w:hint="eastAsia"/>
            <w:lang w:eastAsia="zh-CN"/>
          </w:rPr>
          <w:t>(三)、工艺技术方案要求</w:t>
        </w:r>
        <w:r>
          <w:tab/>
        </w:r>
        <w:r>
          <w:fldChar w:fldCharType="begin"/>
        </w:r>
        <w:r>
          <w:instrText xml:space="preserve"> PAGEREF _Toc11342 \h </w:instrText>
        </w:r>
        <w:r>
          <w:fldChar w:fldCharType="separate"/>
        </w:r>
        <w:r>
          <w:t>25</w:t>
        </w:r>
        <w:r>
          <w:fldChar w:fldCharType="end"/>
        </w:r>
      </w:hyperlink>
    </w:p>
    <w:p>
      <w:pPr>
        <w:pStyle w:val="TOC1"/>
        <w:tabs>
          <w:tab w:val="right" w:leader="dot" w:pos="8306"/>
        </w:tabs>
      </w:pPr>
      <w:hyperlink w:anchor="_Toc7379" w:history="1">
        <w:r>
          <w:rPr>
            <w:rFonts w:ascii="仿宋" w:eastAsia="仿宋" w:hAnsi="仿宋" w:cs="仿宋" w:hint="eastAsia"/>
            <w:lang w:eastAsia="zh-CN"/>
          </w:rPr>
          <w:t>九、中成药项目人力资源培养与发展</w:t>
        </w:r>
        <w:r>
          <w:tab/>
        </w:r>
        <w:r>
          <w:fldChar w:fldCharType="begin"/>
        </w:r>
        <w:r>
          <w:instrText xml:space="preserve"> PAGEREF _Toc7379 \h </w:instrText>
        </w:r>
        <w:r>
          <w:fldChar w:fldCharType="separate"/>
        </w:r>
        <w:r>
          <w:t>27</w:t>
        </w:r>
        <w:r>
          <w:fldChar w:fldCharType="end"/>
        </w:r>
      </w:hyperlink>
    </w:p>
    <w:p>
      <w:pPr>
        <w:pStyle w:val="TOC2"/>
        <w:tabs>
          <w:tab w:val="right" w:leader="dot" w:pos="8306"/>
        </w:tabs>
      </w:pPr>
      <w:hyperlink w:anchor="_Toc19268" w:history="1">
        <w:r>
          <w:rPr>
            <w:rFonts w:ascii="仿宋" w:eastAsia="仿宋" w:hAnsi="仿宋" w:cs="仿宋" w:hint="eastAsia"/>
            <w:lang w:eastAsia="zh-CN"/>
          </w:rPr>
          <w:t>(一)、人才需求与规划</w:t>
        </w:r>
        <w:r>
          <w:tab/>
        </w:r>
        <w:r>
          <w:fldChar w:fldCharType="begin"/>
        </w:r>
        <w:r>
          <w:instrText xml:space="preserve"> PAGEREF _Toc19268 \h </w:instrText>
        </w:r>
        <w:r>
          <w:fldChar w:fldCharType="separate"/>
        </w:r>
        <w:r>
          <w:t>27</w:t>
        </w:r>
        <w:r>
          <w:fldChar w:fldCharType="end"/>
        </w:r>
      </w:hyperlink>
    </w:p>
    <w:p>
      <w:pPr>
        <w:pStyle w:val="TOC2"/>
        <w:tabs>
          <w:tab w:val="right" w:leader="dot" w:pos="8306"/>
        </w:tabs>
      </w:pPr>
      <w:hyperlink w:anchor="_Toc19041" w:history="1">
        <w:r>
          <w:rPr>
            <w:rFonts w:ascii="仿宋" w:eastAsia="仿宋" w:hAnsi="仿宋" w:cs="仿宋" w:hint="eastAsia"/>
            <w:lang w:eastAsia="zh-CN"/>
          </w:rPr>
          <w:t>(二)、培训与发展计划</w:t>
        </w:r>
        <w:r>
          <w:tab/>
        </w:r>
        <w:r>
          <w:fldChar w:fldCharType="begin"/>
        </w:r>
        <w:r>
          <w:instrText xml:space="preserve"> PAGEREF _Toc19041 \h </w:instrText>
        </w:r>
        <w:r>
          <w:fldChar w:fldCharType="separate"/>
        </w:r>
        <w:r>
          <w:t>28</w:t>
        </w:r>
        <w:r>
          <w:fldChar w:fldCharType="end"/>
        </w:r>
      </w:hyperlink>
    </w:p>
    <w:p>
      <w:pPr>
        <w:pStyle w:val="TOC1"/>
        <w:tabs>
          <w:tab w:val="right" w:leader="dot" w:pos="8306"/>
        </w:tabs>
      </w:pPr>
      <w:hyperlink w:anchor="_Toc20073" w:history="1">
        <w:r>
          <w:rPr>
            <w:rFonts w:ascii="仿宋" w:eastAsia="仿宋" w:hAnsi="仿宋" w:cs="仿宋" w:hint="eastAsia"/>
            <w:lang w:eastAsia="zh-CN"/>
          </w:rPr>
          <w:t>十、中成药项目创新与研发</w:t>
        </w:r>
        <w:r>
          <w:tab/>
        </w:r>
        <w:r>
          <w:fldChar w:fldCharType="begin"/>
        </w:r>
        <w:r>
          <w:instrText xml:space="preserve"> PAGEREF _Toc20073 \h </w:instrText>
        </w:r>
        <w:r>
          <w:fldChar w:fldCharType="separate"/>
        </w:r>
        <w:r>
          <w:t>28</w:t>
        </w:r>
        <w:r>
          <w:fldChar w:fldCharType="end"/>
        </w:r>
      </w:hyperlink>
    </w:p>
    <w:p>
      <w:pPr>
        <w:pStyle w:val="TOC2"/>
        <w:tabs>
          <w:tab w:val="right" w:leader="dot" w:pos="8306"/>
        </w:tabs>
      </w:pPr>
      <w:hyperlink w:anchor="_Toc7205" w:history="1">
        <w:r>
          <w:rPr>
            <w:rFonts w:ascii="仿宋" w:eastAsia="仿宋" w:hAnsi="仿宋" w:cs="仿宋" w:hint="eastAsia"/>
            <w:lang w:eastAsia="zh-CN"/>
          </w:rPr>
          <w:t>(一)、创新策略与方向</w:t>
        </w:r>
        <w:r>
          <w:tab/>
        </w:r>
        <w:r>
          <w:fldChar w:fldCharType="begin"/>
        </w:r>
        <w:r>
          <w:instrText xml:space="preserve"> PAGEREF _Toc7205 \h </w:instrText>
        </w:r>
        <w:r>
          <w:fldChar w:fldCharType="separate"/>
        </w:r>
        <w:r>
          <w:t>28</w:t>
        </w:r>
        <w:r>
          <w:fldChar w:fldCharType="end"/>
        </w:r>
      </w:hyperlink>
    </w:p>
    <w:p>
      <w:pPr>
        <w:pStyle w:val="TOC2"/>
        <w:tabs>
          <w:tab w:val="right" w:leader="dot" w:pos="8306"/>
        </w:tabs>
      </w:pPr>
      <w:hyperlink w:anchor="_Toc19366" w:history="1">
        <w:r>
          <w:rPr>
            <w:rFonts w:ascii="仿宋" w:eastAsia="仿宋" w:hAnsi="仿宋" w:cs="仿宋" w:hint="eastAsia"/>
            <w:lang w:eastAsia="zh-CN"/>
          </w:rPr>
          <w:t>(二)、研发规划与投入</w:t>
        </w:r>
        <w:r>
          <w:tab/>
        </w:r>
        <w:r>
          <w:fldChar w:fldCharType="begin"/>
        </w:r>
        <w:r>
          <w:instrText xml:space="preserve"> PAGEREF _Toc19366 \h </w:instrText>
        </w:r>
        <w:r>
          <w:fldChar w:fldCharType="separate"/>
        </w:r>
        <w:r>
          <w:t>30</w:t>
        </w:r>
        <w:r>
          <w:fldChar w:fldCharType="end"/>
        </w:r>
      </w:hyperlink>
    </w:p>
    <w:p>
      <w:pPr>
        <w:pStyle w:val="TOC1"/>
        <w:tabs>
          <w:tab w:val="right" w:leader="dot" w:pos="8306"/>
        </w:tabs>
      </w:pPr>
      <w:hyperlink w:anchor="_Toc16502" w:history="1">
        <w:r>
          <w:rPr>
            <w:rFonts w:ascii="仿宋" w:eastAsia="仿宋" w:hAnsi="仿宋" w:cs="仿宋" w:hint="eastAsia"/>
            <w:lang w:eastAsia="zh-CN"/>
          </w:rPr>
          <w:t>十一、中成药项目风险管理</w:t>
        </w:r>
        <w:r>
          <w:tab/>
        </w:r>
        <w:r>
          <w:fldChar w:fldCharType="begin"/>
        </w:r>
        <w:r>
          <w:instrText xml:space="preserve"> PAGEREF _Toc16502 \h </w:instrText>
        </w:r>
        <w:r>
          <w:fldChar w:fldCharType="separate"/>
        </w:r>
        <w:r>
          <w:t>31</w:t>
        </w:r>
        <w:r>
          <w:fldChar w:fldCharType="end"/>
        </w:r>
      </w:hyperlink>
    </w:p>
    <w:p>
      <w:pPr>
        <w:pStyle w:val="TOC2"/>
        <w:tabs>
          <w:tab w:val="right" w:leader="dot" w:pos="8306"/>
        </w:tabs>
      </w:pPr>
      <w:hyperlink w:anchor="_Toc12222" w:history="1">
        <w:r>
          <w:rPr>
            <w:rFonts w:ascii="仿宋" w:eastAsia="仿宋" w:hAnsi="仿宋" w:cs="仿宋" w:hint="eastAsia"/>
            <w:lang w:eastAsia="zh-CN"/>
          </w:rPr>
          <w:t>(一)、风险识别与评估</w:t>
        </w:r>
        <w:r>
          <w:tab/>
        </w:r>
        <w:r>
          <w:fldChar w:fldCharType="begin"/>
        </w:r>
        <w:r>
          <w:instrText xml:space="preserve"> PAGEREF _Toc12222 \h </w:instrText>
        </w:r>
        <w:r>
          <w:fldChar w:fldCharType="separate"/>
        </w:r>
        <w:r>
          <w:t>31</w:t>
        </w:r>
        <w:r>
          <w:fldChar w:fldCharType="end"/>
        </w:r>
      </w:hyperlink>
    </w:p>
    <w:p>
      <w:pPr>
        <w:pStyle w:val="TOC2"/>
        <w:tabs>
          <w:tab w:val="right" w:leader="dot" w:pos="8306"/>
        </w:tabs>
      </w:pPr>
      <w:hyperlink w:anchor="_Toc12716" w:history="1">
        <w:r>
          <w:rPr>
            <w:rFonts w:ascii="仿宋" w:eastAsia="仿宋" w:hAnsi="仿宋" w:cs="仿宋" w:hint="eastAsia"/>
            <w:lang w:eastAsia="zh-CN"/>
          </w:rPr>
          <w:t>(二)、风险应对策略</w:t>
        </w:r>
        <w:r>
          <w:tab/>
        </w:r>
        <w:r>
          <w:fldChar w:fldCharType="begin"/>
        </w:r>
        <w:r>
          <w:instrText xml:space="preserve"> PAGEREF _Toc12716 \h </w:instrText>
        </w:r>
        <w:r>
          <w:fldChar w:fldCharType="separate"/>
        </w:r>
        <w:r>
          <w:t>33</w:t>
        </w:r>
        <w:r>
          <w:fldChar w:fldCharType="end"/>
        </w:r>
      </w:hyperlink>
    </w:p>
    <w:p>
      <w:pPr>
        <w:pStyle w:val="TOC2"/>
        <w:tabs>
          <w:tab w:val="right" w:leader="dot" w:pos="8306"/>
        </w:tabs>
      </w:pPr>
      <w:hyperlink w:anchor="_Toc20935" w:history="1">
        <w:r>
          <w:rPr>
            <w:rFonts w:ascii="仿宋" w:eastAsia="仿宋" w:hAnsi="仿宋" w:cs="仿宋" w:hint="eastAsia"/>
            <w:lang w:eastAsia="zh-CN"/>
          </w:rPr>
          <w:t>(三)、风险监控与控制</w:t>
        </w:r>
        <w:r>
          <w:tab/>
        </w:r>
        <w:r>
          <w:fldChar w:fldCharType="begin"/>
        </w:r>
        <w:r>
          <w:instrText xml:space="preserve"> PAGEREF _Toc20935 \h </w:instrText>
        </w:r>
        <w:r>
          <w:fldChar w:fldCharType="separate"/>
        </w:r>
        <w:r>
          <w:t>34</w:t>
        </w:r>
        <w:r>
          <w:fldChar w:fldCharType="end"/>
        </w:r>
      </w:hyperlink>
    </w:p>
    <w:p>
      <w:pPr>
        <w:pStyle w:val="TOC1"/>
        <w:tabs>
          <w:tab w:val="right" w:leader="dot" w:pos="8306"/>
        </w:tabs>
      </w:pPr>
      <w:hyperlink w:anchor="_Toc54" w:history="1">
        <w:r>
          <w:rPr>
            <w:rFonts w:ascii="仿宋" w:eastAsia="仿宋" w:hAnsi="仿宋" w:cs="仿宋" w:hint="eastAsia"/>
            <w:lang w:eastAsia="zh-CN"/>
          </w:rPr>
          <w:t>十二、中成药项目投资规划</w:t>
        </w:r>
        <w:r>
          <w:tab/>
        </w:r>
        <w:r>
          <w:fldChar w:fldCharType="begin"/>
        </w:r>
        <w:r>
          <w:instrText xml:space="preserve"> PAGEREF _Toc54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81" w:history="1">
        <w:r>
          <w:rPr>
            <w:rFonts w:ascii="仿宋" w:eastAsia="仿宋" w:hAnsi="仿宋" w:cs="仿宋" w:hint="eastAsia"/>
            <w:lang w:eastAsia="zh-CN"/>
          </w:rPr>
          <w:t>(一)、中成药项目总投资估算</w:t>
        </w:r>
        <w:r>
          <w:tab/>
        </w:r>
        <w:r>
          <w:fldChar w:fldCharType="begin"/>
        </w:r>
        <w:r>
          <w:instrText xml:space="preserve"> PAGEREF _Toc1881 \h </w:instrText>
        </w:r>
        <w:r>
          <w:fldChar w:fldCharType="separate"/>
        </w:r>
        <w:r>
          <w:t>35</w:t>
        </w:r>
        <w:r>
          <w:fldChar w:fldCharType="end"/>
        </w:r>
      </w:hyperlink>
    </w:p>
    <w:p>
      <w:pPr>
        <w:pStyle w:val="TOC2"/>
        <w:tabs>
          <w:tab w:val="right" w:leader="dot" w:pos="8306"/>
        </w:tabs>
      </w:pPr>
      <w:hyperlink w:anchor="_Toc16015" w:history="1">
        <w:r>
          <w:rPr>
            <w:rFonts w:ascii="仿宋" w:eastAsia="仿宋" w:hAnsi="仿宋" w:cs="仿宋" w:hint="eastAsia"/>
            <w:lang w:eastAsia="zh-CN"/>
          </w:rPr>
          <w:t>(二)、资金筹措</w:t>
        </w:r>
        <w:r>
          <w:tab/>
        </w:r>
        <w:r>
          <w:fldChar w:fldCharType="begin"/>
        </w:r>
        <w:r>
          <w:instrText xml:space="preserve"> PAGEREF _Toc16015 \h </w:instrText>
        </w:r>
        <w:r>
          <w:fldChar w:fldCharType="separate"/>
        </w:r>
        <w:r>
          <w:t>37</w:t>
        </w:r>
        <w:r>
          <w:fldChar w:fldCharType="end"/>
        </w:r>
      </w:hyperlink>
    </w:p>
    <w:p>
      <w:pPr>
        <w:pStyle w:val="TOC1"/>
        <w:tabs>
          <w:tab w:val="right" w:leader="dot" w:pos="8306"/>
        </w:tabs>
      </w:pPr>
      <w:hyperlink w:anchor="_Toc26431" w:history="1">
        <w:r>
          <w:rPr>
            <w:rFonts w:ascii="仿宋" w:eastAsia="仿宋" w:hAnsi="仿宋" w:cs="仿宋" w:hint="eastAsia"/>
            <w:lang w:eastAsia="zh-CN"/>
          </w:rPr>
          <w:t>十三、中成药项目实施保障措施</w:t>
        </w:r>
        <w:r>
          <w:tab/>
        </w:r>
        <w:r>
          <w:fldChar w:fldCharType="begin"/>
        </w:r>
        <w:r>
          <w:instrText xml:space="preserve"> PAGEREF _Toc26431 \h </w:instrText>
        </w:r>
        <w:r>
          <w:fldChar w:fldCharType="separate"/>
        </w:r>
        <w:r>
          <w:t>37</w:t>
        </w:r>
        <w:r>
          <w:fldChar w:fldCharType="end"/>
        </w:r>
      </w:hyperlink>
    </w:p>
    <w:p>
      <w:pPr>
        <w:pStyle w:val="TOC2"/>
        <w:tabs>
          <w:tab w:val="right" w:leader="dot" w:pos="8306"/>
        </w:tabs>
      </w:pPr>
      <w:hyperlink w:anchor="_Toc9639" w:history="1">
        <w:r>
          <w:rPr>
            <w:rFonts w:ascii="仿宋" w:eastAsia="仿宋" w:hAnsi="仿宋" w:cs="仿宋" w:hint="eastAsia"/>
            <w:lang w:eastAsia="zh-CN"/>
          </w:rPr>
          <w:t>(一)、中成药项目实施保障机制</w:t>
        </w:r>
        <w:r>
          <w:tab/>
        </w:r>
        <w:r>
          <w:fldChar w:fldCharType="begin"/>
        </w:r>
        <w:r>
          <w:instrText xml:space="preserve"> PAGEREF _Toc9639 \h </w:instrText>
        </w:r>
        <w:r>
          <w:fldChar w:fldCharType="separate"/>
        </w:r>
        <w:r>
          <w:t>37</w:t>
        </w:r>
        <w:r>
          <w:fldChar w:fldCharType="end"/>
        </w:r>
      </w:hyperlink>
    </w:p>
    <w:p>
      <w:pPr>
        <w:pStyle w:val="TOC2"/>
        <w:tabs>
          <w:tab w:val="right" w:leader="dot" w:pos="8306"/>
        </w:tabs>
      </w:pPr>
      <w:hyperlink w:anchor="_Toc5811" w:history="1">
        <w:r>
          <w:rPr>
            <w:rFonts w:ascii="仿宋" w:eastAsia="仿宋" w:hAnsi="仿宋" w:cs="仿宋" w:hint="eastAsia"/>
            <w:lang w:eastAsia="zh-CN"/>
          </w:rPr>
          <w:t>(二)、中成药项目法律合规要求</w:t>
        </w:r>
        <w:r>
          <w:tab/>
        </w:r>
        <w:r>
          <w:fldChar w:fldCharType="begin"/>
        </w:r>
        <w:r>
          <w:instrText xml:space="preserve"> PAGEREF _Toc5811 \h </w:instrText>
        </w:r>
        <w:r>
          <w:fldChar w:fldCharType="separate"/>
        </w:r>
        <w:r>
          <w:t>41</w:t>
        </w:r>
        <w:r>
          <w:fldChar w:fldCharType="end"/>
        </w:r>
      </w:hyperlink>
    </w:p>
    <w:p>
      <w:pPr>
        <w:pStyle w:val="TOC2"/>
        <w:tabs>
          <w:tab w:val="right" w:leader="dot" w:pos="8306"/>
        </w:tabs>
      </w:pPr>
      <w:hyperlink w:anchor="_Toc32183" w:history="1">
        <w:r>
          <w:rPr>
            <w:rFonts w:ascii="仿宋" w:eastAsia="仿宋" w:hAnsi="仿宋" w:cs="仿宋" w:hint="eastAsia"/>
            <w:lang w:eastAsia="zh-CN"/>
          </w:rPr>
          <w:t>(三)、中成药项目合同管理与法律事务</w:t>
        </w:r>
        <w:r>
          <w:tab/>
        </w:r>
        <w:r>
          <w:fldChar w:fldCharType="begin"/>
        </w:r>
        <w:r>
          <w:instrText xml:space="preserve"> PAGEREF _Toc32183 \h </w:instrText>
        </w:r>
        <w:r>
          <w:fldChar w:fldCharType="separate"/>
        </w:r>
        <w:r>
          <w:t>45</w:t>
        </w:r>
        <w:r>
          <w:fldChar w:fldCharType="end"/>
        </w:r>
      </w:hyperlink>
    </w:p>
    <w:p>
      <w:pPr>
        <w:pStyle w:val="TOC2"/>
        <w:tabs>
          <w:tab w:val="right" w:leader="dot" w:pos="8306"/>
        </w:tabs>
      </w:pPr>
      <w:hyperlink w:anchor="_Toc7524" w:history="1">
        <w:r>
          <w:rPr>
            <w:rFonts w:ascii="仿宋" w:eastAsia="仿宋" w:hAnsi="仿宋" w:cs="仿宋" w:hint="eastAsia"/>
            <w:lang w:eastAsia="zh-CN"/>
          </w:rPr>
          <w:t>(四)、中成药项目知识产权保护策略</w:t>
        </w:r>
        <w:r>
          <w:tab/>
        </w:r>
        <w:r>
          <w:fldChar w:fldCharType="begin"/>
        </w:r>
        <w:r>
          <w:instrText xml:space="preserve"> PAGEREF _Toc7524 \h </w:instrText>
        </w:r>
        <w:r>
          <w:fldChar w:fldCharType="separate"/>
        </w:r>
        <w:r>
          <w:t>51</w:t>
        </w:r>
        <w:r>
          <w:fldChar w:fldCharType="end"/>
        </w:r>
      </w:hyperlink>
    </w:p>
    <w:p>
      <w:pPr>
        <w:pStyle w:val="TOC1"/>
        <w:tabs>
          <w:tab w:val="right" w:leader="dot" w:pos="8306"/>
        </w:tabs>
      </w:pPr>
      <w:hyperlink w:anchor="_Toc30366" w:history="1">
        <w:r>
          <w:rPr>
            <w:rFonts w:ascii="仿宋" w:eastAsia="仿宋" w:hAnsi="仿宋" w:cs="仿宋" w:hint="eastAsia"/>
            <w:lang w:eastAsia="zh-CN"/>
          </w:rPr>
          <w:t>十四、利益相关者分析与沟通计划</w:t>
        </w:r>
        <w:r>
          <w:tab/>
        </w:r>
        <w:r>
          <w:fldChar w:fldCharType="begin"/>
        </w:r>
        <w:r>
          <w:instrText xml:space="preserve"> PAGEREF _Toc30366 \h </w:instrText>
        </w:r>
        <w:r>
          <w:fldChar w:fldCharType="separate"/>
        </w:r>
        <w:r>
          <w:t>53</w:t>
        </w:r>
        <w:r>
          <w:fldChar w:fldCharType="end"/>
        </w:r>
      </w:hyperlink>
    </w:p>
    <w:p>
      <w:pPr>
        <w:pStyle w:val="TOC2"/>
        <w:tabs>
          <w:tab w:val="right" w:leader="dot" w:pos="8306"/>
        </w:tabs>
      </w:pPr>
      <w:hyperlink w:anchor="_Toc24289" w:history="1">
        <w:r>
          <w:rPr>
            <w:rFonts w:ascii="仿宋" w:eastAsia="仿宋" w:hAnsi="仿宋" w:cs="仿宋" w:hint="eastAsia"/>
            <w:lang w:eastAsia="zh-CN"/>
          </w:rPr>
          <w:t>(一)、利益相关者分析</w:t>
        </w:r>
        <w:r>
          <w:tab/>
        </w:r>
        <w:r>
          <w:fldChar w:fldCharType="begin"/>
        </w:r>
        <w:r>
          <w:instrText xml:space="preserve"> PAGEREF _Toc24289 \h </w:instrText>
        </w:r>
        <w:r>
          <w:fldChar w:fldCharType="separate"/>
        </w:r>
        <w:r>
          <w:t>53</w:t>
        </w:r>
        <w:r>
          <w:fldChar w:fldCharType="end"/>
        </w:r>
      </w:hyperlink>
    </w:p>
    <w:p>
      <w:pPr>
        <w:pStyle w:val="TOC2"/>
        <w:tabs>
          <w:tab w:val="right" w:leader="dot" w:pos="8306"/>
        </w:tabs>
      </w:pPr>
      <w:hyperlink w:anchor="_Toc13364" w:history="1">
        <w:r>
          <w:rPr>
            <w:rFonts w:ascii="仿宋" w:eastAsia="仿宋" w:hAnsi="仿宋" w:cs="仿宋" w:hint="eastAsia"/>
            <w:lang w:eastAsia="zh-CN"/>
          </w:rPr>
          <w:t>(二)、沟通计划</w:t>
        </w:r>
        <w:r>
          <w:tab/>
        </w:r>
        <w:r>
          <w:fldChar w:fldCharType="begin"/>
        </w:r>
        <w:r>
          <w:instrText xml:space="preserve"> PAGEREF _Toc13364 \h </w:instrText>
        </w:r>
        <w:r>
          <w:fldChar w:fldCharType="separate"/>
        </w:r>
        <w:r>
          <w:t>54</w:t>
        </w:r>
        <w:r>
          <w:fldChar w:fldCharType="end"/>
        </w:r>
      </w:hyperlink>
    </w:p>
    <w:p>
      <w:pPr>
        <w:pStyle w:val="TOC1"/>
        <w:tabs>
          <w:tab w:val="right" w:leader="dot" w:pos="8306"/>
        </w:tabs>
      </w:pPr>
      <w:hyperlink w:anchor="_Toc3096" w:history="1">
        <w:r>
          <w:rPr>
            <w:rFonts w:ascii="仿宋" w:eastAsia="仿宋" w:hAnsi="仿宋" w:cs="仿宋" w:hint="eastAsia"/>
            <w:lang w:eastAsia="zh-CN"/>
          </w:rPr>
          <w:t>十五、质量管理体系</w:t>
        </w:r>
        <w:r>
          <w:tab/>
        </w:r>
        <w:r>
          <w:fldChar w:fldCharType="begin"/>
        </w:r>
        <w:r>
          <w:instrText xml:space="preserve"> PAGEREF _Toc3096 \h </w:instrText>
        </w:r>
        <w:r>
          <w:fldChar w:fldCharType="separate"/>
        </w:r>
        <w:r>
          <w:t>56</w:t>
        </w:r>
        <w:r>
          <w:fldChar w:fldCharType="end"/>
        </w:r>
      </w:hyperlink>
    </w:p>
    <w:p>
      <w:pPr>
        <w:pStyle w:val="TOC2"/>
        <w:tabs>
          <w:tab w:val="right" w:leader="dot" w:pos="8306"/>
        </w:tabs>
      </w:pPr>
      <w:hyperlink w:anchor="_Toc13885" w:history="1">
        <w:r>
          <w:rPr>
            <w:rFonts w:ascii="仿宋" w:eastAsia="仿宋" w:hAnsi="仿宋" w:cs="仿宋" w:hint="eastAsia"/>
            <w:lang w:eastAsia="zh-CN"/>
          </w:rPr>
          <w:t>(一)、质量目标与方针</w:t>
        </w:r>
        <w:r>
          <w:tab/>
        </w:r>
        <w:r>
          <w:fldChar w:fldCharType="begin"/>
        </w:r>
        <w:r>
          <w:instrText xml:space="preserve"> PAGEREF _Toc13885 \h </w:instrText>
        </w:r>
        <w:r>
          <w:fldChar w:fldCharType="separate"/>
        </w:r>
        <w:r>
          <w:t>56</w:t>
        </w:r>
        <w:r>
          <w:fldChar w:fldCharType="end"/>
        </w:r>
      </w:hyperlink>
    </w:p>
    <w:p>
      <w:pPr>
        <w:pStyle w:val="TOC2"/>
        <w:tabs>
          <w:tab w:val="right" w:leader="dot" w:pos="8306"/>
        </w:tabs>
      </w:pPr>
      <w:hyperlink w:anchor="_Toc13835" w:history="1">
        <w:r>
          <w:rPr>
            <w:rFonts w:ascii="仿宋" w:eastAsia="仿宋" w:hAnsi="仿宋" w:cs="仿宋" w:hint="eastAsia"/>
            <w:lang w:eastAsia="zh-CN"/>
          </w:rPr>
          <w:t>(二)、质量管理责任</w:t>
        </w:r>
        <w:r>
          <w:tab/>
        </w:r>
        <w:r>
          <w:fldChar w:fldCharType="begin"/>
        </w:r>
        <w:r>
          <w:instrText xml:space="preserve"> PAGEREF _Toc13835 \h </w:instrText>
        </w:r>
        <w:r>
          <w:fldChar w:fldCharType="separate"/>
        </w:r>
        <w:r>
          <w:t>57</w:t>
        </w:r>
        <w:r>
          <w:fldChar w:fldCharType="end"/>
        </w:r>
      </w:hyperlink>
    </w:p>
    <w:p>
      <w:pPr>
        <w:pStyle w:val="TOC2"/>
        <w:tabs>
          <w:tab w:val="right" w:leader="dot" w:pos="8306"/>
        </w:tabs>
      </w:pPr>
      <w:hyperlink w:anchor="_Toc16605" w:history="1">
        <w:r>
          <w:rPr>
            <w:rFonts w:ascii="仿宋" w:eastAsia="仿宋" w:hAnsi="仿宋" w:cs="仿宋" w:hint="eastAsia"/>
            <w:lang w:eastAsia="zh-CN"/>
          </w:rPr>
          <w:t>(三)、质量管理体系文件</w:t>
        </w:r>
        <w:r>
          <w:tab/>
        </w:r>
        <w:r>
          <w:fldChar w:fldCharType="begin"/>
        </w:r>
        <w:r>
          <w:instrText xml:space="preserve"> PAGEREF _Toc16605 \h </w:instrText>
        </w:r>
        <w:r>
          <w:fldChar w:fldCharType="separate"/>
        </w:r>
        <w:r>
          <w:t>58</w:t>
        </w:r>
        <w:r>
          <w:fldChar w:fldCharType="end"/>
        </w:r>
      </w:hyperlink>
    </w:p>
    <w:p>
      <w:pPr>
        <w:pStyle w:val="TOC2"/>
        <w:tabs>
          <w:tab w:val="right" w:leader="dot" w:pos="8306"/>
        </w:tabs>
      </w:pPr>
      <w:hyperlink w:anchor="_Toc13030" w:history="1">
        <w:r>
          <w:rPr>
            <w:rFonts w:ascii="仿宋" w:eastAsia="仿宋" w:hAnsi="仿宋" w:cs="仿宋" w:hint="eastAsia"/>
            <w:lang w:eastAsia="zh-CN"/>
          </w:rPr>
          <w:t>(四)、质量培训与教育</w:t>
        </w:r>
        <w:r>
          <w:tab/>
        </w:r>
        <w:r>
          <w:fldChar w:fldCharType="begin"/>
        </w:r>
        <w:r>
          <w:instrText xml:space="preserve"> PAGEREF _Toc13030 \h </w:instrText>
        </w:r>
        <w:r>
          <w:fldChar w:fldCharType="separate"/>
        </w:r>
        <w:r>
          <w:t>60</w:t>
        </w:r>
        <w:r>
          <w:fldChar w:fldCharType="end"/>
        </w:r>
      </w:hyperlink>
    </w:p>
    <w:p>
      <w:pPr>
        <w:pStyle w:val="TOC2"/>
        <w:tabs>
          <w:tab w:val="right" w:leader="dot" w:pos="8306"/>
        </w:tabs>
      </w:pPr>
      <w:hyperlink w:anchor="_Toc20923" w:history="1">
        <w:r>
          <w:rPr>
            <w:rFonts w:ascii="仿宋" w:eastAsia="仿宋" w:hAnsi="仿宋" w:cs="仿宋" w:hint="eastAsia"/>
            <w:lang w:eastAsia="zh-CN"/>
          </w:rPr>
          <w:t>(五)、质量审核与评价</w:t>
        </w:r>
        <w:r>
          <w:tab/>
        </w:r>
        <w:r>
          <w:fldChar w:fldCharType="begin"/>
        </w:r>
        <w:r>
          <w:instrText xml:space="preserve"> PAGEREF _Toc20923 \h </w:instrText>
        </w:r>
        <w:r>
          <w:fldChar w:fldCharType="separate"/>
        </w:r>
        <w:r>
          <w:t>61</w:t>
        </w:r>
        <w:r>
          <w:fldChar w:fldCharType="end"/>
        </w:r>
      </w:hyperlink>
    </w:p>
    <w:p>
      <w:pPr>
        <w:pStyle w:val="TOC2"/>
        <w:tabs>
          <w:tab w:val="right" w:leader="dot" w:pos="8306"/>
        </w:tabs>
      </w:pPr>
      <w:hyperlink w:anchor="_Toc20768" w:history="1">
        <w:r>
          <w:rPr>
            <w:rFonts w:ascii="仿宋" w:eastAsia="仿宋" w:hAnsi="仿宋" w:cs="仿宋" w:hint="eastAsia"/>
            <w:lang w:eastAsia="zh-CN"/>
          </w:rPr>
          <w:t>(六)、不符合与纠正措施</w:t>
        </w:r>
        <w:r>
          <w:tab/>
        </w:r>
        <w:r>
          <w:fldChar w:fldCharType="begin"/>
        </w:r>
        <w:r>
          <w:instrText xml:space="preserve"> PAGEREF _Toc20768 \h </w:instrText>
        </w:r>
        <w:r>
          <w:fldChar w:fldCharType="separate"/>
        </w:r>
        <w:r>
          <w:t>62</w:t>
        </w:r>
        <w:r>
          <w:fldChar w:fldCharType="end"/>
        </w:r>
      </w:hyperlink>
    </w:p>
    <w:p>
      <w:pPr>
        <w:pStyle w:val="TOC1"/>
        <w:tabs>
          <w:tab w:val="right" w:leader="dot" w:pos="8306"/>
        </w:tabs>
      </w:pPr>
      <w:hyperlink w:anchor="_Toc20279" w:history="1">
        <w:r>
          <w:rPr>
            <w:rFonts w:ascii="仿宋" w:eastAsia="仿宋" w:hAnsi="仿宋" w:cs="仿宋" w:hint="eastAsia"/>
            <w:lang w:eastAsia="zh-CN"/>
          </w:rPr>
          <w:t>十六、营销与推广策略</w:t>
        </w:r>
        <w:r>
          <w:tab/>
        </w:r>
        <w:r>
          <w:fldChar w:fldCharType="begin"/>
        </w:r>
        <w:r>
          <w:instrText xml:space="preserve"> PAGEREF _Toc20279 \h </w:instrText>
        </w:r>
        <w:r>
          <w:fldChar w:fldCharType="separate"/>
        </w:r>
        <w:r>
          <w:t>63</w:t>
        </w:r>
        <w:r>
          <w:fldChar w:fldCharType="end"/>
        </w:r>
      </w:hyperlink>
    </w:p>
    <w:p>
      <w:pPr>
        <w:pStyle w:val="TOC2"/>
        <w:tabs>
          <w:tab w:val="right" w:leader="dot" w:pos="8306"/>
        </w:tabs>
      </w:pPr>
      <w:hyperlink w:anchor="_Toc28750" w:history="1">
        <w:r>
          <w:rPr>
            <w:rFonts w:ascii="仿宋" w:eastAsia="仿宋" w:hAnsi="仿宋" w:cs="仿宋" w:hint="eastAsia"/>
            <w:lang w:eastAsia="zh-CN"/>
          </w:rPr>
          <w:t>(一)、产品/服务定位与特点</w:t>
        </w:r>
        <w:r>
          <w:tab/>
        </w:r>
        <w:r>
          <w:fldChar w:fldCharType="begin"/>
        </w:r>
        <w:r>
          <w:instrText xml:space="preserve"> PAGEREF _Toc28750 \h </w:instrText>
        </w:r>
        <w:r>
          <w:fldChar w:fldCharType="separate"/>
        </w:r>
        <w:r>
          <w:t>63</w:t>
        </w:r>
        <w:r>
          <w:fldChar w:fldCharType="end"/>
        </w:r>
      </w:hyperlink>
    </w:p>
    <w:p>
      <w:pPr>
        <w:pStyle w:val="TOC2"/>
        <w:tabs>
          <w:tab w:val="right" w:leader="dot" w:pos="8306"/>
        </w:tabs>
      </w:pPr>
      <w:hyperlink w:anchor="_Toc19043" w:history="1">
        <w:r>
          <w:rPr>
            <w:rFonts w:ascii="仿宋" w:eastAsia="仿宋" w:hAnsi="仿宋" w:cs="仿宋" w:hint="eastAsia"/>
            <w:lang w:eastAsia="zh-CN"/>
          </w:rPr>
          <w:t>(二)、市场定位与竞争分析</w:t>
        </w:r>
        <w:r>
          <w:tab/>
        </w:r>
        <w:r>
          <w:fldChar w:fldCharType="begin"/>
        </w:r>
        <w:r>
          <w:instrText xml:space="preserve"> PAGEREF _Toc19043 \h </w:instrText>
        </w:r>
        <w:r>
          <w:fldChar w:fldCharType="separate"/>
        </w:r>
        <w:r>
          <w:t>65</w:t>
        </w:r>
        <w:r>
          <w:fldChar w:fldCharType="end"/>
        </w:r>
      </w:hyperlink>
    </w:p>
    <w:p>
      <w:pPr>
        <w:pStyle w:val="TOC2"/>
        <w:tabs>
          <w:tab w:val="right" w:leader="dot" w:pos="8306"/>
        </w:tabs>
      </w:pPr>
      <w:hyperlink w:anchor="_Toc5576" w:history="1">
        <w:r>
          <w:rPr>
            <w:rFonts w:ascii="仿宋" w:eastAsia="仿宋" w:hAnsi="仿宋" w:cs="仿宋" w:hint="eastAsia"/>
            <w:lang w:eastAsia="zh-CN"/>
          </w:rPr>
          <w:t>(三)、营销渠道与策略</w:t>
        </w:r>
        <w:r>
          <w:tab/>
        </w:r>
        <w:r>
          <w:fldChar w:fldCharType="begin"/>
        </w:r>
        <w:r>
          <w:instrText xml:space="preserve"> PAGEREF _Toc5576 \h </w:instrText>
        </w:r>
        <w:r>
          <w:fldChar w:fldCharType="separate"/>
        </w:r>
        <w:r>
          <w:t>66</w:t>
        </w:r>
        <w:r>
          <w:fldChar w:fldCharType="end"/>
        </w:r>
      </w:hyperlink>
    </w:p>
    <w:p>
      <w:pPr>
        <w:pStyle w:val="TOC2"/>
        <w:tabs>
          <w:tab w:val="right" w:leader="dot" w:pos="8306"/>
        </w:tabs>
      </w:pPr>
      <w:hyperlink w:anchor="_Toc12697" w:history="1">
        <w:r>
          <w:rPr>
            <w:rFonts w:ascii="仿宋" w:eastAsia="仿宋" w:hAnsi="仿宋" w:cs="仿宋" w:hint="eastAsia"/>
            <w:lang w:eastAsia="zh-CN"/>
          </w:rPr>
          <w:t>(四)、推广与宣传活动</w:t>
        </w:r>
        <w:r>
          <w:tab/>
        </w:r>
        <w:r>
          <w:fldChar w:fldCharType="begin"/>
        </w:r>
        <w:r>
          <w:instrText xml:space="preserve"> PAGEREF _Toc12697 \h </w:instrText>
        </w:r>
        <w:r>
          <w:fldChar w:fldCharType="separate"/>
        </w:r>
        <w:r>
          <w:t>67</w:t>
        </w:r>
        <w:r>
          <w:fldChar w:fldCharType="end"/>
        </w:r>
      </w:hyperlink>
    </w:p>
    <w:p>
      <w:pPr>
        <w:pStyle w:val="TOC1"/>
        <w:tabs>
          <w:tab w:val="right" w:leader="dot" w:pos="8306"/>
        </w:tabs>
      </w:pPr>
      <w:hyperlink w:anchor="_Toc860" w:history="1">
        <w:r>
          <w:rPr>
            <w:rFonts w:ascii="仿宋" w:eastAsia="仿宋" w:hAnsi="仿宋" w:cs="仿宋" w:hint="eastAsia"/>
            <w:lang w:eastAsia="zh-CN"/>
          </w:rPr>
          <w:t>十七、风险识别与分类</w:t>
        </w:r>
        <w:r>
          <w:tab/>
        </w:r>
        <w:r>
          <w:fldChar w:fldCharType="begin"/>
        </w:r>
        <w:r>
          <w:instrText xml:space="preserve"> PAGEREF _Toc860 \h </w:instrText>
        </w:r>
        <w:r>
          <w:fldChar w:fldCharType="separate"/>
        </w:r>
        <w:r>
          <w:t>72</w:t>
        </w:r>
        <w:r>
          <w:fldChar w:fldCharType="end"/>
        </w:r>
      </w:hyperlink>
    </w:p>
    <w:p>
      <w:pPr>
        <w:pStyle w:val="TOC2"/>
        <w:tabs>
          <w:tab w:val="right" w:leader="dot" w:pos="8306"/>
        </w:tabs>
      </w:pPr>
      <w:hyperlink w:anchor="_Toc224" w:history="1">
        <w:r>
          <w:rPr>
            <w:rFonts w:ascii="仿宋" w:eastAsia="仿宋" w:hAnsi="仿宋" w:cs="仿宋" w:hint="eastAsia"/>
            <w:lang w:eastAsia="zh-CN"/>
          </w:rPr>
          <w:t>(一)、风险识别</w:t>
        </w:r>
        <w:r>
          <w:tab/>
        </w:r>
        <w:r>
          <w:fldChar w:fldCharType="begin"/>
        </w:r>
        <w:r>
          <w:instrText xml:space="preserve"> PAGEREF _Toc224 \h </w:instrText>
        </w:r>
        <w:r>
          <w:fldChar w:fldCharType="separate"/>
        </w:r>
        <w:r>
          <w:t>72</w:t>
        </w:r>
        <w:r>
          <w:fldChar w:fldCharType="end"/>
        </w:r>
      </w:hyperlink>
    </w:p>
    <w:p>
      <w:pPr>
        <w:pStyle w:val="TOC2"/>
        <w:tabs>
          <w:tab w:val="right" w:leader="dot" w:pos="8306"/>
        </w:tabs>
      </w:pPr>
      <w:hyperlink w:anchor="_Toc18586" w:history="1">
        <w:r>
          <w:rPr>
            <w:rFonts w:ascii="仿宋" w:eastAsia="仿宋" w:hAnsi="仿宋" w:cs="仿宋" w:hint="eastAsia"/>
            <w:lang w:eastAsia="zh-CN"/>
          </w:rPr>
          <w:t>(二)、风险分类</w:t>
        </w:r>
        <w:r>
          <w:tab/>
        </w:r>
        <w:r>
          <w:fldChar w:fldCharType="begin"/>
        </w:r>
        <w:r>
          <w:instrText xml:space="preserve"> PAGEREF _Toc18586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91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773"/>
      <w:r>
        <w:rPr>
          <w:rFonts w:ascii="仿宋" w:eastAsia="仿宋" w:hAnsi="仿宋" w:cs="仿宋" w:hint="eastAsia"/>
          <w:sz w:val="28"/>
          <w:lang w:eastAsia="zh-CN"/>
        </w:rPr>
        <w:t>一、中成药项目土建工程</w:t>
      </w:r>
      <w:bookmarkEnd w:id="2"/>
    </w:p>
    <w:p>
      <w:pPr>
        <w:pStyle w:val="Heading2"/>
        <w:rPr>
          <w:rFonts w:ascii="仿宋" w:eastAsia="仿宋" w:hAnsi="仿宋" w:cs="仿宋" w:hint="eastAsia"/>
          <w:lang w:eastAsia="zh-CN"/>
        </w:rPr>
      </w:pPr>
      <w:bookmarkStart w:id="3" w:name="_Toc13630"/>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在中成药项目的建筑工程设计中，我们将秉承一系列重要的设计原则，以确保中成药项目建筑在功能、美观、可持续性等方面达到最佳效果。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首要原则是确保建筑的功能性得到最大化的发挥。我们将充分理解中成药项目的实际需求，合理布局各个功能区域，保证建筑在满足业务需求的同时，提供高效的工作环境。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在建筑设计中，我们将综合考虑建设和运营成本。通过精细的经济效益分析，确保设计方案在高效利用资源的同时，对中成药项目的长期盈利能力有积极的贡献。</w:t>
      </w:r>
    </w:p>
    <w:p>
      <w:pPr>
        <w:pStyle w:val="Heading2"/>
        <w:ind w:firstLine="560" w:firstLineChars="200"/>
        <w:rPr>
          <w:rFonts w:ascii="仿宋" w:eastAsia="仿宋" w:hAnsi="仿宋" w:cs="仿宋" w:hint="eastAsia"/>
          <w:sz w:val="28"/>
          <w:lang w:eastAsia="zh-CN"/>
        </w:rPr>
      </w:pPr>
      <w:bookmarkStart w:id="4" w:name="_Toc2185"/>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中成药项目的土建工程设计中，我们将精准设定设计年限，结合中成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中成药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901"/>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中成药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中成药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中成药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2806"/>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本期工程中成药项目预计总建筑面积XXX平方米，其中：计容建筑面积XXX平方米，计划建筑工程投资XX万元，占中成药项目总投资的XX%。</w:t>
      </w:r>
    </w:p>
    <w:p>
      <w:pPr>
        <w:pStyle w:val="Heading1"/>
        <w:ind w:firstLine="560" w:firstLineChars="200"/>
        <w:rPr>
          <w:rFonts w:ascii="仿宋" w:eastAsia="仿宋" w:hAnsi="仿宋" w:cs="仿宋" w:hint="eastAsia"/>
          <w:sz w:val="28"/>
          <w:lang w:eastAsia="zh-CN"/>
        </w:rPr>
      </w:pPr>
      <w:bookmarkStart w:id="7" w:name="_Toc673"/>
      <w:r>
        <w:rPr>
          <w:rFonts w:ascii="仿宋" w:eastAsia="仿宋" w:hAnsi="仿宋" w:cs="仿宋" w:hint="eastAsia"/>
          <w:sz w:val="28"/>
          <w:lang w:eastAsia="zh-CN"/>
        </w:rPr>
        <w:t>二、中成药项目建设背景及必要性分析</w:t>
      </w:r>
      <w:bookmarkEnd w:id="7"/>
    </w:p>
    <w:p>
      <w:pPr>
        <w:pStyle w:val="Heading2"/>
        <w:rPr>
          <w:rFonts w:ascii="仿宋" w:eastAsia="仿宋" w:hAnsi="仿宋" w:cs="仿宋" w:hint="eastAsia"/>
          <w:lang w:eastAsia="zh-CN"/>
        </w:rPr>
      </w:pPr>
      <w:bookmarkStart w:id="8" w:name="_Toc19951"/>
      <w:r>
        <w:rPr>
          <w:rFonts w:ascii="仿宋" w:eastAsia="仿宋" w:hAnsi="仿宋" w:cs="仿宋" w:hint="eastAsia"/>
          <w:lang w:eastAsia="zh-CN"/>
        </w:rPr>
        <w:t>(一)、中成药项目背景分析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中成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中成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我们的背景分析将深入挖掘当前行业的发展趋势，通过对竞争态势的全面审视，找到中成药项目在这个潮流中的定位。同时，我们将关注行业内涌现的新兴机遇，以便中成药项目更好地融入行业发展的潮流中。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中成药项目提供了强大的发展动力。我们将聚焦于行业内最新的技术发展趋势，包括但不限于人工智能、大数据分析、物联网等领域。通过深度的技术研究，我们将确保中成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中成药项目发展的源泉。我们将投入更多的精力对市场需求进行深入剖析，超越表面的需求，深入挖掘潜在的市场痛点和机遇。通过对市场需求的细致了解，中成药项目将更有针对性地设计解决方案，满足市场的多样化需求，从而更好地促进中成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中成药项目战略至关重要。我们将对竞争态势进行更为深入的分析，包括但不限于市场份额、产品特点、客户满意度等多个维度。通过深度的竞争分析，中成药项目将能够更准确地把握市场脉搏，制定具有竞争力的中成药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中成药项目的发展具有直接的影响。我们将进行更为全面的法规和政策分析，了解行业发展中的潜在法律风险和合规挑战。通过充分了解和遵守相关法规，中成药项目将确保在法律框架内合法合规运营，为中成药项目的稳健发展提供有力支持。</w:t>
      </w:r>
    </w:p>
    <w:p>
      <w:pPr>
        <w:pStyle w:val="Heading2"/>
        <w:ind w:firstLine="560" w:firstLineChars="200"/>
        <w:rPr>
          <w:rFonts w:ascii="仿宋" w:eastAsia="仿宋" w:hAnsi="仿宋" w:cs="仿宋" w:hint="eastAsia"/>
          <w:sz w:val="28"/>
          <w:lang w:eastAsia="zh-CN"/>
        </w:rPr>
      </w:pPr>
      <w:bookmarkStart w:id="9" w:name="_Toc15527"/>
      <w:r>
        <w:rPr>
          <w:rFonts w:ascii="仿宋" w:eastAsia="仿宋" w:hAnsi="仿宋" w:cs="仿宋" w:hint="eastAsia"/>
          <w:sz w:val="28"/>
          <w:lang w:eastAsia="zh-CN"/>
        </w:rPr>
        <w:t>(二)、中成药项目建设必要性分析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中成药项目建设的迫切性源于对行业发展趋势的深刻洞察。我们正处于一个行业变革的时代，科技创新、数字化转型成为企业发展的关键动力。中成药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中成药项目建设不仅仅是为了跟上潮流，更是为了通过技术创新推动企业的持续发展。通过引入先进的技术和解决方案，中成药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中成药项目的建设成为必然选择，通过提高产品质量、拓展服务领域，从而在竞争中获得更多的机会。中成药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中成药项目建设的必要性体现在对客户需求更精准的满足。通过中成药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中成药项目建设的背后是对企业持续创新的追求。只有通过不断创新，企业才能在竞争中立于不败之地。中成药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0" w:name="_Toc17737"/>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6387"/>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中成药项目的主要产品是XXXX，预计年产值为XXX万元。这一产品在市场中占据着重要的地位，其广泛的应用范围使得该中成药项目的市场前景非常广阔。</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中成药项目的xxx产品作为重要的原材料之一，将在多个领域发挥关键作用。其在建筑、交通、能源等方面的广泛应用将为整个产业链提供强大的支持，形成产业协同效应。中成药项目的年产值XXX万XXX万XXX万万元不仅反映了其在市场上的巨大潜力，更预示着它对国民经济的积极贡献。这种关联度高、涉及面广的产业关系，使得该中成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20851"/>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中成药项目总征地面积为XXXX平方米，相当于约XX.XX亩，其中净用地面积为XXXX平方米，红线范围内相当于约XX.XX亩。这一用地规模充分考虑了中成药项目的建设需求，保障了中成药项目在合适的空间内得以充分发展。中成药项目规划的总建筑面积为XXXX平方米，其中主体工程建设占XXXX平方米，计容建筑面积达XXXX平方米。预计建筑工程的投资将达到XXXX万元，为中成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成药项目计划购置的设备共计XXXX台（套），设备购置费用为XXXX万元。这一设备购置计划充分考虑到中成药项目的生产需求和技术要求，确保了中成药项目在生产运营中具备先进的技术装备和高效的生产能力。设备的合理配置将为中成药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中成药项目计划总投资为XXXX万元，预计年实现营业收入为XXXX万元。这一产能规模的设定旨在确保中成药项目能够在投资与回报之间取得平衡，实现长期可持续的发展。中成药项目的总投资充分考虑到各个方面的需求，包括用地建设、设备购置等多个环节，以确保中成药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22765"/>
      <w:r>
        <w:rPr>
          <w:rFonts w:ascii="仿宋" w:eastAsia="仿宋" w:hAnsi="仿宋" w:cs="仿宋" w:hint="eastAsia"/>
          <w:sz w:val="28"/>
          <w:lang w:eastAsia="zh-CN"/>
        </w:rPr>
        <w:t>四、中成药项目建设单位说明</w:t>
      </w:r>
      <w:bookmarkEnd w:id="13"/>
    </w:p>
    <w:p>
      <w:pPr>
        <w:pStyle w:val="Heading2"/>
        <w:rPr>
          <w:rFonts w:ascii="仿宋" w:eastAsia="仿宋" w:hAnsi="仿宋" w:cs="仿宋" w:hint="eastAsia"/>
          <w:lang w:eastAsia="zh-CN"/>
        </w:rPr>
      </w:pPr>
      <w:bookmarkStart w:id="14" w:name="_Toc3390"/>
      <w:r>
        <w:rPr>
          <w:rFonts w:ascii="仿宋" w:eastAsia="仿宋" w:hAnsi="仿宋" w:cs="仿宋" w:hint="eastAsia"/>
          <w:lang w:eastAsia="zh-CN"/>
        </w:rPr>
        <w:t>(一)、中成药项目承办单位基本情况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14083"/>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中成药项目承办单位的XXXX，我们着眼于实现可持续的经济效益。通过技术创新和解决方案的提供，公司预计在中成药项目执行期间将获得可观的收入增长。这一收入来源主要包括中成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同时，我们注重成本控制和效率提升，以确保中成药项目的可持续盈利。透过精细的管理和资源优化，公司期望实现中成药项目利润最大化。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中成药项目实施进行全面的投资评估，包括中成药项目启动阶段的资金投入和后续运营成本。通过对中成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为确保公司在中成药项目实施过程中具备足够的资金流动性，公司将进行详尽的现金流分析。这包括资金需求的合理预测、中成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12473"/>
      <w:r>
        <w:rPr>
          <w:rFonts w:ascii="仿宋" w:eastAsia="仿宋" w:hAnsi="仿宋" w:cs="仿宋" w:hint="eastAsia"/>
          <w:sz w:val="28"/>
          <w:lang w:eastAsia="zh-CN"/>
        </w:rPr>
        <w:t>五、中成药项目绩效评估</w:t>
      </w:r>
      <w:bookmarkEnd w:id="16"/>
    </w:p>
    <w:p>
      <w:pPr>
        <w:pStyle w:val="Heading2"/>
        <w:rPr>
          <w:rFonts w:ascii="仿宋" w:eastAsia="仿宋" w:hAnsi="仿宋" w:cs="仿宋" w:hint="eastAsia"/>
          <w:lang w:eastAsia="zh-CN"/>
        </w:rPr>
      </w:pPr>
      <w:bookmarkStart w:id="17" w:name="_Toc15608"/>
      <w:r>
        <w:rPr>
          <w:rFonts w:ascii="仿宋" w:eastAsia="仿宋" w:hAnsi="仿宋" w:cs="仿宋" w:hint="eastAsia"/>
          <w:lang w:eastAsia="zh-CN"/>
        </w:rPr>
        <w:t>(一)、绩效评估指标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在中成药项目中，我们设计了一套全面的绩效评估指标，以确保中成药项目的可控和成功交付。这些指标跨足中成药项目目标、成本、进度和质量等多个维度，为我们提供了全面洞察中成药项目的健康状况。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中成药项目目标达成率是我们关注的首要指标。我们设定了明确的目标，并通过定期监测和评估，迅速发现并应对潜在的目标偏差。这为中成药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成本绩效是另一个核心关注点。通过实际成本与预算成本的对比分析，我们深入了解成本差异的原因，及时调整资源分配，保持中成药项目在经济效益方面的合理水平。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中成药项目进度作为关键的绩效指标之一，得到了精心的关注。我们制定了详细的中成药项目进度计划，并设立了进度符合度指标，确保实际进度与计划进度保持一致。这使我们能够快速发现和解决潜在的进度问题，保持中成药项目的正常推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中成药项目绩效的不可或缺的一环。我们引入了一系列的质量标准和客户满意度指标，以确保中成药项目交付的成果在质量上达到或超越预期水平。通过持续监测这些指标，我们努力提升中成药项目整体质量水平，为中成药项目的成功交付提供有力保障。通过这些科学且全面的绩效评估，我们能够更好地引导中成药项目的持续改进，确保中成药项目目标的顺利达成。</w:t>
      </w:r>
    </w:p>
    <w:p>
      <w:pPr>
        <w:pStyle w:val="Heading2"/>
        <w:ind w:firstLine="560" w:firstLineChars="200"/>
        <w:rPr>
          <w:rFonts w:ascii="仿宋" w:eastAsia="仿宋" w:hAnsi="仿宋" w:cs="仿宋" w:hint="eastAsia"/>
          <w:sz w:val="28"/>
          <w:lang w:eastAsia="zh-CN"/>
        </w:rPr>
      </w:pPr>
      <w:bookmarkStart w:id="18" w:name="_Toc20679"/>
      <w:r>
        <w:rPr>
          <w:rFonts w:ascii="仿宋" w:eastAsia="仿宋" w:hAnsi="仿宋" w:cs="仿宋" w:hint="eastAsia"/>
          <w:sz w:val="28"/>
          <w:lang w:eastAsia="zh-CN"/>
        </w:rPr>
        <w:t>(二)、绩效评估方法</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绩效评估是中成药项目中的关键环节，为确保中成药项目达到预期目标，我们采用了多层次、多维度的绩效评估方法。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中成药项目的战略目标对齐，确保每个决策和行动都与中成药项目整体目标保持一致。团队会定期召开战略对齐会议，审视当前工作与中成药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中成药项目进度、质量、成本和风险等方面。这些指标通过数据收集和分析，为中成药项目管理团队提供了客观的评估依据。例如，我们通过中成药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绩效评估不仅仅停留在中成药项目内部，还考虑了中成药项目对外部环境的影响。我们定期进行干系人满意度调查，以了解各利益相关方对中成药项目的期望和满意度，并及时做出调整。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这种多层次、多角度的绩效评估方法，使得我们能够全面了解中成药项目的运行状态，及时做出调整，确保中成药项目在不断变化的环境中保持稳健前行。</w:t>
      </w:r>
    </w:p>
    <w:p>
      <w:pPr>
        <w:pStyle w:val="Heading2"/>
        <w:ind w:firstLine="560" w:firstLineChars="200"/>
        <w:rPr>
          <w:rFonts w:ascii="仿宋" w:eastAsia="仿宋" w:hAnsi="仿宋" w:cs="仿宋" w:hint="eastAsia"/>
          <w:sz w:val="28"/>
          <w:lang w:eastAsia="zh-CN"/>
        </w:rPr>
      </w:pPr>
      <w:bookmarkStart w:id="19" w:name="_Toc15782"/>
      <w:r>
        <w:rPr>
          <w:rFonts w:ascii="仿宋" w:eastAsia="仿宋" w:hAnsi="仿宋" w:cs="仿宋" w:hint="eastAsia"/>
          <w:sz w:val="28"/>
          <w:lang w:eastAsia="zh-CN"/>
        </w:rPr>
        <w:t>(三)、绩效评估周期</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为了确保中成药项目的有效管理和不断优化，我们采用了精心设计的绩效评估周期。这个周期旨在实现灵活、实时和全面的评估，以适应中成药项目执行中的各种挑战。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中成药项目的不同需求，分为短期、中期和长期。短期评估关注每个迭代或工作周期，以及时发现和解决当前任务中的问题。中期评估涵盖几个迭代，深入了解整体中成药项目的趋势和性能。长期评估则着眼于整个中成药项目阶段，确保中成药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中成药项目管理工具和协作平台，团队成员能够随时更新和分享中成药项目数据。这种实时性的反馈机制使我们能够及时察觉潜在问题，快速调整，保持中成药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中成药项目的决策制定密不可分。每个周期的中成药项目回顾会议成为集体总结经验、识别问题深层次原因并找到创新解决方案的平台。这种定期的反思与调整机制使中成药项目能够不断学习、进化，以更好地适应变化的环境。</w:t>
      </w:r>
    </w:p>
    <w:p>
      <w:pPr>
        <w:pStyle w:val="Heading1"/>
        <w:ind w:firstLine="560" w:firstLineChars="200"/>
        <w:rPr>
          <w:rFonts w:ascii="仿宋" w:eastAsia="仿宋" w:hAnsi="仿宋" w:cs="仿宋" w:hint="eastAsia"/>
          <w:sz w:val="28"/>
          <w:lang w:eastAsia="zh-CN"/>
        </w:rPr>
      </w:pPr>
      <w:bookmarkStart w:id="20" w:name="_Toc18514"/>
      <w:r>
        <w:rPr>
          <w:rFonts w:ascii="仿宋" w:eastAsia="仿宋" w:hAnsi="仿宋" w:cs="仿宋" w:hint="eastAsia"/>
          <w:sz w:val="28"/>
          <w:lang w:eastAsia="zh-CN"/>
        </w:rPr>
        <w:t>六、工艺说明</w:t>
      </w:r>
      <w:bookmarkEnd w:id="20"/>
    </w:p>
    <w:p>
      <w:pPr>
        <w:pStyle w:val="Heading2"/>
        <w:rPr>
          <w:rFonts w:ascii="仿宋" w:eastAsia="仿宋" w:hAnsi="仿宋" w:cs="仿宋" w:hint="eastAsia"/>
          <w:lang w:eastAsia="zh-CN"/>
        </w:rPr>
      </w:pPr>
      <w:bookmarkStart w:id="21" w:name="_Toc5601"/>
      <w:r>
        <w:rPr>
          <w:rFonts w:ascii="仿宋" w:eastAsia="仿宋" w:hAnsi="仿宋" w:cs="仿宋" w:hint="eastAsia"/>
          <w:lang w:eastAsia="zh-CN"/>
        </w:rPr>
        <w:t>(一)、技术管理特点</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中成药项目的技术管理特点体现在其创新导向。通过引入最先进的技术趋势和解决方案，中成药项目致力于提升科技含量、提高质量和效率水平。这意味着我们将采用最新的工具和方法，确保中成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中成药项目技术管理的显著特征。通过整合不同领域的技术资源，我们实现了跨学科的协同工作。这有助于优化技术架构，提高整体效能。此外，整合性策略还促进了不同技术团队之间的紧密沟通和高效合作，确保中成药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中成药项目所采用的技术。通过不断优化技术方案，中成药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https://d.book118.com/577165045026006040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中成药项目规划设计蓝图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086EC6"/>
    <w:rsid w:val="3D086EC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7716504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2024-02-02T21:21:00Z</dcterms:created>
  <dcterms:modified xsi:type="dcterms:W3CDTF">2024-02-02T21:22:13Z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94D0BEF291574948837C0AB5A936789A_11</vt:lpwstr>
  </property>
  <property fmtid="{D5CDD505-2E9C-101B-9397-08002B2CF9AE}" pid="3" name="KSOProductBuildVer">
    <vt:lpwstr>2052-12.1.0.16250</vt:lpwstr>
  </property>
</Properties>
</file>