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交通管理用金属标志及类似设施项目规划设计纲要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28" w:history="1">
        <w:r>
          <w:rPr>
            <w:rFonts w:ascii="仿宋" w:eastAsia="仿宋" w:hAnsi="仿宋" w:cs="仿宋" w:hint="eastAsia"/>
            <w:lang w:eastAsia="zh-CN"/>
          </w:rPr>
          <w:t>序言</w:t>
        </w:r>
        <w:r>
          <w:tab/>
        </w:r>
        <w:r>
          <w:fldChar w:fldCharType="begin"/>
        </w:r>
        <w:r>
          <w:instrText xml:space="preserve"> PAGEREF _Toc17128 \h </w:instrText>
        </w:r>
        <w:r>
          <w:fldChar w:fldCharType="separate"/>
        </w:r>
        <w:r>
          <w:t>3</w:t>
        </w:r>
        <w:r>
          <w:fldChar w:fldCharType="end"/>
        </w:r>
      </w:hyperlink>
    </w:p>
    <w:p>
      <w:pPr>
        <w:pStyle w:val="TOC1"/>
        <w:tabs>
          <w:tab w:val="right" w:leader="dot" w:pos="8306"/>
        </w:tabs>
      </w:pPr>
      <w:hyperlink w:anchor="_Toc28830" w:history="1">
        <w:r>
          <w:rPr>
            <w:rFonts w:ascii="仿宋" w:eastAsia="仿宋" w:hAnsi="仿宋" w:cs="仿宋" w:hint="eastAsia"/>
            <w:lang w:eastAsia="zh-CN"/>
          </w:rPr>
          <w:t>一、交通管理用金属标志及类似设施项目文档管理</w:t>
        </w:r>
        <w:r>
          <w:tab/>
        </w:r>
        <w:r>
          <w:fldChar w:fldCharType="begin"/>
        </w:r>
        <w:r>
          <w:instrText xml:space="preserve"> PAGEREF _Toc28830 \h </w:instrText>
        </w:r>
        <w:r>
          <w:fldChar w:fldCharType="separate"/>
        </w:r>
        <w:r>
          <w:t>3</w:t>
        </w:r>
        <w:r>
          <w:fldChar w:fldCharType="end"/>
        </w:r>
      </w:hyperlink>
    </w:p>
    <w:p>
      <w:pPr>
        <w:pStyle w:val="TOC2"/>
        <w:tabs>
          <w:tab w:val="right" w:leader="dot" w:pos="8306"/>
        </w:tabs>
      </w:pPr>
      <w:hyperlink w:anchor="_Toc26921" w:history="1">
        <w:r>
          <w:rPr>
            <w:rFonts w:ascii="仿宋" w:eastAsia="仿宋" w:hAnsi="仿宋" w:cs="仿宋" w:hint="eastAsia"/>
            <w:lang w:eastAsia="zh-CN"/>
          </w:rPr>
          <w:t>(一)、文档编制与审查</w:t>
        </w:r>
        <w:r>
          <w:tab/>
        </w:r>
        <w:r>
          <w:fldChar w:fldCharType="begin"/>
        </w:r>
        <w:r>
          <w:instrText xml:space="preserve"> PAGEREF _Toc26921 \h </w:instrText>
        </w:r>
        <w:r>
          <w:fldChar w:fldCharType="separate"/>
        </w:r>
        <w:r>
          <w:t>3</w:t>
        </w:r>
        <w:r>
          <w:fldChar w:fldCharType="end"/>
        </w:r>
      </w:hyperlink>
    </w:p>
    <w:p>
      <w:pPr>
        <w:pStyle w:val="TOC2"/>
        <w:tabs>
          <w:tab w:val="right" w:leader="dot" w:pos="8306"/>
        </w:tabs>
      </w:pPr>
      <w:hyperlink w:anchor="_Toc17587" w:history="1">
        <w:r>
          <w:rPr>
            <w:rFonts w:ascii="仿宋" w:eastAsia="仿宋" w:hAnsi="仿宋" w:cs="仿宋" w:hint="eastAsia"/>
            <w:lang w:eastAsia="zh-CN"/>
          </w:rPr>
          <w:t>(二)、文档发布与分发</w:t>
        </w:r>
        <w:r>
          <w:tab/>
        </w:r>
        <w:r>
          <w:fldChar w:fldCharType="begin"/>
        </w:r>
        <w:r>
          <w:instrText xml:space="preserve"> PAGEREF _Toc17587 \h </w:instrText>
        </w:r>
        <w:r>
          <w:fldChar w:fldCharType="separate"/>
        </w:r>
        <w:r>
          <w:t>4</w:t>
        </w:r>
        <w:r>
          <w:fldChar w:fldCharType="end"/>
        </w:r>
      </w:hyperlink>
    </w:p>
    <w:p>
      <w:pPr>
        <w:pStyle w:val="TOC2"/>
        <w:tabs>
          <w:tab w:val="right" w:leader="dot" w:pos="8306"/>
        </w:tabs>
      </w:pPr>
      <w:hyperlink w:anchor="_Toc17417" w:history="1">
        <w:r>
          <w:rPr>
            <w:rFonts w:ascii="仿宋" w:eastAsia="仿宋" w:hAnsi="仿宋" w:cs="仿宋" w:hint="eastAsia"/>
            <w:lang w:eastAsia="zh-CN"/>
          </w:rPr>
          <w:t>(三)、文档存档与归档</w:t>
        </w:r>
        <w:r>
          <w:tab/>
        </w:r>
        <w:r>
          <w:fldChar w:fldCharType="begin"/>
        </w:r>
        <w:r>
          <w:instrText xml:space="preserve"> PAGEREF _Toc17417 \h </w:instrText>
        </w:r>
        <w:r>
          <w:fldChar w:fldCharType="separate"/>
        </w:r>
        <w:r>
          <w:t>5</w:t>
        </w:r>
        <w:r>
          <w:fldChar w:fldCharType="end"/>
        </w:r>
      </w:hyperlink>
    </w:p>
    <w:p>
      <w:pPr>
        <w:pStyle w:val="TOC1"/>
        <w:tabs>
          <w:tab w:val="right" w:leader="dot" w:pos="8306"/>
        </w:tabs>
      </w:pPr>
      <w:hyperlink w:anchor="_Toc11229" w:history="1">
        <w:r>
          <w:rPr>
            <w:rFonts w:ascii="仿宋" w:eastAsia="仿宋" w:hAnsi="仿宋" w:cs="仿宋" w:hint="eastAsia"/>
            <w:lang w:eastAsia="zh-CN"/>
          </w:rPr>
          <w:t>二、交通管理用金属标志及类似设施项目绩效评估</w:t>
        </w:r>
        <w:r>
          <w:tab/>
        </w:r>
        <w:r>
          <w:fldChar w:fldCharType="begin"/>
        </w:r>
        <w:r>
          <w:instrText xml:space="preserve"> PAGEREF _Toc11229 \h </w:instrText>
        </w:r>
        <w:r>
          <w:fldChar w:fldCharType="separate"/>
        </w:r>
        <w:r>
          <w:t>7</w:t>
        </w:r>
        <w:r>
          <w:fldChar w:fldCharType="end"/>
        </w:r>
      </w:hyperlink>
    </w:p>
    <w:p>
      <w:pPr>
        <w:pStyle w:val="TOC2"/>
        <w:tabs>
          <w:tab w:val="right" w:leader="dot" w:pos="8306"/>
        </w:tabs>
      </w:pPr>
      <w:hyperlink w:anchor="_Toc12237" w:history="1">
        <w:r>
          <w:rPr>
            <w:rFonts w:ascii="仿宋" w:eastAsia="仿宋" w:hAnsi="仿宋" w:cs="仿宋" w:hint="eastAsia"/>
            <w:lang w:eastAsia="zh-CN"/>
          </w:rPr>
          <w:t>(一)、绩效评估指标</w:t>
        </w:r>
        <w:r>
          <w:tab/>
        </w:r>
        <w:r>
          <w:fldChar w:fldCharType="begin"/>
        </w:r>
        <w:r>
          <w:instrText xml:space="preserve"> PAGEREF _Toc12237 \h </w:instrText>
        </w:r>
        <w:r>
          <w:fldChar w:fldCharType="separate"/>
        </w:r>
        <w:r>
          <w:t>7</w:t>
        </w:r>
        <w:r>
          <w:fldChar w:fldCharType="end"/>
        </w:r>
      </w:hyperlink>
    </w:p>
    <w:p>
      <w:pPr>
        <w:pStyle w:val="TOC2"/>
        <w:tabs>
          <w:tab w:val="right" w:leader="dot" w:pos="8306"/>
        </w:tabs>
      </w:pPr>
      <w:hyperlink w:anchor="_Toc27366" w:history="1">
        <w:r>
          <w:rPr>
            <w:rFonts w:ascii="仿宋" w:eastAsia="仿宋" w:hAnsi="仿宋" w:cs="仿宋" w:hint="eastAsia"/>
            <w:lang w:eastAsia="zh-CN"/>
          </w:rPr>
          <w:t>(二)、绩效评估方法</w:t>
        </w:r>
        <w:r>
          <w:tab/>
        </w:r>
        <w:r>
          <w:fldChar w:fldCharType="begin"/>
        </w:r>
        <w:r>
          <w:instrText xml:space="preserve"> PAGEREF _Toc27366 \h </w:instrText>
        </w:r>
        <w:r>
          <w:fldChar w:fldCharType="separate"/>
        </w:r>
        <w:r>
          <w:t>8</w:t>
        </w:r>
        <w:r>
          <w:fldChar w:fldCharType="end"/>
        </w:r>
      </w:hyperlink>
    </w:p>
    <w:p>
      <w:pPr>
        <w:pStyle w:val="TOC2"/>
        <w:tabs>
          <w:tab w:val="right" w:leader="dot" w:pos="8306"/>
        </w:tabs>
      </w:pPr>
      <w:hyperlink w:anchor="_Toc14669" w:history="1">
        <w:r>
          <w:rPr>
            <w:rFonts w:ascii="仿宋" w:eastAsia="仿宋" w:hAnsi="仿宋" w:cs="仿宋" w:hint="eastAsia"/>
            <w:lang w:eastAsia="zh-CN"/>
          </w:rPr>
          <w:t>(三)、绩效评估周期</w:t>
        </w:r>
        <w:r>
          <w:tab/>
        </w:r>
        <w:r>
          <w:fldChar w:fldCharType="begin"/>
        </w:r>
        <w:r>
          <w:instrText xml:space="preserve"> PAGEREF _Toc14669 \h </w:instrText>
        </w:r>
        <w:r>
          <w:fldChar w:fldCharType="separate"/>
        </w:r>
        <w:r>
          <w:t>9</w:t>
        </w:r>
        <w:r>
          <w:fldChar w:fldCharType="end"/>
        </w:r>
      </w:hyperlink>
    </w:p>
    <w:p>
      <w:pPr>
        <w:pStyle w:val="TOC1"/>
        <w:tabs>
          <w:tab w:val="right" w:leader="dot" w:pos="8306"/>
        </w:tabs>
      </w:pPr>
      <w:hyperlink w:anchor="_Toc4532" w:history="1">
        <w:r>
          <w:rPr>
            <w:rFonts w:ascii="仿宋" w:eastAsia="仿宋" w:hAnsi="仿宋" w:cs="仿宋" w:hint="eastAsia"/>
            <w:lang w:eastAsia="zh-CN"/>
          </w:rPr>
          <w:t>三、交通管理用金属标志及类似设施项目危机管理</w:t>
        </w:r>
        <w:r>
          <w:tab/>
        </w:r>
        <w:r>
          <w:fldChar w:fldCharType="begin"/>
        </w:r>
        <w:r>
          <w:instrText xml:space="preserve"> PAGEREF _Toc4532 \h </w:instrText>
        </w:r>
        <w:r>
          <w:fldChar w:fldCharType="separate"/>
        </w:r>
        <w:r>
          <w:t>10</w:t>
        </w:r>
        <w:r>
          <w:fldChar w:fldCharType="end"/>
        </w:r>
      </w:hyperlink>
    </w:p>
    <w:p>
      <w:pPr>
        <w:pStyle w:val="TOC2"/>
        <w:tabs>
          <w:tab w:val="right" w:leader="dot" w:pos="8306"/>
        </w:tabs>
      </w:pPr>
      <w:hyperlink w:anchor="_Toc13720" w:history="1">
        <w:r>
          <w:rPr>
            <w:rFonts w:ascii="仿宋" w:eastAsia="仿宋" w:hAnsi="仿宋" w:cs="仿宋" w:hint="eastAsia"/>
            <w:lang w:eastAsia="zh-CN"/>
          </w:rPr>
          <w:t>(一)、危机预警与识别</w:t>
        </w:r>
        <w:r>
          <w:tab/>
        </w:r>
        <w:r>
          <w:fldChar w:fldCharType="begin"/>
        </w:r>
        <w:r>
          <w:instrText xml:space="preserve"> PAGEREF _Toc13720 \h </w:instrText>
        </w:r>
        <w:r>
          <w:fldChar w:fldCharType="separate"/>
        </w:r>
        <w:r>
          <w:t>10</w:t>
        </w:r>
        <w:r>
          <w:fldChar w:fldCharType="end"/>
        </w:r>
      </w:hyperlink>
    </w:p>
    <w:p>
      <w:pPr>
        <w:pStyle w:val="TOC2"/>
        <w:tabs>
          <w:tab w:val="right" w:leader="dot" w:pos="8306"/>
        </w:tabs>
      </w:pPr>
      <w:hyperlink w:anchor="_Toc6868" w:history="1">
        <w:r>
          <w:rPr>
            <w:rFonts w:ascii="仿宋" w:eastAsia="仿宋" w:hAnsi="仿宋" w:cs="仿宋" w:hint="eastAsia"/>
            <w:lang w:eastAsia="zh-CN"/>
          </w:rPr>
          <w:t>(二)、危机应对与恢复</w:t>
        </w:r>
        <w:r>
          <w:tab/>
        </w:r>
        <w:r>
          <w:fldChar w:fldCharType="begin"/>
        </w:r>
        <w:r>
          <w:instrText xml:space="preserve"> PAGEREF _Toc6868 \h </w:instrText>
        </w:r>
        <w:r>
          <w:fldChar w:fldCharType="separate"/>
        </w:r>
        <w:r>
          <w:t>12</w:t>
        </w:r>
        <w:r>
          <w:fldChar w:fldCharType="end"/>
        </w:r>
      </w:hyperlink>
    </w:p>
    <w:p>
      <w:pPr>
        <w:pStyle w:val="TOC1"/>
        <w:tabs>
          <w:tab w:val="right" w:leader="dot" w:pos="8306"/>
        </w:tabs>
      </w:pPr>
      <w:hyperlink w:anchor="_Toc12249" w:history="1">
        <w:r>
          <w:rPr>
            <w:rFonts w:ascii="仿宋" w:eastAsia="仿宋" w:hAnsi="仿宋" w:cs="仿宋" w:hint="eastAsia"/>
            <w:lang w:eastAsia="zh-CN"/>
          </w:rPr>
          <w:t>四、交通管理用金属标志及类似设施项目建设背景及必要性分析</w:t>
        </w:r>
        <w:r>
          <w:tab/>
        </w:r>
        <w:r>
          <w:fldChar w:fldCharType="begin"/>
        </w:r>
        <w:r>
          <w:instrText xml:space="preserve"> PAGEREF _Toc12249 \h </w:instrText>
        </w:r>
        <w:r>
          <w:fldChar w:fldCharType="separate"/>
        </w:r>
        <w:r>
          <w:t>13</w:t>
        </w:r>
        <w:r>
          <w:fldChar w:fldCharType="end"/>
        </w:r>
      </w:hyperlink>
    </w:p>
    <w:p>
      <w:pPr>
        <w:pStyle w:val="TOC2"/>
        <w:tabs>
          <w:tab w:val="right" w:leader="dot" w:pos="8306"/>
        </w:tabs>
      </w:pPr>
      <w:hyperlink w:anchor="_Toc15435" w:history="1">
        <w:r>
          <w:rPr>
            <w:rFonts w:ascii="仿宋" w:eastAsia="仿宋" w:hAnsi="仿宋" w:cs="仿宋" w:hint="eastAsia"/>
            <w:lang w:eastAsia="zh-CN"/>
          </w:rPr>
          <w:t>(一)、交通管理用金属标志及类似设施项目背景分析</w:t>
        </w:r>
        <w:r>
          <w:tab/>
        </w:r>
        <w:r>
          <w:fldChar w:fldCharType="begin"/>
        </w:r>
        <w:r>
          <w:instrText xml:space="preserve"> PAGEREF _Toc15435 \h </w:instrText>
        </w:r>
        <w:r>
          <w:fldChar w:fldCharType="separate"/>
        </w:r>
        <w:r>
          <w:t>13</w:t>
        </w:r>
        <w:r>
          <w:fldChar w:fldCharType="end"/>
        </w:r>
      </w:hyperlink>
    </w:p>
    <w:p>
      <w:pPr>
        <w:pStyle w:val="TOC2"/>
        <w:tabs>
          <w:tab w:val="right" w:leader="dot" w:pos="8306"/>
        </w:tabs>
      </w:pPr>
      <w:hyperlink w:anchor="_Toc10084" w:history="1">
        <w:r>
          <w:rPr>
            <w:rFonts w:ascii="仿宋" w:eastAsia="仿宋" w:hAnsi="仿宋" w:cs="仿宋" w:hint="eastAsia"/>
            <w:lang w:eastAsia="zh-CN"/>
          </w:rPr>
          <w:t>(二)、交通管理用金属标志及类似设施项目建设必要性分析</w:t>
        </w:r>
        <w:r>
          <w:tab/>
        </w:r>
        <w:r>
          <w:fldChar w:fldCharType="begin"/>
        </w:r>
        <w:r>
          <w:instrText xml:space="preserve"> PAGEREF _Toc10084 \h </w:instrText>
        </w:r>
        <w:r>
          <w:fldChar w:fldCharType="separate"/>
        </w:r>
        <w:r>
          <w:t>15</w:t>
        </w:r>
        <w:r>
          <w:fldChar w:fldCharType="end"/>
        </w:r>
      </w:hyperlink>
    </w:p>
    <w:p>
      <w:pPr>
        <w:pStyle w:val="TOC1"/>
        <w:tabs>
          <w:tab w:val="right" w:leader="dot" w:pos="8306"/>
        </w:tabs>
      </w:pPr>
      <w:hyperlink w:anchor="_Toc7161" w:history="1">
        <w:r>
          <w:rPr>
            <w:rFonts w:ascii="仿宋" w:eastAsia="仿宋" w:hAnsi="仿宋" w:cs="仿宋" w:hint="eastAsia"/>
            <w:lang w:eastAsia="zh-CN"/>
          </w:rPr>
          <w:t>五、交通管理用金属标志及类似设施项目概论</w:t>
        </w:r>
        <w:r>
          <w:tab/>
        </w:r>
        <w:r>
          <w:fldChar w:fldCharType="begin"/>
        </w:r>
        <w:r>
          <w:instrText xml:space="preserve"> PAGEREF _Toc7161 \h </w:instrText>
        </w:r>
        <w:r>
          <w:fldChar w:fldCharType="separate"/>
        </w:r>
        <w:r>
          <w:t>17</w:t>
        </w:r>
        <w:r>
          <w:fldChar w:fldCharType="end"/>
        </w:r>
      </w:hyperlink>
    </w:p>
    <w:p>
      <w:pPr>
        <w:pStyle w:val="TOC2"/>
        <w:tabs>
          <w:tab w:val="right" w:leader="dot" w:pos="8306"/>
        </w:tabs>
      </w:pPr>
      <w:hyperlink w:anchor="_Toc9994" w:history="1">
        <w:r>
          <w:rPr>
            <w:rFonts w:ascii="仿宋" w:eastAsia="仿宋" w:hAnsi="仿宋" w:cs="仿宋" w:hint="eastAsia"/>
            <w:lang w:eastAsia="zh-CN"/>
          </w:rPr>
          <w:t>(一)、交通管理用金属标志及类似设施项目概况</w:t>
        </w:r>
        <w:r>
          <w:tab/>
        </w:r>
        <w:r>
          <w:fldChar w:fldCharType="begin"/>
        </w:r>
        <w:r>
          <w:instrText xml:space="preserve"> PAGEREF _Toc9994 \h </w:instrText>
        </w:r>
        <w:r>
          <w:fldChar w:fldCharType="separate"/>
        </w:r>
        <w:r>
          <w:t>17</w:t>
        </w:r>
        <w:r>
          <w:fldChar w:fldCharType="end"/>
        </w:r>
      </w:hyperlink>
    </w:p>
    <w:p>
      <w:pPr>
        <w:pStyle w:val="TOC2"/>
        <w:tabs>
          <w:tab w:val="right" w:leader="dot" w:pos="8306"/>
        </w:tabs>
      </w:pPr>
      <w:hyperlink w:anchor="_Toc27671" w:history="1">
        <w:r>
          <w:rPr>
            <w:rFonts w:ascii="仿宋" w:eastAsia="仿宋" w:hAnsi="仿宋" w:cs="仿宋" w:hint="eastAsia"/>
            <w:lang w:eastAsia="zh-CN"/>
          </w:rPr>
          <w:t>(二)、交通管理用金属标志及类似设施项目目标</w:t>
        </w:r>
        <w:r>
          <w:tab/>
        </w:r>
        <w:r>
          <w:fldChar w:fldCharType="begin"/>
        </w:r>
        <w:r>
          <w:instrText xml:space="preserve"> PAGEREF _Toc27671 \h </w:instrText>
        </w:r>
        <w:r>
          <w:fldChar w:fldCharType="separate"/>
        </w:r>
        <w:r>
          <w:t>19</w:t>
        </w:r>
        <w:r>
          <w:fldChar w:fldCharType="end"/>
        </w:r>
      </w:hyperlink>
    </w:p>
    <w:p>
      <w:pPr>
        <w:pStyle w:val="TOC2"/>
        <w:tabs>
          <w:tab w:val="right" w:leader="dot" w:pos="8306"/>
        </w:tabs>
      </w:pPr>
      <w:hyperlink w:anchor="_Toc18468" w:history="1">
        <w:r>
          <w:rPr>
            <w:rFonts w:ascii="仿宋" w:eastAsia="仿宋" w:hAnsi="仿宋" w:cs="仿宋" w:hint="eastAsia"/>
            <w:lang w:eastAsia="zh-CN"/>
          </w:rPr>
          <w:t>(三)、交通管理用金属标志及类似设施项目提出的理由</w:t>
        </w:r>
        <w:r>
          <w:tab/>
        </w:r>
        <w:r>
          <w:fldChar w:fldCharType="begin"/>
        </w:r>
        <w:r>
          <w:instrText xml:space="preserve"> PAGEREF _Toc18468 \h </w:instrText>
        </w:r>
        <w:r>
          <w:fldChar w:fldCharType="separate"/>
        </w:r>
        <w:r>
          <w:t>20</w:t>
        </w:r>
        <w:r>
          <w:fldChar w:fldCharType="end"/>
        </w:r>
      </w:hyperlink>
    </w:p>
    <w:p>
      <w:pPr>
        <w:pStyle w:val="TOC2"/>
        <w:tabs>
          <w:tab w:val="right" w:leader="dot" w:pos="8306"/>
        </w:tabs>
      </w:pPr>
      <w:hyperlink w:anchor="_Toc22672" w:history="1">
        <w:r>
          <w:rPr>
            <w:rFonts w:ascii="仿宋" w:eastAsia="仿宋" w:hAnsi="仿宋" w:cs="仿宋" w:hint="eastAsia"/>
            <w:lang w:eastAsia="zh-CN"/>
          </w:rPr>
          <w:t>(四)、交通管理用金属标志及类似设施项目意义</w:t>
        </w:r>
        <w:r>
          <w:tab/>
        </w:r>
        <w:r>
          <w:fldChar w:fldCharType="begin"/>
        </w:r>
        <w:r>
          <w:instrText xml:space="preserve"> PAGEREF _Toc22672 \h </w:instrText>
        </w:r>
        <w:r>
          <w:fldChar w:fldCharType="separate"/>
        </w:r>
        <w:r>
          <w:t>22</w:t>
        </w:r>
        <w:r>
          <w:fldChar w:fldCharType="end"/>
        </w:r>
      </w:hyperlink>
    </w:p>
    <w:p>
      <w:pPr>
        <w:pStyle w:val="TOC2"/>
        <w:tabs>
          <w:tab w:val="right" w:leader="dot" w:pos="8306"/>
        </w:tabs>
      </w:pPr>
      <w:hyperlink w:anchor="_Toc1790" w:history="1">
        <w:r>
          <w:rPr>
            <w:rFonts w:ascii="仿宋" w:eastAsia="仿宋" w:hAnsi="仿宋" w:cs="仿宋" w:hint="eastAsia"/>
            <w:lang w:eastAsia="zh-CN"/>
          </w:rPr>
          <w:t>(五)、交通管理用金属标志及类似设施项目背景</w:t>
        </w:r>
        <w:r>
          <w:tab/>
        </w:r>
        <w:r>
          <w:fldChar w:fldCharType="begin"/>
        </w:r>
        <w:r>
          <w:instrText xml:space="preserve"> PAGEREF _Toc1790 \h </w:instrText>
        </w:r>
        <w:r>
          <w:fldChar w:fldCharType="separate"/>
        </w:r>
        <w:r>
          <w:t>23</w:t>
        </w:r>
        <w:r>
          <w:fldChar w:fldCharType="end"/>
        </w:r>
      </w:hyperlink>
    </w:p>
    <w:p>
      <w:pPr>
        <w:pStyle w:val="TOC1"/>
        <w:tabs>
          <w:tab w:val="right" w:leader="dot" w:pos="8306"/>
        </w:tabs>
      </w:pPr>
      <w:hyperlink w:anchor="_Toc13390" w:history="1">
        <w:r>
          <w:rPr>
            <w:rFonts w:ascii="仿宋" w:eastAsia="仿宋" w:hAnsi="仿宋" w:cs="仿宋" w:hint="eastAsia"/>
            <w:lang w:eastAsia="zh-CN"/>
          </w:rPr>
          <w:t>六、工艺说明</w:t>
        </w:r>
        <w:r>
          <w:tab/>
        </w:r>
        <w:r>
          <w:fldChar w:fldCharType="begin"/>
        </w:r>
        <w:r>
          <w:instrText xml:space="preserve"> PAGEREF _Toc13390 \h </w:instrText>
        </w:r>
        <w:r>
          <w:fldChar w:fldCharType="separate"/>
        </w:r>
        <w:r>
          <w:t>24</w:t>
        </w:r>
        <w:r>
          <w:fldChar w:fldCharType="end"/>
        </w:r>
      </w:hyperlink>
    </w:p>
    <w:p>
      <w:pPr>
        <w:pStyle w:val="TOC2"/>
        <w:tabs>
          <w:tab w:val="right" w:leader="dot" w:pos="8306"/>
        </w:tabs>
      </w:pPr>
      <w:hyperlink w:anchor="_Toc15235" w:history="1">
        <w:r>
          <w:rPr>
            <w:rFonts w:ascii="仿宋" w:eastAsia="仿宋" w:hAnsi="仿宋" w:cs="仿宋" w:hint="eastAsia"/>
            <w:lang w:eastAsia="zh-CN"/>
          </w:rPr>
          <w:t>(一)、技术管理特点</w:t>
        </w:r>
        <w:r>
          <w:tab/>
        </w:r>
        <w:r>
          <w:fldChar w:fldCharType="begin"/>
        </w:r>
        <w:r>
          <w:instrText xml:space="preserve"> PAGEREF _Toc15235 \h </w:instrText>
        </w:r>
        <w:r>
          <w:fldChar w:fldCharType="separate"/>
        </w:r>
        <w:r>
          <w:t>24</w:t>
        </w:r>
        <w:r>
          <w:fldChar w:fldCharType="end"/>
        </w:r>
      </w:hyperlink>
    </w:p>
    <w:p>
      <w:pPr>
        <w:pStyle w:val="TOC2"/>
        <w:tabs>
          <w:tab w:val="right" w:leader="dot" w:pos="8306"/>
        </w:tabs>
      </w:pPr>
      <w:hyperlink w:anchor="_Toc3497" w:history="1">
        <w:r>
          <w:rPr>
            <w:rFonts w:ascii="仿宋" w:eastAsia="仿宋" w:hAnsi="仿宋" w:cs="仿宋" w:hint="eastAsia"/>
            <w:lang w:eastAsia="zh-CN"/>
          </w:rPr>
          <w:t>(二)、交通管理用金属标志及类似设施项目工艺技术设计方案</w:t>
        </w:r>
        <w:r>
          <w:tab/>
        </w:r>
        <w:r>
          <w:fldChar w:fldCharType="begin"/>
        </w:r>
        <w:r>
          <w:instrText xml:space="preserve"> PAGEREF _Toc3497 \h </w:instrText>
        </w:r>
        <w:r>
          <w:fldChar w:fldCharType="separate"/>
        </w:r>
        <w:r>
          <w:t>26</w:t>
        </w:r>
        <w:r>
          <w:fldChar w:fldCharType="end"/>
        </w:r>
      </w:hyperlink>
    </w:p>
    <w:p>
      <w:pPr>
        <w:pStyle w:val="TOC2"/>
        <w:tabs>
          <w:tab w:val="right" w:leader="dot" w:pos="8306"/>
        </w:tabs>
      </w:pPr>
      <w:hyperlink w:anchor="_Toc24663" w:history="1">
        <w:r>
          <w:rPr>
            <w:rFonts w:ascii="仿宋" w:eastAsia="仿宋" w:hAnsi="仿宋" w:cs="仿宋" w:hint="eastAsia"/>
            <w:lang w:eastAsia="zh-CN"/>
          </w:rPr>
          <w:t>(三)、设备选型方案</w:t>
        </w:r>
        <w:r>
          <w:tab/>
        </w:r>
        <w:r>
          <w:fldChar w:fldCharType="begin"/>
        </w:r>
        <w:r>
          <w:instrText xml:space="preserve"> PAGEREF _Toc24663 \h </w:instrText>
        </w:r>
        <w:r>
          <w:fldChar w:fldCharType="separate"/>
        </w:r>
        <w:r>
          <w:t>27</w:t>
        </w:r>
        <w:r>
          <w:fldChar w:fldCharType="end"/>
        </w:r>
      </w:hyperlink>
    </w:p>
    <w:p>
      <w:pPr>
        <w:pStyle w:val="TOC1"/>
        <w:tabs>
          <w:tab w:val="right" w:leader="dot" w:pos="8306"/>
        </w:tabs>
      </w:pPr>
      <w:hyperlink w:anchor="_Toc19358" w:history="1">
        <w:r>
          <w:rPr>
            <w:rFonts w:ascii="仿宋" w:eastAsia="仿宋" w:hAnsi="仿宋" w:cs="仿宋" w:hint="eastAsia"/>
            <w:lang w:eastAsia="zh-CN"/>
          </w:rPr>
          <w:t>七、交通管理用金属标志及类似设施项目社会影响</w:t>
        </w:r>
        <w:r>
          <w:tab/>
        </w:r>
        <w:r>
          <w:fldChar w:fldCharType="begin"/>
        </w:r>
        <w:r>
          <w:instrText xml:space="preserve"> PAGEREF _Toc19358 \h </w:instrText>
        </w:r>
        <w:r>
          <w:fldChar w:fldCharType="separate"/>
        </w:r>
        <w:r>
          <w:t>29</w:t>
        </w:r>
        <w:r>
          <w:fldChar w:fldCharType="end"/>
        </w:r>
      </w:hyperlink>
    </w:p>
    <w:p>
      <w:pPr>
        <w:pStyle w:val="TOC2"/>
        <w:tabs>
          <w:tab w:val="right" w:leader="dot" w:pos="8306"/>
        </w:tabs>
      </w:pPr>
      <w:hyperlink w:anchor="_Toc25544" w:history="1">
        <w:r>
          <w:rPr>
            <w:rFonts w:ascii="仿宋" w:eastAsia="仿宋" w:hAnsi="仿宋" w:cs="仿宋" w:hint="eastAsia"/>
            <w:lang w:eastAsia="zh-CN"/>
          </w:rPr>
          <w:t>(一)、社会责任与义务</w:t>
        </w:r>
        <w:r>
          <w:tab/>
        </w:r>
        <w:r>
          <w:fldChar w:fldCharType="begin"/>
        </w:r>
        <w:r>
          <w:instrText xml:space="preserve"> PAGEREF _Toc25544 \h </w:instrText>
        </w:r>
        <w:r>
          <w:fldChar w:fldCharType="separate"/>
        </w:r>
        <w:r>
          <w:t>29</w:t>
        </w:r>
        <w:r>
          <w:fldChar w:fldCharType="end"/>
        </w:r>
      </w:hyperlink>
    </w:p>
    <w:p>
      <w:pPr>
        <w:pStyle w:val="TOC2"/>
        <w:tabs>
          <w:tab w:val="right" w:leader="dot" w:pos="8306"/>
        </w:tabs>
      </w:pPr>
      <w:hyperlink w:anchor="_Toc16763" w:history="1">
        <w:r>
          <w:rPr>
            <w:rFonts w:ascii="仿宋" w:eastAsia="仿宋" w:hAnsi="仿宋" w:cs="仿宋" w:hint="eastAsia"/>
            <w:lang w:eastAsia="zh-CN"/>
          </w:rPr>
          <w:t>(二)、社会参与与沟通</w:t>
        </w:r>
        <w:r>
          <w:tab/>
        </w:r>
        <w:r>
          <w:fldChar w:fldCharType="begin"/>
        </w:r>
        <w:r>
          <w:instrText xml:space="preserve"> PAGEREF _Toc16763 \h </w:instrText>
        </w:r>
        <w:r>
          <w:fldChar w:fldCharType="separate"/>
        </w:r>
        <w:r>
          <w:t>29</w:t>
        </w:r>
        <w:r>
          <w:fldChar w:fldCharType="end"/>
        </w:r>
      </w:hyperlink>
    </w:p>
    <w:p>
      <w:pPr>
        <w:pStyle w:val="TOC1"/>
        <w:tabs>
          <w:tab w:val="right" w:leader="dot" w:pos="8306"/>
        </w:tabs>
      </w:pPr>
      <w:hyperlink w:anchor="_Toc22843" w:history="1">
        <w:r>
          <w:rPr>
            <w:rFonts w:ascii="仿宋" w:eastAsia="仿宋" w:hAnsi="仿宋" w:cs="仿宋" w:hint="eastAsia"/>
            <w:lang w:eastAsia="zh-CN"/>
          </w:rPr>
          <w:t>八、交通管理用金属标志及类似设施项目创新与研发</w:t>
        </w:r>
        <w:r>
          <w:tab/>
        </w:r>
        <w:r>
          <w:fldChar w:fldCharType="begin"/>
        </w:r>
        <w:r>
          <w:instrText xml:space="preserve"> PAGEREF _Toc22843 \h </w:instrText>
        </w:r>
        <w:r>
          <w:fldChar w:fldCharType="separate"/>
        </w:r>
        <w:r>
          <w:t>31</w:t>
        </w:r>
        <w:r>
          <w:fldChar w:fldCharType="end"/>
        </w:r>
      </w:hyperlink>
    </w:p>
    <w:p>
      <w:pPr>
        <w:pStyle w:val="TOC2"/>
        <w:tabs>
          <w:tab w:val="right" w:leader="dot" w:pos="8306"/>
        </w:tabs>
      </w:pPr>
      <w:hyperlink w:anchor="_Toc21790" w:history="1">
        <w:r>
          <w:rPr>
            <w:rFonts w:ascii="仿宋" w:eastAsia="仿宋" w:hAnsi="仿宋" w:cs="仿宋" w:hint="eastAsia"/>
            <w:lang w:eastAsia="zh-CN"/>
          </w:rPr>
          <w:t>(一)、创新策略与方向</w:t>
        </w:r>
        <w:r>
          <w:tab/>
        </w:r>
        <w:r>
          <w:fldChar w:fldCharType="begin"/>
        </w:r>
        <w:r>
          <w:instrText xml:space="preserve"> PAGEREF _Toc21790 \h </w:instrText>
        </w:r>
        <w:r>
          <w:fldChar w:fldCharType="separate"/>
        </w:r>
        <w:r>
          <w:t>31</w:t>
        </w:r>
        <w:r>
          <w:fldChar w:fldCharType="end"/>
        </w:r>
      </w:hyperlink>
    </w:p>
    <w:p>
      <w:pPr>
        <w:pStyle w:val="TOC2"/>
        <w:tabs>
          <w:tab w:val="right" w:leader="dot" w:pos="8306"/>
        </w:tabs>
      </w:pPr>
      <w:hyperlink w:anchor="_Toc22269" w:history="1">
        <w:r>
          <w:rPr>
            <w:rFonts w:ascii="仿宋" w:eastAsia="仿宋" w:hAnsi="仿宋" w:cs="仿宋" w:hint="eastAsia"/>
            <w:lang w:eastAsia="zh-CN"/>
          </w:rPr>
          <w:t>(二)、研发规划与投入</w:t>
        </w:r>
        <w:r>
          <w:tab/>
        </w:r>
        <w:r>
          <w:fldChar w:fldCharType="begin"/>
        </w:r>
        <w:r>
          <w:instrText xml:space="preserve"> PAGEREF _Toc22269 \h </w:instrText>
        </w:r>
        <w:r>
          <w:fldChar w:fldCharType="separate"/>
        </w:r>
        <w:r>
          <w:t>32</w:t>
        </w:r>
        <w:r>
          <w:fldChar w:fldCharType="end"/>
        </w:r>
      </w:hyperlink>
    </w:p>
    <w:p>
      <w:pPr>
        <w:pStyle w:val="TOC1"/>
        <w:tabs>
          <w:tab w:val="right" w:leader="dot" w:pos="8306"/>
        </w:tabs>
      </w:pPr>
      <w:hyperlink w:anchor="_Toc29691" w:history="1">
        <w:r>
          <w:rPr>
            <w:rFonts w:ascii="仿宋" w:eastAsia="仿宋" w:hAnsi="仿宋" w:cs="仿宋" w:hint="eastAsia"/>
            <w:lang w:eastAsia="zh-CN"/>
          </w:rPr>
          <w:t>九、交通管理用金属标志及类似设施项目环境影响分析</w:t>
        </w:r>
        <w:r>
          <w:tab/>
        </w:r>
        <w:r>
          <w:fldChar w:fldCharType="begin"/>
        </w:r>
        <w:r>
          <w:instrText xml:space="preserve"> PAGEREF _Toc29691 \h </w:instrText>
        </w:r>
        <w:r>
          <w:fldChar w:fldCharType="separate"/>
        </w:r>
        <w:r>
          <w:t>34</w:t>
        </w:r>
        <w:r>
          <w:fldChar w:fldCharType="end"/>
        </w:r>
      </w:hyperlink>
    </w:p>
    <w:p>
      <w:pPr>
        <w:pStyle w:val="TOC2"/>
        <w:tabs>
          <w:tab w:val="right" w:leader="dot" w:pos="8306"/>
        </w:tabs>
      </w:pPr>
      <w:hyperlink w:anchor="_Toc27551" w:history="1">
        <w:r>
          <w:rPr>
            <w:rFonts w:ascii="仿宋" w:eastAsia="仿宋" w:hAnsi="仿宋" w:cs="仿宋" w:hint="eastAsia"/>
            <w:lang w:eastAsia="zh-CN"/>
          </w:rPr>
          <w:t>(一)、建设区域环境质量现状</w:t>
        </w:r>
        <w:r>
          <w:tab/>
        </w:r>
        <w:r>
          <w:fldChar w:fldCharType="begin"/>
        </w:r>
        <w:r>
          <w:instrText xml:space="preserve"> PAGEREF _Toc27551 \h </w:instrText>
        </w:r>
        <w:r>
          <w:fldChar w:fldCharType="separate"/>
        </w:r>
        <w:r>
          <w:t>34</w:t>
        </w:r>
        <w:r>
          <w:fldChar w:fldCharType="end"/>
        </w:r>
      </w:hyperlink>
    </w:p>
    <w:p>
      <w:pPr>
        <w:pStyle w:val="TOC2"/>
        <w:tabs>
          <w:tab w:val="right" w:leader="dot" w:pos="8306"/>
        </w:tabs>
      </w:pPr>
      <w:hyperlink w:anchor="_Toc13701" w:history="1">
        <w:r>
          <w:rPr>
            <w:rFonts w:ascii="仿宋" w:eastAsia="仿宋" w:hAnsi="仿宋" w:cs="仿宋" w:hint="eastAsia"/>
            <w:lang w:eastAsia="zh-CN"/>
          </w:rPr>
          <w:t>(二)、建设期环境保护</w:t>
        </w:r>
        <w:r>
          <w:tab/>
        </w:r>
        <w:r>
          <w:fldChar w:fldCharType="begin"/>
        </w:r>
        <w:r>
          <w:instrText xml:space="preserve"> PAGEREF _Toc13701 \h </w:instrText>
        </w:r>
        <w:r>
          <w:fldChar w:fldCharType="separate"/>
        </w:r>
        <w:r>
          <w:t>36</w:t>
        </w:r>
        <w:r>
          <w:fldChar w:fldCharType="end"/>
        </w:r>
      </w:hyperlink>
    </w:p>
    <w:p>
      <w:pPr>
        <w:pStyle w:val="TOC2"/>
        <w:tabs>
          <w:tab w:val="right" w:leader="dot" w:pos="8306"/>
        </w:tabs>
      </w:pPr>
      <w:hyperlink w:anchor="_Toc12112" w:history="1">
        <w:r>
          <w:rPr>
            <w:rFonts w:ascii="仿宋" w:eastAsia="仿宋" w:hAnsi="仿宋" w:cs="仿宋" w:hint="eastAsia"/>
            <w:lang w:eastAsia="zh-CN"/>
          </w:rPr>
          <w:t>(三)、运营期环境保护</w:t>
        </w:r>
        <w:r>
          <w:tab/>
        </w:r>
        <w:r>
          <w:fldChar w:fldCharType="begin"/>
        </w:r>
        <w:r>
          <w:instrText xml:space="preserve"> PAGEREF _Toc12112 \h </w:instrText>
        </w:r>
        <w:r>
          <w:fldChar w:fldCharType="separate"/>
        </w:r>
        <w:r>
          <w:t>37</w:t>
        </w:r>
        <w:r>
          <w:fldChar w:fldCharType="end"/>
        </w:r>
      </w:hyperlink>
    </w:p>
    <w:p>
      <w:pPr>
        <w:pStyle w:val="TOC2"/>
        <w:tabs>
          <w:tab w:val="right" w:leader="dot" w:pos="8306"/>
        </w:tabs>
      </w:pPr>
      <w:hyperlink w:anchor="_Toc15790" w:history="1">
        <w:r>
          <w:rPr>
            <w:rFonts w:ascii="仿宋" w:eastAsia="仿宋" w:hAnsi="仿宋" w:cs="仿宋" w:hint="eastAsia"/>
            <w:lang w:eastAsia="zh-CN"/>
          </w:rPr>
          <w:t>(四)、交通管理用金属标志及类似设施项目建设对区域经济的影响</w:t>
        </w:r>
        <w:r>
          <w:tab/>
        </w:r>
        <w:r>
          <w:fldChar w:fldCharType="begin"/>
        </w:r>
        <w:r>
          <w:instrText xml:space="preserve"> PAGEREF _Toc15790 \h </w:instrText>
        </w:r>
        <w:r>
          <w:fldChar w:fldCharType="separate"/>
        </w:r>
        <w:r>
          <w:t>39</w:t>
        </w:r>
        <w:r>
          <w:fldChar w:fldCharType="end"/>
        </w:r>
      </w:hyperlink>
    </w:p>
    <w:p>
      <w:pPr>
        <w:pStyle w:val="TOC2"/>
        <w:tabs>
          <w:tab w:val="right" w:leader="dot" w:pos="8306"/>
        </w:tabs>
      </w:pPr>
      <w:hyperlink w:anchor="_Toc22726" w:history="1">
        <w:r>
          <w:rPr>
            <w:rFonts w:ascii="仿宋" w:eastAsia="仿宋" w:hAnsi="仿宋" w:cs="仿宋" w:hint="eastAsia"/>
            <w:lang w:eastAsia="zh-CN"/>
          </w:rPr>
          <w:t>(五)、废弃物处理</w:t>
        </w:r>
        <w:r>
          <w:tab/>
        </w:r>
        <w:r>
          <w:fldChar w:fldCharType="begin"/>
        </w:r>
        <w:r>
          <w:instrText xml:space="preserve"> PAGEREF _Toc22726 \h </w:instrText>
        </w:r>
        <w:r>
          <w:fldChar w:fldCharType="separate"/>
        </w:r>
        <w:r>
          <w:t>41</w:t>
        </w:r>
        <w:r>
          <w:fldChar w:fldCharType="end"/>
        </w:r>
      </w:hyperlink>
    </w:p>
    <w:p>
      <w:pPr>
        <w:pStyle w:val="TOC2"/>
        <w:tabs>
          <w:tab w:val="right" w:leader="dot" w:pos="8306"/>
        </w:tabs>
      </w:pPr>
      <w:hyperlink w:anchor="_Toc18586" w:history="1">
        <w:r>
          <w:rPr>
            <w:rFonts w:ascii="仿宋" w:eastAsia="仿宋" w:hAnsi="仿宋" w:cs="仿宋" w:hint="eastAsia"/>
            <w:lang w:eastAsia="zh-CN"/>
          </w:rPr>
          <w:t>(六)、特殊环境影响分析</w:t>
        </w:r>
        <w:r>
          <w:tab/>
        </w:r>
        <w:r>
          <w:fldChar w:fldCharType="begin"/>
        </w:r>
        <w:r>
          <w:instrText xml:space="preserve"> PAGEREF _Toc18586 \h </w:instrText>
        </w:r>
        <w:r>
          <w:fldChar w:fldCharType="separate"/>
        </w:r>
        <w:r>
          <w:t>42</w:t>
        </w:r>
        <w:r>
          <w:fldChar w:fldCharType="end"/>
        </w:r>
      </w:hyperlink>
    </w:p>
    <w:p>
      <w:pPr>
        <w:pStyle w:val="TOC2"/>
        <w:tabs>
          <w:tab w:val="right" w:leader="dot" w:pos="8306"/>
        </w:tabs>
      </w:pPr>
      <w:hyperlink w:anchor="_Toc15033" w:history="1">
        <w:r>
          <w:rPr>
            <w:rFonts w:ascii="仿宋" w:eastAsia="仿宋" w:hAnsi="仿宋" w:cs="仿宋" w:hint="eastAsia"/>
            <w:lang w:eastAsia="zh-CN"/>
          </w:rPr>
          <w:t>(七)、清洁生产</w:t>
        </w:r>
        <w:r>
          <w:tab/>
        </w:r>
        <w:r>
          <w:fldChar w:fldCharType="begin"/>
        </w:r>
        <w:r>
          <w:instrText xml:space="preserve"> PAGEREF _Toc15033 \h </w:instrText>
        </w:r>
        <w:r>
          <w:fldChar w:fldCharType="separate"/>
        </w:r>
        <w:r>
          <w:t>43</w:t>
        </w:r>
        <w:r>
          <w:fldChar w:fldCharType="end"/>
        </w:r>
      </w:hyperlink>
    </w:p>
    <w:p>
      <w:pPr>
        <w:pStyle w:val="TOC2"/>
        <w:tabs>
          <w:tab w:val="right" w:leader="dot" w:pos="8306"/>
        </w:tabs>
      </w:pPr>
      <w:hyperlink w:anchor="_Toc20667" w:history="1">
        <w:r>
          <w:rPr>
            <w:rFonts w:ascii="仿宋" w:eastAsia="仿宋" w:hAnsi="仿宋" w:cs="仿宋" w:hint="eastAsia"/>
            <w:lang w:eastAsia="zh-CN"/>
          </w:rPr>
          <w:t>(八)、环境保护综合评价</w:t>
        </w:r>
        <w:r>
          <w:tab/>
        </w:r>
        <w:r>
          <w:fldChar w:fldCharType="begin"/>
        </w:r>
        <w:r>
          <w:instrText xml:space="preserve"> PAGEREF _Toc20667 \h </w:instrText>
        </w:r>
        <w:r>
          <w:fldChar w:fldCharType="separate"/>
        </w:r>
        <w:r>
          <w:t>44</w:t>
        </w:r>
        <w:r>
          <w:fldChar w:fldCharType="end"/>
        </w:r>
      </w:hyperlink>
    </w:p>
    <w:p>
      <w:pPr>
        <w:pStyle w:val="TOC1"/>
        <w:tabs>
          <w:tab w:val="right" w:leader="dot" w:pos="8306"/>
        </w:tabs>
      </w:pPr>
      <w:hyperlink w:anchor="_Toc30212" w:history="1">
        <w:r>
          <w:rPr>
            <w:rFonts w:ascii="仿宋" w:eastAsia="仿宋" w:hAnsi="仿宋" w:cs="仿宋" w:hint="eastAsia"/>
            <w:lang w:eastAsia="zh-CN"/>
          </w:rPr>
          <w:t>十、交通管理用金属标志及类似设施项目技术管理</w:t>
        </w:r>
        <w:r>
          <w:tab/>
        </w:r>
        <w:r>
          <w:fldChar w:fldCharType="begin"/>
        </w:r>
        <w:r>
          <w:instrText xml:space="preserve"> PAGEREF _Toc30212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5" w:history="1">
        <w:r>
          <w:rPr>
            <w:rFonts w:ascii="仿宋" w:eastAsia="仿宋" w:hAnsi="仿宋" w:cs="仿宋" w:hint="eastAsia"/>
            <w:lang w:eastAsia="zh-CN"/>
          </w:rPr>
          <w:t>(一)、技术方案选用方向</w:t>
        </w:r>
        <w:r>
          <w:tab/>
        </w:r>
        <w:r>
          <w:fldChar w:fldCharType="begin"/>
        </w:r>
        <w:r>
          <w:instrText xml:space="preserve"> PAGEREF _Toc2795 \h </w:instrText>
        </w:r>
        <w:r>
          <w:fldChar w:fldCharType="separate"/>
        </w:r>
        <w:r>
          <w:t>46</w:t>
        </w:r>
        <w:r>
          <w:fldChar w:fldCharType="end"/>
        </w:r>
      </w:hyperlink>
    </w:p>
    <w:p>
      <w:pPr>
        <w:pStyle w:val="TOC2"/>
        <w:tabs>
          <w:tab w:val="right" w:leader="dot" w:pos="8306"/>
        </w:tabs>
      </w:pPr>
      <w:hyperlink w:anchor="_Toc19933" w:history="1">
        <w:r>
          <w:rPr>
            <w:rFonts w:ascii="仿宋" w:eastAsia="仿宋" w:hAnsi="仿宋" w:cs="仿宋" w:hint="eastAsia"/>
            <w:lang w:eastAsia="zh-CN"/>
          </w:rPr>
          <w:t>(二)、工艺技术方案选用原则</w:t>
        </w:r>
        <w:r>
          <w:tab/>
        </w:r>
        <w:r>
          <w:fldChar w:fldCharType="begin"/>
        </w:r>
        <w:r>
          <w:instrText xml:space="preserve"> PAGEREF _Toc19933 \h </w:instrText>
        </w:r>
        <w:r>
          <w:fldChar w:fldCharType="separate"/>
        </w:r>
        <w:r>
          <w:t>48</w:t>
        </w:r>
        <w:r>
          <w:fldChar w:fldCharType="end"/>
        </w:r>
      </w:hyperlink>
    </w:p>
    <w:p>
      <w:pPr>
        <w:pStyle w:val="TOC2"/>
        <w:tabs>
          <w:tab w:val="right" w:leader="dot" w:pos="8306"/>
        </w:tabs>
      </w:pPr>
      <w:hyperlink w:anchor="_Toc4164" w:history="1">
        <w:r>
          <w:rPr>
            <w:rFonts w:ascii="仿宋" w:eastAsia="仿宋" w:hAnsi="仿宋" w:cs="仿宋" w:hint="eastAsia"/>
            <w:lang w:eastAsia="zh-CN"/>
          </w:rPr>
          <w:t>(三)、工艺技术方案要求</w:t>
        </w:r>
        <w:r>
          <w:tab/>
        </w:r>
        <w:r>
          <w:fldChar w:fldCharType="begin"/>
        </w:r>
        <w:r>
          <w:instrText xml:space="preserve"> PAGEREF _Toc4164 \h </w:instrText>
        </w:r>
        <w:r>
          <w:fldChar w:fldCharType="separate"/>
        </w:r>
        <w:r>
          <w:t>50</w:t>
        </w:r>
        <w:r>
          <w:fldChar w:fldCharType="end"/>
        </w:r>
      </w:hyperlink>
    </w:p>
    <w:p>
      <w:pPr>
        <w:pStyle w:val="TOC1"/>
        <w:tabs>
          <w:tab w:val="right" w:leader="dot" w:pos="8306"/>
        </w:tabs>
      </w:pPr>
      <w:hyperlink w:anchor="_Toc14024" w:history="1">
        <w:r>
          <w:rPr>
            <w:rFonts w:ascii="仿宋" w:eastAsia="仿宋" w:hAnsi="仿宋" w:cs="仿宋" w:hint="eastAsia"/>
            <w:lang w:eastAsia="zh-CN"/>
          </w:rPr>
          <w:t>十一、交通管理用金属标志及类似设施项目人力资源管理</w:t>
        </w:r>
        <w:r>
          <w:tab/>
        </w:r>
        <w:r>
          <w:fldChar w:fldCharType="begin"/>
        </w:r>
        <w:r>
          <w:instrText xml:space="preserve"> PAGEREF _Toc14024 \h </w:instrText>
        </w:r>
        <w:r>
          <w:fldChar w:fldCharType="separate"/>
        </w:r>
        <w:r>
          <w:t>52</w:t>
        </w:r>
        <w:r>
          <w:fldChar w:fldCharType="end"/>
        </w:r>
      </w:hyperlink>
    </w:p>
    <w:p>
      <w:pPr>
        <w:pStyle w:val="TOC2"/>
        <w:tabs>
          <w:tab w:val="right" w:leader="dot" w:pos="8306"/>
        </w:tabs>
      </w:pPr>
      <w:hyperlink w:anchor="_Toc3010" w:history="1">
        <w:r>
          <w:rPr>
            <w:rFonts w:ascii="仿宋" w:eastAsia="仿宋" w:hAnsi="仿宋" w:cs="仿宋" w:hint="eastAsia"/>
            <w:lang w:eastAsia="zh-CN"/>
          </w:rPr>
          <w:t>(一)、建立健全的预算管理制度</w:t>
        </w:r>
        <w:r>
          <w:tab/>
        </w:r>
        <w:r>
          <w:fldChar w:fldCharType="begin"/>
        </w:r>
        <w:r>
          <w:instrText xml:space="preserve"> PAGEREF _Toc3010 \h </w:instrText>
        </w:r>
        <w:r>
          <w:fldChar w:fldCharType="separate"/>
        </w:r>
        <w:r>
          <w:t>52</w:t>
        </w:r>
        <w:r>
          <w:fldChar w:fldCharType="end"/>
        </w:r>
      </w:hyperlink>
    </w:p>
    <w:p>
      <w:pPr>
        <w:pStyle w:val="TOC2"/>
        <w:tabs>
          <w:tab w:val="right" w:leader="dot" w:pos="8306"/>
        </w:tabs>
      </w:pPr>
      <w:hyperlink w:anchor="_Toc15923" w:history="1">
        <w:r>
          <w:rPr>
            <w:rFonts w:ascii="仿宋" w:eastAsia="仿宋" w:hAnsi="仿宋" w:cs="仿宋" w:hint="eastAsia"/>
            <w:lang w:eastAsia="zh-CN"/>
          </w:rPr>
          <w:t>(二)、加强资金流动监控</w:t>
        </w:r>
        <w:r>
          <w:tab/>
        </w:r>
        <w:r>
          <w:fldChar w:fldCharType="begin"/>
        </w:r>
        <w:r>
          <w:instrText xml:space="preserve"> PAGEREF _Toc15923 \h </w:instrText>
        </w:r>
        <w:r>
          <w:fldChar w:fldCharType="separate"/>
        </w:r>
        <w:r>
          <w:t>54</w:t>
        </w:r>
        <w:r>
          <w:fldChar w:fldCharType="end"/>
        </w:r>
      </w:hyperlink>
    </w:p>
    <w:p>
      <w:pPr>
        <w:pStyle w:val="TOC2"/>
        <w:tabs>
          <w:tab w:val="right" w:leader="dot" w:pos="8306"/>
        </w:tabs>
      </w:pPr>
      <w:hyperlink w:anchor="_Toc12790" w:history="1">
        <w:r>
          <w:rPr>
            <w:rFonts w:ascii="仿宋" w:eastAsia="仿宋" w:hAnsi="仿宋" w:cs="仿宋" w:hint="eastAsia"/>
            <w:lang w:eastAsia="zh-CN"/>
          </w:rPr>
          <w:t>(三)、制定完善的风险控制机制</w:t>
        </w:r>
        <w:r>
          <w:tab/>
        </w:r>
        <w:r>
          <w:fldChar w:fldCharType="begin"/>
        </w:r>
        <w:r>
          <w:instrText xml:space="preserve"> PAGEREF _Toc12790 \h </w:instrText>
        </w:r>
        <w:r>
          <w:fldChar w:fldCharType="separate"/>
        </w:r>
        <w:r>
          <w:t>56</w:t>
        </w:r>
        <w:r>
          <w:fldChar w:fldCharType="end"/>
        </w:r>
      </w:hyperlink>
    </w:p>
    <w:p>
      <w:pPr>
        <w:pStyle w:val="TOC2"/>
        <w:tabs>
          <w:tab w:val="right" w:leader="dot" w:pos="8306"/>
        </w:tabs>
      </w:pPr>
      <w:hyperlink w:anchor="_Toc6106" w:history="1">
        <w:r>
          <w:rPr>
            <w:rFonts w:ascii="仿宋" w:eastAsia="仿宋" w:hAnsi="仿宋" w:cs="仿宋" w:hint="eastAsia"/>
            <w:lang w:eastAsia="zh-CN"/>
          </w:rPr>
          <w:t>(四)、优化成本管理</w:t>
        </w:r>
        <w:r>
          <w:tab/>
        </w:r>
        <w:r>
          <w:fldChar w:fldCharType="begin"/>
        </w:r>
        <w:r>
          <w:instrText xml:space="preserve"> PAGEREF _Toc6106 \h </w:instrText>
        </w:r>
        <w:r>
          <w:fldChar w:fldCharType="separate"/>
        </w:r>
        <w:r>
          <w:t>57</w:t>
        </w:r>
        <w:r>
          <w:fldChar w:fldCharType="end"/>
        </w:r>
      </w:hyperlink>
    </w:p>
    <w:p>
      <w:pPr>
        <w:pStyle w:val="TOC1"/>
        <w:tabs>
          <w:tab w:val="right" w:leader="dot" w:pos="8306"/>
        </w:tabs>
      </w:pPr>
      <w:hyperlink w:anchor="_Toc15189" w:history="1">
        <w:r>
          <w:rPr>
            <w:rFonts w:ascii="仿宋" w:eastAsia="仿宋" w:hAnsi="仿宋" w:cs="仿宋" w:hint="eastAsia"/>
            <w:lang w:eastAsia="zh-CN"/>
          </w:rPr>
          <w:t>十二、交通管理用金属标志及类似设施项目人力资源培养与发展</w:t>
        </w:r>
        <w:r>
          <w:tab/>
        </w:r>
        <w:r>
          <w:fldChar w:fldCharType="begin"/>
        </w:r>
        <w:r>
          <w:instrText xml:space="preserve"> PAGEREF _Toc15189 \h </w:instrText>
        </w:r>
        <w:r>
          <w:fldChar w:fldCharType="separate"/>
        </w:r>
        <w:r>
          <w:t>59</w:t>
        </w:r>
        <w:r>
          <w:fldChar w:fldCharType="end"/>
        </w:r>
      </w:hyperlink>
    </w:p>
    <w:p>
      <w:pPr>
        <w:pStyle w:val="TOC2"/>
        <w:tabs>
          <w:tab w:val="right" w:leader="dot" w:pos="8306"/>
        </w:tabs>
      </w:pPr>
      <w:hyperlink w:anchor="_Toc18277" w:history="1">
        <w:r>
          <w:rPr>
            <w:rFonts w:ascii="仿宋" w:eastAsia="仿宋" w:hAnsi="仿宋" w:cs="仿宋" w:hint="eastAsia"/>
            <w:lang w:eastAsia="zh-CN"/>
          </w:rPr>
          <w:t>(一)、人才需求与规划</w:t>
        </w:r>
        <w:r>
          <w:tab/>
        </w:r>
        <w:r>
          <w:fldChar w:fldCharType="begin"/>
        </w:r>
        <w:r>
          <w:instrText xml:space="preserve"> PAGEREF _Toc18277 \h </w:instrText>
        </w:r>
        <w:r>
          <w:fldChar w:fldCharType="separate"/>
        </w:r>
        <w:r>
          <w:t>59</w:t>
        </w:r>
        <w:r>
          <w:fldChar w:fldCharType="end"/>
        </w:r>
      </w:hyperlink>
    </w:p>
    <w:p>
      <w:pPr>
        <w:pStyle w:val="TOC2"/>
        <w:tabs>
          <w:tab w:val="right" w:leader="dot" w:pos="8306"/>
        </w:tabs>
      </w:pPr>
      <w:hyperlink w:anchor="_Toc7647" w:history="1">
        <w:r>
          <w:rPr>
            <w:rFonts w:ascii="仿宋" w:eastAsia="仿宋" w:hAnsi="仿宋" w:cs="仿宋" w:hint="eastAsia"/>
            <w:lang w:eastAsia="zh-CN"/>
          </w:rPr>
          <w:t>(二)、培训与发展计划</w:t>
        </w:r>
        <w:r>
          <w:tab/>
        </w:r>
        <w:r>
          <w:fldChar w:fldCharType="begin"/>
        </w:r>
        <w:r>
          <w:instrText xml:space="preserve"> PAGEREF _Toc7647 \h </w:instrText>
        </w:r>
        <w:r>
          <w:fldChar w:fldCharType="separate"/>
        </w:r>
        <w:r>
          <w:t>59</w:t>
        </w:r>
        <w:r>
          <w:fldChar w:fldCharType="end"/>
        </w:r>
      </w:hyperlink>
    </w:p>
    <w:p>
      <w:pPr>
        <w:pStyle w:val="TOC1"/>
        <w:tabs>
          <w:tab w:val="right" w:leader="dot" w:pos="8306"/>
        </w:tabs>
      </w:pPr>
      <w:hyperlink w:anchor="_Toc20448" w:history="1">
        <w:r>
          <w:rPr>
            <w:rFonts w:ascii="仿宋" w:eastAsia="仿宋" w:hAnsi="仿宋" w:cs="仿宋" w:hint="eastAsia"/>
            <w:lang w:eastAsia="zh-CN"/>
          </w:rPr>
          <w:t>十三、利益相关者分析与沟通计划</w:t>
        </w:r>
        <w:r>
          <w:tab/>
        </w:r>
        <w:r>
          <w:fldChar w:fldCharType="begin"/>
        </w:r>
        <w:r>
          <w:instrText xml:space="preserve"> PAGEREF _Toc20448 \h </w:instrText>
        </w:r>
        <w:r>
          <w:fldChar w:fldCharType="separate"/>
        </w:r>
        <w:r>
          <w:t>60</w:t>
        </w:r>
        <w:r>
          <w:fldChar w:fldCharType="end"/>
        </w:r>
      </w:hyperlink>
    </w:p>
    <w:p>
      <w:pPr>
        <w:pStyle w:val="TOC2"/>
        <w:tabs>
          <w:tab w:val="right" w:leader="dot" w:pos="8306"/>
        </w:tabs>
      </w:pPr>
      <w:hyperlink w:anchor="_Toc26941" w:history="1">
        <w:r>
          <w:rPr>
            <w:rFonts w:ascii="仿宋" w:eastAsia="仿宋" w:hAnsi="仿宋" w:cs="仿宋" w:hint="eastAsia"/>
            <w:lang w:eastAsia="zh-CN"/>
          </w:rPr>
          <w:t>(一)、利益相关者分析</w:t>
        </w:r>
        <w:r>
          <w:tab/>
        </w:r>
        <w:r>
          <w:fldChar w:fldCharType="begin"/>
        </w:r>
        <w:r>
          <w:instrText xml:space="preserve"> PAGEREF _Toc26941 \h </w:instrText>
        </w:r>
        <w:r>
          <w:fldChar w:fldCharType="separate"/>
        </w:r>
        <w:r>
          <w:t>60</w:t>
        </w:r>
        <w:r>
          <w:fldChar w:fldCharType="end"/>
        </w:r>
      </w:hyperlink>
    </w:p>
    <w:p>
      <w:pPr>
        <w:pStyle w:val="TOC2"/>
        <w:tabs>
          <w:tab w:val="right" w:leader="dot" w:pos="8306"/>
        </w:tabs>
      </w:pPr>
      <w:hyperlink w:anchor="_Toc24569" w:history="1">
        <w:r>
          <w:rPr>
            <w:rFonts w:ascii="仿宋" w:eastAsia="仿宋" w:hAnsi="仿宋" w:cs="仿宋" w:hint="eastAsia"/>
            <w:lang w:eastAsia="zh-CN"/>
          </w:rPr>
          <w:t>(二)、沟通计划</w:t>
        </w:r>
        <w:r>
          <w:tab/>
        </w:r>
        <w:r>
          <w:fldChar w:fldCharType="begin"/>
        </w:r>
        <w:r>
          <w:instrText xml:space="preserve"> PAGEREF _Toc24569 \h </w:instrText>
        </w:r>
        <w:r>
          <w:fldChar w:fldCharType="separate"/>
        </w:r>
        <w:r>
          <w:t>61</w:t>
        </w:r>
        <w:r>
          <w:fldChar w:fldCharType="end"/>
        </w:r>
      </w:hyperlink>
    </w:p>
    <w:p>
      <w:pPr>
        <w:pStyle w:val="TOC1"/>
        <w:tabs>
          <w:tab w:val="right" w:leader="dot" w:pos="8306"/>
        </w:tabs>
      </w:pPr>
      <w:hyperlink w:anchor="_Toc128" w:history="1">
        <w:r>
          <w:rPr>
            <w:rFonts w:ascii="仿宋" w:eastAsia="仿宋" w:hAnsi="仿宋" w:cs="仿宋" w:hint="eastAsia"/>
            <w:lang w:eastAsia="zh-CN"/>
          </w:rPr>
          <w:t>十四、营销与推广策略</w:t>
        </w:r>
        <w:r>
          <w:tab/>
        </w:r>
        <w:r>
          <w:fldChar w:fldCharType="begin"/>
        </w:r>
        <w:r>
          <w:instrText xml:space="preserve"> PAGEREF _Toc128 \h </w:instrText>
        </w:r>
        <w:r>
          <w:fldChar w:fldCharType="separate"/>
        </w:r>
        <w:r>
          <w:t>62</w:t>
        </w:r>
        <w:r>
          <w:fldChar w:fldCharType="end"/>
        </w:r>
      </w:hyperlink>
    </w:p>
    <w:p>
      <w:pPr>
        <w:pStyle w:val="TOC2"/>
        <w:tabs>
          <w:tab w:val="right" w:leader="dot" w:pos="8306"/>
        </w:tabs>
      </w:pPr>
      <w:hyperlink w:anchor="_Toc26919" w:history="1">
        <w:r>
          <w:rPr>
            <w:rFonts w:ascii="仿宋" w:eastAsia="仿宋" w:hAnsi="仿宋" w:cs="仿宋" w:hint="eastAsia"/>
            <w:lang w:eastAsia="zh-CN"/>
          </w:rPr>
          <w:t>(一)、产品/服务定位与特点</w:t>
        </w:r>
        <w:r>
          <w:tab/>
        </w:r>
        <w:r>
          <w:fldChar w:fldCharType="begin"/>
        </w:r>
        <w:r>
          <w:instrText xml:space="preserve"> PAGEREF _Toc26919 \h </w:instrText>
        </w:r>
        <w:r>
          <w:fldChar w:fldCharType="separate"/>
        </w:r>
        <w:r>
          <w:t>62</w:t>
        </w:r>
        <w:r>
          <w:fldChar w:fldCharType="end"/>
        </w:r>
      </w:hyperlink>
    </w:p>
    <w:p>
      <w:pPr>
        <w:pStyle w:val="TOC2"/>
        <w:tabs>
          <w:tab w:val="right" w:leader="dot" w:pos="8306"/>
        </w:tabs>
      </w:pPr>
      <w:hyperlink w:anchor="_Toc1833" w:history="1">
        <w:r>
          <w:rPr>
            <w:rFonts w:ascii="仿宋" w:eastAsia="仿宋" w:hAnsi="仿宋" w:cs="仿宋" w:hint="eastAsia"/>
            <w:lang w:eastAsia="zh-CN"/>
          </w:rPr>
          <w:t>(二)、市场定位与竞争分析</w:t>
        </w:r>
        <w:r>
          <w:tab/>
        </w:r>
        <w:r>
          <w:fldChar w:fldCharType="begin"/>
        </w:r>
        <w:r>
          <w:instrText xml:space="preserve"> PAGEREF _Toc1833 \h </w:instrText>
        </w:r>
        <w:r>
          <w:fldChar w:fldCharType="separate"/>
        </w:r>
        <w:r>
          <w:t>64</w:t>
        </w:r>
        <w:r>
          <w:fldChar w:fldCharType="end"/>
        </w:r>
      </w:hyperlink>
    </w:p>
    <w:p>
      <w:pPr>
        <w:pStyle w:val="TOC2"/>
        <w:tabs>
          <w:tab w:val="right" w:leader="dot" w:pos="8306"/>
        </w:tabs>
      </w:pPr>
      <w:hyperlink w:anchor="_Toc16688" w:history="1">
        <w:r>
          <w:rPr>
            <w:rFonts w:ascii="仿宋" w:eastAsia="仿宋" w:hAnsi="仿宋" w:cs="仿宋" w:hint="eastAsia"/>
            <w:lang w:eastAsia="zh-CN"/>
          </w:rPr>
          <w:t>(三)、营销渠道与策略</w:t>
        </w:r>
        <w:r>
          <w:tab/>
        </w:r>
        <w:r>
          <w:fldChar w:fldCharType="begin"/>
        </w:r>
        <w:r>
          <w:instrText xml:space="preserve"> PAGEREF _Toc16688 \h </w:instrText>
        </w:r>
        <w:r>
          <w:fldChar w:fldCharType="separate"/>
        </w:r>
        <w:r>
          <w:t>65</w:t>
        </w:r>
        <w:r>
          <w:fldChar w:fldCharType="end"/>
        </w:r>
      </w:hyperlink>
    </w:p>
    <w:p>
      <w:pPr>
        <w:pStyle w:val="TOC2"/>
        <w:tabs>
          <w:tab w:val="right" w:leader="dot" w:pos="8306"/>
        </w:tabs>
      </w:pPr>
      <w:hyperlink w:anchor="_Toc17188" w:history="1">
        <w:r>
          <w:rPr>
            <w:rFonts w:ascii="仿宋" w:eastAsia="仿宋" w:hAnsi="仿宋" w:cs="仿宋" w:hint="eastAsia"/>
            <w:lang w:eastAsia="zh-CN"/>
          </w:rPr>
          <w:t>(四)、推广与宣传活动</w:t>
        </w:r>
        <w:r>
          <w:tab/>
        </w:r>
        <w:r>
          <w:fldChar w:fldCharType="begin"/>
        </w:r>
        <w:r>
          <w:instrText xml:space="preserve"> PAGEREF _Toc17188 \h </w:instrText>
        </w:r>
        <w:r>
          <w:fldChar w:fldCharType="separate"/>
        </w:r>
        <w:r>
          <w:t>66</w:t>
        </w:r>
        <w:r>
          <w:fldChar w:fldCharType="end"/>
        </w:r>
      </w:hyperlink>
    </w:p>
    <w:p>
      <w:pPr>
        <w:pStyle w:val="TOC1"/>
        <w:tabs>
          <w:tab w:val="right" w:leader="dot" w:pos="8306"/>
        </w:tabs>
      </w:pPr>
      <w:hyperlink w:anchor="_Toc10400" w:history="1">
        <w:r>
          <w:rPr>
            <w:rFonts w:ascii="仿宋" w:eastAsia="仿宋" w:hAnsi="仿宋" w:cs="仿宋" w:hint="eastAsia"/>
            <w:lang w:eastAsia="zh-CN"/>
          </w:rPr>
          <w:t>十五、交通管理用金属标志及类似设施项目治理与监督</w:t>
        </w:r>
        <w:r>
          <w:tab/>
        </w:r>
        <w:r>
          <w:fldChar w:fldCharType="begin"/>
        </w:r>
        <w:r>
          <w:instrText xml:space="preserve"> PAGEREF _Toc10400 \h </w:instrText>
        </w:r>
        <w:r>
          <w:fldChar w:fldCharType="separate"/>
        </w:r>
        <w:r>
          <w:t>72</w:t>
        </w:r>
        <w:r>
          <w:fldChar w:fldCharType="end"/>
        </w:r>
      </w:hyperlink>
    </w:p>
    <w:p>
      <w:pPr>
        <w:pStyle w:val="TOC2"/>
        <w:tabs>
          <w:tab w:val="right" w:leader="dot" w:pos="8306"/>
        </w:tabs>
      </w:pPr>
      <w:hyperlink w:anchor="_Toc980" w:history="1">
        <w:r>
          <w:rPr>
            <w:rFonts w:ascii="仿宋" w:eastAsia="仿宋" w:hAnsi="仿宋" w:cs="仿宋" w:hint="eastAsia"/>
            <w:lang w:eastAsia="zh-CN"/>
          </w:rPr>
          <w:t>(一)、交通管理用金属标志及类似设施项目治理结构</w:t>
        </w:r>
        <w:r>
          <w:tab/>
        </w:r>
        <w:r>
          <w:fldChar w:fldCharType="begin"/>
        </w:r>
        <w:r>
          <w:instrText xml:space="preserve"> PAGEREF _Toc980 \h </w:instrText>
        </w:r>
        <w:r>
          <w:fldChar w:fldCharType="separate"/>
        </w:r>
        <w:r>
          <w:t>72</w:t>
        </w:r>
        <w:r>
          <w:fldChar w:fldCharType="end"/>
        </w:r>
      </w:hyperlink>
    </w:p>
    <w:p>
      <w:pPr>
        <w:pStyle w:val="TOC2"/>
        <w:tabs>
          <w:tab w:val="right" w:leader="dot" w:pos="8306"/>
        </w:tabs>
      </w:pPr>
      <w:hyperlink w:anchor="_Toc9774" w:history="1">
        <w:r>
          <w:rPr>
            <w:rFonts w:ascii="仿宋" w:eastAsia="仿宋" w:hAnsi="仿宋" w:cs="仿宋" w:hint="eastAsia"/>
            <w:lang w:eastAsia="zh-CN"/>
          </w:rPr>
          <w:t>(二)、监督与审计</w:t>
        </w:r>
        <w:r>
          <w:tab/>
        </w:r>
        <w:r>
          <w:fldChar w:fldCharType="begin"/>
        </w:r>
        <w:r>
          <w:instrText xml:space="preserve"> PAGEREF _Toc9774 \h </w:instrText>
        </w:r>
        <w:r>
          <w:fldChar w:fldCharType="separate"/>
        </w:r>
        <w:r>
          <w:t>73</w:t>
        </w:r>
        <w:r>
          <w:fldChar w:fldCharType="end"/>
        </w:r>
      </w:hyperlink>
    </w:p>
    <w:p>
      <w:pPr>
        <w:pStyle w:val="TOC1"/>
        <w:tabs>
          <w:tab w:val="right" w:leader="dot" w:pos="8306"/>
        </w:tabs>
      </w:pPr>
      <w:hyperlink w:anchor="_Toc24176" w:history="1">
        <w:r>
          <w:rPr>
            <w:rFonts w:ascii="仿宋" w:eastAsia="仿宋" w:hAnsi="仿宋" w:cs="仿宋" w:hint="eastAsia"/>
            <w:lang w:eastAsia="zh-CN"/>
          </w:rPr>
          <w:t>十六、交通管理用金属标志及类似设施项目实施保障措施</w:t>
        </w:r>
        <w:r>
          <w:tab/>
        </w:r>
        <w:r>
          <w:fldChar w:fldCharType="begin"/>
        </w:r>
        <w:r>
          <w:instrText xml:space="preserve"> PAGEREF _Toc24176 \h </w:instrText>
        </w:r>
        <w:r>
          <w:fldChar w:fldCharType="separate"/>
        </w:r>
        <w:r>
          <w:t>75</w:t>
        </w:r>
        <w:r>
          <w:fldChar w:fldCharType="end"/>
        </w:r>
      </w:hyperlink>
    </w:p>
    <w:p>
      <w:pPr>
        <w:pStyle w:val="TOC2"/>
        <w:tabs>
          <w:tab w:val="right" w:leader="dot" w:pos="8306"/>
        </w:tabs>
      </w:pPr>
      <w:hyperlink w:anchor="_Toc26153" w:history="1">
        <w:r>
          <w:rPr>
            <w:rFonts w:ascii="仿宋" w:eastAsia="仿宋" w:hAnsi="仿宋" w:cs="仿宋" w:hint="eastAsia"/>
            <w:lang w:eastAsia="zh-CN"/>
          </w:rPr>
          <w:t>(一)、交通管理用金属标志及类似设施项目实施保障机制</w:t>
        </w:r>
        <w:r>
          <w:tab/>
        </w:r>
        <w:r>
          <w:fldChar w:fldCharType="begin"/>
        </w:r>
        <w:r>
          <w:instrText xml:space="preserve"> PAGEREF _Toc26153 \h </w:instrText>
        </w:r>
        <w:r>
          <w:fldChar w:fldCharType="separate"/>
        </w:r>
        <w:r>
          <w:t>75</w:t>
        </w:r>
        <w:r>
          <w:fldChar w:fldCharType="end"/>
        </w:r>
      </w:hyperlink>
    </w:p>
    <w:p>
      <w:pPr>
        <w:pStyle w:val="TOC2"/>
        <w:tabs>
          <w:tab w:val="right" w:leader="dot" w:pos="8306"/>
        </w:tabs>
      </w:pPr>
      <w:hyperlink w:anchor="_Toc21044" w:history="1">
        <w:r>
          <w:rPr>
            <w:rFonts w:ascii="仿宋" w:eastAsia="仿宋" w:hAnsi="仿宋" w:cs="仿宋" w:hint="eastAsia"/>
            <w:lang w:eastAsia="zh-CN"/>
          </w:rPr>
          <w:t>(二)、交通管理用金属标志及类似设施项目法律合规要求</w:t>
        </w:r>
        <w:r>
          <w:tab/>
        </w:r>
        <w:r>
          <w:fldChar w:fldCharType="begin"/>
        </w:r>
        <w:r>
          <w:instrText xml:space="preserve"> PAGEREF _Toc21044 \h </w:instrText>
        </w:r>
        <w:r>
          <w:fldChar w:fldCharType="separate"/>
        </w:r>
        <w:r>
          <w:t>79</w:t>
        </w:r>
        <w:r>
          <w:fldChar w:fldCharType="end"/>
        </w:r>
      </w:hyperlink>
    </w:p>
    <w:p>
      <w:pPr>
        <w:pStyle w:val="TOC2"/>
        <w:tabs>
          <w:tab w:val="right" w:leader="dot" w:pos="8306"/>
        </w:tabs>
      </w:pPr>
      <w:hyperlink w:anchor="_Toc1628" w:history="1">
        <w:r>
          <w:rPr>
            <w:rFonts w:ascii="仿宋" w:eastAsia="仿宋" w:hAnsi="仿宋" w:cs="仿宋" w:hint="eastAsia"/>
            <w:lang w:eastAsia="zh-CN"/>
          </w:rPr>
          <w:t>(三)、交通管理用金属标志及类似设施项目合同管理与法律事务</w:t>
        </w:r>
        <w:r>
          <w:tab/>
        </w:r>
        <w:r>
          <w:fldChar w:fldCharType="begin"/>
        </w:r>
        <w:r>
          <w:instrText xml:space="preserve"> PAGEREF _Toc1628 \h </w:instrText>
        </w:r>
        <w:r>
          <w:fldChar w:fldCharType="separate"/>
        </w:r>
        <w:r>
          <w:t>84</w:t>
        </w:r>
        <w:r>
          <w:fldChar w:fldCharType="end"/>
        </w:r>
      </w:hyperlink>
    </w:p>
    <w:p>
      <w:pPr>
        <w:pStyle w:val="TOC2"/>
        <w:tabs>
          <w:tab w:val="right" w:leader="dot" w:pos="8306"/>
        </w:tabs>
      </w:pPr>
      <w:hyperlink w:anchor="_Toc15162" w:history="1">
        <w:r>
          <w:rPr>
            <w:rFonts w:ascii="仿宋" w:eastAsia="仿宋" w:hAnsi="仿宋" w:cs="仿宋" w:hint="eastAsia"/>
            <w:lang w:eastAsia="zh-CN"/>
          </w:rPr>
          <w:t>(四)、交通管理用金属标志及类似设施项目知识产权保护策略</w:t>
        </w:r>
        <w:r>
          <w:tab/>
        </w:r>
        <w:r>
          <w:fldChar w:fldCharType="begin"/>
        </w:r>
        <w:r>
          <w:instrText xml:space="preserve"> PAGEREF _Toc15162 \h </w:instrText>
        </w:r>
        <w:r>
          <w:fldChar w:fldCharType="separate"/>
        </w:r>
        <w:r>
          <w:t>90</w:t>
        </w:r>
        <w:r>
          <w:fldChar w:fldCharType="end"/>
        </w:r>
      </w:hyperlink>
    </w:p>
    <w:p>
      <w:pPr>
        <w:pStyle w:val="TOC1"/>
        <w:tabs>
          <w:tab w:val="right" w:leader="dot" w:pos="8306"/>
        </w:tabs>
      </w:pPr>
      <w:hyperlink w:anchor="_Toc14862" w:history="1">
        <w:r>
          <w:rPr>
            <w:rFonts w:ascii="仿宋" w:eastAsia="仿宋" w:hAnsi="仿宋" w:cs="仿宋" w:hint="eastAsia"/>
            <w:lang w:eastAsia="zh-CN"/>
          </w:rPr>
          <w:t>十七、风险识别与分类</w:t>
        </w:r>
        <w:r>
          <w:tab/>
        </w:r>
        <w:r>
          <w:fldChar w:fldCharType="begin"/>
        </w:r>
        <w:r>
          <w:instrText xml:space="preserve"> PAGEREF _Toc14862 \h </w:instrText>
        </w:r>
        <w:r>
          <w:fldChar w:fldCharType="separate"/>
        </w:r>
        <w:r>
          <w:t>93</w:t>
        </w:r>
        <w:r>
          <w:fldChar w:fldCharType="end"/>
        </w:r>
      </w:hyperlink>
    </w:p>
    <w:p>
      <w:pPr>
        <w:pStyle w:val="TOC2"/>
        <w:tabs>
          <w:tab w:val="right" w:leader="dot" w:pos="8306"/>
        </w:tabs>
      </w:pPr>
      <w:hyperlink w:anchor="_Toc28917" w:history="1">
        <w:r>
          <w:rPr>
            <w:rFonts w:ascii="仿宋" w:eastAsia="仿宋" w:hAnsi="仿宋" w:cs="仿宋" w:hint="eastAsia"/>
            <w:lang w:eastAsia="zh-CN"/>
          </w:rPr>
          <w:t>(一)、风险识别</w:t>
        </w:r>
        <w:r>
          <w:tab/>
        </w:r>
        <w:r>
          <w:fldChar w:fldCharType="begin"/>
        </w:r>
        <w:r>
          <w:instrText xml:space="preserve"> PAGEREF _Toc28917 \h </w:instrText>
        </w:r>
        <w:r>
          <w:fldChar w:fldCharType="separate"/>
        </w:r>
        <w:r>
          <w:t>93</w:t>
        </w:r>
        <w:r>
          <w:fldChar w:fldCharType="end"/>
        </w:r>
      </w:hyperlink>
    </w:p>
    <w:p>
      <w:pPr>
        <w:pStyle w:val="TOC2"/>
        <w:tabs>
          <w:tab w:val="right" w:leader="dot" w:pos="8306"/>
        </w:tabs>
      </w:pPr>
      <w:hyperlink w:anchor="_Toc20235" w:history="1">
        <w:r>
          <w:rPr>
            <w:rFonts w:ascii="仿宋" w:eastAsia="仿宋" w:hAnsi="仿宋" w:cs="仿宋" w:hint="eastAsia"/>
            <w:lang w:eastAsia="zh-CN"/>
          </w:rPr>
          <w:t>(二)、风险分类</w:t>
        </w:r>
        <w:r>
          <w:tab/>
        </w:r>
        <w:r>
          <w:fldChar w:fldCharType="begin"/>
        </w:r>
        <w:r>
          <w:instrText xml:space="preserve"> PAGEREF _Toc20235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830"/>
      <w:r>
        <w:rPr>
          <w:rFonts w:ascii="仿宋" w:eastAsia="仿宋" w:hAnsi="仿宋" w:cs="仿宋" w:hint="eastAsia"/>
          <w:sz w:val="28"/>
          <w:lang w:eastAsia="zh-CN"/>
        </w:rPr>
        <w:t>一、交通管理用金属标志及类似设施项目文档管理</w:t>
      </w:r>
      <w:bookmarkEnd w:id="2"/>
    </w:p>
    <w:p>
      <w:pPr>
        <w:pStyle w:val="Heading2"/>
        <w:rPr>
          <w:rFonts w:ascii="仿宋" w:eastAsia="仿宋" w:hAnsi="仿宋" w:cs="仿宋" w:hint="eastAsia"/>
          <w:lang w:eastAsia="zh-CN"/>
        </w:rPr>
      </w:pPr>
      <w:bookmarkStart w:id="3" w:name="_Toc2692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交通管理用金属标志及类似设施项目高度重视文档的质量和准确性，以支持交通管理用金属标志及类似设施项目的各项活动和决策。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理用金属标志及类似设施项目文档的编制始于交通管理用金属标志及类似设施项目计划的初期，我们制定了详细的文档编制计划，明确了每个文档的内容、格式和编写责任人。在交通管理用金属标志及类似设施项目启动阶段，我们首先编制了交通管理用金属标志及类似设施项目章程，明确定义了交通管理用金属标志及类似设施项目的目标、范围、风险等关键要素。随后，交通管理用金属标志及类似设施项目团队根据计划陆续编制了需求文档、设计文档、测试文档等各类文档，确保交通管理用金属标志及类似设施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交通管理用金属标志及类似设施项目管理中的重要环节，旨在确保交通管理用金属标志及类似设施项目文档符合质量标准和交通管理用金属标志及类似设施项目需求。在交通管理用金属标志及类似设施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交通管理用金属标志及类似设施项目相关利益方和专业领域的专家对文档进行独立审查。这有助于获取更全面、客观的反馈，确保交通管理用金属标志及类似设施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理用金属标志及类似设施项目在文档编制与审查方面建立了严格的管理机制，通过规范的流程和多维度的审查，确保交通管理用金属标志及类似设施项目文档的质量、准确性和可靠性，为交通管理用金属标志及类似设施项目的顺利推进提供了有力支持。</w:t>
      </w:r>
    </w:p>
    <w:p>
      <w:pPr>
        <w:pStyle w:val="Heading2"/>
        <w:ind w:firstLine="560" w:firstLineChars="200"/>
        <w:rPr>
          <w:rFonts w:ascii="仿宋" w:eastAsia="仿宋" w:hAnsi="仿宋" w:cs="仿宋" w:hint="eastAsia"/>
          <w:sz w:val="28"/>
          <w:lang w:eastAsia="zh-CN"/>
        </w:rPr>
      </w:pPr>
      <w:bookmarkStart w:id="4" w:name="_Toc1758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在交通管理用金属标志及类似设施项目中，我们致力于优化文档发布与分发过程，以确保信息的高效传递和团队间协作的顺畅进行。以下是我们采取的关键优化策略：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我们通过多渠道发布文档，包括电子邮件、交通管理用金属标志及类似设施项目管理平台、内部网站等，以满足不同团队成员的偏好和需求。多渠道发布确保了信息的全面覆盖。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我们采用了精细的权限控制，确保只有授权人员可以访问敏感信息。这种安全措施保护了交通管理用金属标志及类似设施项目文档的机密性，防止了未经授权的信息泄露。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41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交通管理用金属标志及类似设施项目生命周期中一个至关重要的环节，直接关系到交通管理用金属标志及类似设施项目信息的长期保存和历史记录的完整性。在交通管理用金属标志及类似设施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229"/>
      <w:r>
        <w:rPr>
          <w:rFonts w:ascii="仿宋" w:eastAsia="仿宋" w:hAnsi="仿宋" w:cs="仿宋" w:hint="eastAsia"/>
          <w:sz w:val="28"/>
          <w:lang w:eastAsia="zh-CN"/>
        </w:rPr>
        <w:t>二、交通管理用金属标志及类似设施项目绩效评估</w:t>
      </w:r>
      <w:bookmarkEnd w:id="6"/>
    </w:p>
    <w:p>
      <w:pPr>
        <w:pStyle w:val="Heading2"/>
        <w:rPr>
          <w:rFonts w:ascii="仿宋" w:eastAsia="仿宋" w:hAnsi="仿宋" w:cs="仿宋" w:hint="eastAsia"/>
          <w:lang w:eastAsia="zh-CN"/>
        </w:rPr>
      </w:pPr>
      <w:bookmarkStart w:id="7" w:name="_Toc1223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理用金属标志及类似设施项目中，我们设计了一套全面的绩效评估指标，以确保交通管理用金属标志及类似设施项目的可控和成功交付。这些指标跨足交通管理用金属标志及类似设施项目目标、成本、进度和质量等多个维度，为我们提供了全面洞察交通管理用金属标志及类似设施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理用金属标志及类似设施项目目标达成率是我们关注的首要指标。我们设定了明确的目标，并通过定期监测和评估，迅速发现并应对潜在的目标偏差。这为交通管理用金属标志及类似设施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成本绩效是另一个核心关注点。通过实际成本与预算成本的对比分析，我们深入了解成本差异的原因，及时调整资源分配，保持交通管理用金属标志及类似设施项目在经济效益方面的合理水平。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理用金属标志及类似设施项目进度作为关键的绩效指标之一，得到了精心的关注。我们制定了详细的交通管理用金属标志及类似设施项目进度计划，并设立了进度符合度指标，确保实际进度与计划进度保持一致。这使我们能够快速发现和解决潜在的进度问题，保持交通管理用金属标志及类似设施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交通管理用金属标志及类似设施项目绩效的不可或缺的一环。我们引入了一系列的质量标准和客户满意度指标，以确保交通管理用金属标志及类似设施项目交付的成果在质量上达到或超越预期水平。通过持续监测这些指标，我们努力提升交通管理用金属标志及类似设施项目整体质量水平，为交通管理用金属标志及类似设施项目的成功交付提供有力保障。通过这些科学且全面的绩效评估，我们能够更好地引导交通管理用金属标志及类似设施项目的持续改进，确保交通管理用金属标志及类似设施项目目标的顺利达成。</w:t>
      </w:r>
    </w:p>
    <w:p>
      <w:pPr>
        <w:pStyle w:val="Heading2"/>
        <w:ind w:firstLine="560" w:firstLineChars="200"/>
        <w:rPr>
          <w:rFonts w:ascii="仿宋" w:eastAsia="仿宋" w:hAnsi="仿宋" w:cs="仿宋" w:hint="eastAsia"/>
          <w:sz w:val="28"/>
          <w:lang w:eastAsia="zh-CN"/>
        </w:rPr>
      </w:pPr>
      <w:bookmarkStart w:id="8" w:name="_Toc2736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绩效评估是交通管理用金属标志及类似设施项目中的关键环节，为确保交通管理用金属标志及类似设施项目达到预期目标，我们采用了多层次、多维度的绩效评估方法。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交通管理用金属标志及类似设施项目的战略目标对齐，确保每个决策和行动都与交通管理用金属标志及类似设施项目整体目标保持一致。团队会定期召开战略对齐会议，审视当前工作与交通管理用金属标志及类似设施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交通管理用金属标志及类似设施项目进度、质量、成本和风险等方面。这些指标通过数据收集和分析，为交通管理用金属标志及类似设施项目管理团队提供了客观的评估依据。例如，我们通过交通管理用金属标志及类似设施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交通管理用金属标志及类似设施项目内部，还考虑了交通管理用金属标志及类似设施项目对外部环境的影响。我们定期进行干系人满意度调查，以了解各利益相关方对交通管理用金属标志及类似设施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这种多层次、多角度的绩效评估方法，使得我们能够全面了解交通管理用金属标志及类似设施项目的运行状态，及时做出调整，确保交通管理用金属标志及类似设施项目在不断变化的环境中保持稳健前行。</w:t>
      </w:r>
    </w:p>
    <w:p>
      <w:pPr>
        <w:pStyle w:val="Heading2"/>
        <w:ind w:firstLine="560" w:firstLineChars="200"/>
        <w:rPr>
          <w:rFonts w:ascii="仿宋" w:eastAsia="仿宋" w:hAnsi="仿宋" w:cs="仿宋" w:hint="eastAsia"/>
          <w:sz w:val="28"/>
          <w:lang w:eastAsia="zh-CN"/>
        </w:rPr>
      </w:pPr>
      <w:bookmarkStart w:id="9" w:name="_Toc14669"/>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交通管理用金属标志及类似设施项目的有效管理和不断优化，我们采用了精心设计的绩效评估周期。这个周期旨在实现灵活、实时和全面的评估，以适应交通管理用金属标志及类似设施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交通管理用金属标志及类似设施项目的不同需求，分为短期、中期和长期。短期评估关注每个迭代或工作周期，以及时发现和解决当前任务中的问题。中期评估涵盖几个迭代，深入了解整体交通管理用金属标志及类似设施项目的趋势和性能。长期评估则着眼于整个交通管理用金属标志及类似设施项目阶段，确保交通管理用金属标志及类似设施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交通管理用金属标志及类似设施项目管理工具和协作平台，团队成员能够随时更新和分享交通管理用金属标志及类似设施项目数据。这种实时性的反馈机制使我们能够及时察觉潜在问题，快速调整，保持交通管理用金属标志及类似设施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交通管理用金属标志及类似设施项目的决策制定密不可分。每个周期的交通管理用金属标志及类似设施项目回顾会议成为集体总结经验、识别问题深层次原因并找到创新解决方案的平台。这种定期的反思与调整机制使交通管理用金属标志及类似设施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4532"/>
      <w:r>
        <w:rPr>
          <w:rFonts w:ascii="仿宋" w:eastAsia="仿宋" w:hAnsi="仿宋" w:cs="仿宋" w:hint="eastAsia"/>
          <w:sz w:val="28"/>
          <w:lang w:eastAsia="zh-CN"/>
        </w:rPr>
        <w:t>三、交通管理用金属标志及类似设施项目危机管理</w:t>
      </w:r>
      <w:bookmarkEnd w:id="10"/>
    </w:p>
    <w:p>
      <w:pPr>
        <w:pStyle w:val="Heading2"/>
        <w:rPr>
          <w:rFonts w:ascii="仿宋" w:eastAsia="仿宋" w:hAnsi="仿宋" w:cs="仿宋" w:hint="eastAsia"/>
          <w:lang w:eastAsia="zh-CN"/>
        </w:rPr>
      </w:pPr>
      <w:bookmarkStart w:id="11" w:name="_Toc13720"/>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交通管理用金属标志及类似设施项目危机管理中，危机预警与识别是确保交通管理用金属标志及类似设施项目稳健运行的核心步骤。通过建立全面的监测机制，交通管理用金属标志及类似设施项目团队旨在及时发现和理解潜在的风险和危机因素，以便采取及时的预防和应对措施，确保交通管理用金属标志及类似设施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交通管理用金属标志及类似设施项目团队全面分析了整个交通管理用金属标志及类似设施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交通管理用金属标志及类似设施项目团队着重于明确定义交通管理用金属标志及类似设施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交通管理用金属标志及类似设施项目进展的持续监控，团队能够及时发现潜在问题并作出迅速反应。交通管理用金属标志及类似设施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交通管理用金属标志及类似设施项目得以更有序、可控地推进。</w:t>
      </w:r>
    </w:p>
    <w:p>
      <w:pPr>
        <w:pStyle w:val="Heading2"/>
        <w:ind w:firstLine="560" w:firstLineChars="200"/>
        <w:rPr>
          <w:rFonts w:ascii="仿宋" w:eastAsia="仿宋" w:hAnsi="仿宋" w:cs="仿宋" w:hint="eastAsia"/>
          <w:sz w:val="28"/>
          <w:lang w:eastAsia="zh-CN"/>
        </w:rPr>
      </w:pPr>
      <w:bookmarkStart w:id="12" w:name="_Toc6868"/>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在危机发生时，交通管理用金属标志及类似设施项目团队立即行动，成立了应急小组。该小组的任务是迅速制定并实施紧急应对措施，以最小化潜在损失。以下是采取的主要措施：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暂停交通管理用金属标志及类似设施项目进度：为遏制危机蔓延，交通管理用金属标志及类似设施项目暂时停止进行，以便全面评估当前状况。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资源重新分配：重新评估交通管理用金属标志及类似设施项目资源的分配，确保最大限度地减小损失。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实时沟通：与关键利益相关者建立实时沟通机制，向他们传递交通管理用金属标志及类似设施项目危机的实际状况，保障交通管理用金属标志及类似设施项目核心利益。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在紧急应对的同时，交通管理用金属标志及类似设施项目团队强调了团队协作和有效沟通的重要性。以下是团队协作的关键举措：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信息共享机制：建立了信息共享平台，确保团队成员能够及时获取交通管理用金属标志及类似设施项目危机的实时信息。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领导者沟通：交通管理用金属标志及类似设施项目领导者通过定期会议和即时沟通工具，指导团队应对危机，保持团队稳定运行。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随着危机得到初步控制，交通管理用金属标志及类似设施项目团队转向制定恢复计划，以确保交通管理用金属标志及类似设施项目能够从中迅速恢复。主要恢复计划包括：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修复受损的进度计划：重新评估交通管理用金属标志及类似设施项目进度，制定修复计划，确保交通管理用金属标志及类似设施项目尽快回归正常进程。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重新调整资源分配：优化资源分配，确保交通管理用金属标志及类似设施项目在有限资源下高效运转。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风险管理机制加强：对交通管理用金属标志及类似设施项目风险进行全面评估，制定更强化的风险管理策略，以预防未来可能的危机。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2249"/>
      <w:r>
        <w:rPr>
          <w:rFonts w:ascii="仿宋" w:eastAsia="仿宋" w:hAnsi="仿宋" w:cs="仿宋" w:hint="eastAsia"/>
          <w:sz w:val="28"/>
          <w:lang w:eastAsia="zh-CN"/>
        </w:rPr>
        <w:t>四、交通管理用金属标志及类似设施项目建设背景及必要性分析</w:t>
      </w:r>
      <w:bookmarkEnd w:id="13"/>
    </w:p>
    <w:p>
      <w:pPr>
        <w:pStyle w:val="Heading2"/>
        <w:rPr>
          <w:rFonts w:ascii="仿宋" w:eastAsia="仿宋" w:hAnsi="仿宋" w:cs="仿宋" w:hint="eastAsia"/>
          <w:lang w:eastAsia="zh-CN"/>
        </w:rPr>
      </w:pPr>
      <w:bookmarkStart w:id="14" w:name="_Toc15435"/>
      <w:r>
        <w:rPr>
          <w:rFonts w:ascii="仿宋" w:eastAsia="仿宋" w:hAnsi="仿宋" w:cs="仿宋" w:hint="eastAsia"/>
          <w:lang w:eastAsia="zh-CN"/>
        </w:rPr>
        <w:t>(一)、交通管理用金属标志及类似设施项目背景分析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管理用金属标志及类似设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交通管理用金属标志及类似设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交通管理用金属标志及类似设施项目在这个潮流中的定位。同时，我们将关注行业内涌现的新兴机遇，以便交通管理用金属标志及类似设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交通管理用金属标志及类似设施项目提供了强大的发展动力。我们将聚焦于行业内最新的技术发展趋势，包括但不限于人工智能、大数据分析、物联网等领域。通过深度的技术研究，我们将确保交通管理用金属标志及类似设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交通管理用金属标志及类似设施项目发展的源泉。我们将投入更多的精力对市场需求进行深入剖析，超越表面的需求，深入挖掘潜在的市场痛点和机遇。通过对市场需求的细致了解，交通管理用金属标志及类似设施项目将更有针对性地设计解决方案，满足市场的多样化需求，从而更好地促进交通管理用金属标志及类似设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交通管理用金属标志及类似设施项目战略至关重要。我们将对竞争态势进行更为深入的分析，包括但不限于市场份额、产品特点、客户满意度等多个维度。通过深度的竞争分析，交通管理用金属标志及类似设施项目将能够更准确地把握市场脉搏，制定具有竞争力的交通管理用金属标志及类似设施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交通管理用金属标志及类似设施项目的发展具有直接的影响。我们将进行更为全面的法规和政策分析，了解行业发展中的潜在法律风险和合规挑战。通过充分了解和遵守相关法规，交通管理用金属标志及类似设施项目将确保在法律框架内合法合规运营，为交通管理用金属标志及类似设施项目的稳健发展提供有力支持。</w:t>
      </w:r>
    </w:p>
    <w:p>
      <w:pPr>
        <w:pStyle w:val="Heading2"/>
        <w:ind w:firstLine="560" w:firstLineChars="200"/>
        <w:rPr>
          <w:rFonts w:ascii="仿宋" w:eastAsia="仿宋" w:hAnsi="仿宋" w:cs="仿宋" w:hint="eastAsia"/>
          <w:sz w:val="28"/>
          <w:lang w:eastAsia="zh-CN"/>
        </w:rPr>
      </w:pPr>
      <w:bookmarkStart w:id="15" w:name="_Toc10084"/>
      <w:r>
        <w:rPr>
          <w:rFonts w:ascii="仿宋" w:eastAsia="仿宋" w:hAnsi="仿宋" w:cs="仿宋" w:hint="eastAsia"/>
          <w:sz w:val="28"/>
          <w:lang w:eastAsia="zh-CN"/>
        </w:rPr>
        <w:t>(二)、交通管理用金属标志及类似设施项目建设必要性分析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理用金属标志及类似设施项目建设的迫切性源于对行业发展趋势的深刻洞察。我们正处于一个行业变革的时代，科技创新、数字化转型成为企业发展的关键动力。交通管理用金属标志及类似设施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理用金属标志及类似设施项目建设不仅仅是为了跟上潮流，更是为了通过技术创新推动企业的持续发展。通过引入先进的技术和解决方案，交通管理用金属标志及类似设施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交通管理用金属标志及类似设施项目的建设成为必然选择，通过提高产品质量、拓展服务领域，从而在竞争中获得更多的机会。交通管理用金属标志及类似设施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交通管理用金属标志及类似设施项目建设的必要性体现在对客户需求更精准的满足。通过交通管理用金属标志及类似设施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管理用金属标志及类似设施项目建设的背后是对企业持续创新的追求。只有通过不断创新，企业才能在竞争中立于不败之地。交通管理用金属标志及类似设施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https://d.book118.com/577201121035006033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交通管理用金属标志及类似设施项目规划设计纲要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4F29F3"/>
    <w:rsid w:val="2B4F29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20112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2024-01-20T18:45:00Z</dcterms:created>
  <dcterms:modified xsi:type="dcterms:W3CDTF">2024-01-20T18:45:41Z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2EFF0B5E39584100B2412F3DB14D5716_11</vt:lpwstr>
  </property>
  <property fmtid="{D5CDD505-2E9C-101B-9397-08002B2CF9AE}" pid="3" name="KSOProductBuildVer">
    <vt:lpwstr>2052-12.1.0.16120</vt:lpwstr>
  </property>
</Properties>
</file>