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控制电机及其驱动项目计划设计方案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757" w:history="1">
        <w:r>
          <w:rPr>
            <w:rFonts w:ascii="仿宋" w:eastAsia="仿宋" w:hAnsi="仿宋" w:cs="仿宋" w:hint="eastAsia"/>
            <w:lang w:eastAsia="zh-CN"/>
          </w:rPr>
          <w:t>概论</w:t>
        </w:r>
        <w:r>
          <w:tab/>
        </w:r>
        <w:r>
          <w:fldChar w:fldCharType="begin"/>
        </w:r>
        <w:r>
          <w:instrText xml:space="preserve"> PAGEREF _Toc24757 \h </w:instrText>
        </w:r>
        <w:r>
          <w:fldChar w:fldCharType="separate"/>
        </w:r>
        <w:r>
          <w:t>3</w:t>
        </w:r>
        <w:r>
          <w:fldChar w:fldCharType="end"/>
        </w:r>
      </w:hyperlink>
    </w:p>
    <w:p>
      <w:pPr>
        <w:pStyle w:val="TOC1"/>
        <w:tabs>
          <w:tab w:val="right" w:leader="dot" w:pos="8306"/>
        </w:tabs>
      </w:pPr>
      <w:hyperlink w:anchor="_Toc17809" w:history="1">
        <w:r>
          <w:rPr>
            <w:rFonts w:ascii="仿宋" w:eastAsia="仿宋" w:hAnsi="仿宋" w:cs="仿宋" w:hint="eastAsia"/>
            <w:lang w:eastAsia="zh-CN"/>
          </w:rPr>
          <w:t>一、控制电机及其驱动项目可持续发展</w:t>
        </w:r>
        <w:r>
          <w:tab/>
        </w:r>
        <w:r>
          <w:fldChar w:fldCharType="begin"/>
        </w:r>
        <w:r>
          <w:instrText xml:space="preserve"> PAGEREF _Toc17809 \h </w:instrText>
        </w:r>
        <w:r>
          <w:fldChar w:fldCharType="separate"/>
        </w:r>
        <w:r>
          <w:t>3</w:t>
        </w:r>
        <w:r>
          <w:fldChar w:fldCharType="end"/>
        </w:r>
      </w:hyperlink>
    </w:p>
    <w:p>
      <w:pPr>
        <w:pStyle w:val="TOC2"/>
        <w:tabs>
          <w:tab w:val="right" w:leader="dot" w:pos="8306"/>
        </w:tabs>
      </w:pPr>
      <w:hyperlink w:anchor="_Toc16899" w:history="1">
        <w:r>
          <w:rPr>
            <w:rFonts w:ascii="仿宋" w:eastAsia="仿宋" w:hAnsi="仿宋" w:cs="仿宋" w:hint="eastAsia"/>
            <w:lang w:eastAsia="zh-CN"/>
          </w:rPr>
          <w:t>(一)、可持续战略与实践</w:t>
        </w:r>
        <w:r>
          <w:tab/>
        </w:r>
        <w:r>
          <w:fldChar w:fldCharType="begin"/>
        </w:r>
        <w:r>
          <w:instrText xml:space="preserve"> PAGEREF _Toc16899 \h </w:instrText>
        </w:r>
        <w:r>
          <w:fldChar w:fldCharType="separate"/>
        </w:r>
        <w:r>
          <w:t>3</w:t>
        </w:r>
        <w:r>
          <w:fldChar w:fldCharType="end"/>
        </w:r>
      </w:hyperlink>
    </w:p>
    <w:p>
      <w:pPr>
        <w:pStyle w:val="TOC2"/>
        <w:tabs>
          <w:tab w:val="right" w:leader="dot" w:pos="8306"/>
        </w:tabs>
      </w:pPr>
      <w:hyperlink w:anchor="_Toc2763" w:history="1">
        <w:r>
          <w:rPr>
            <w:rFonts w:ascii="仿宋" w:eastAsia="仿宋" w:hAnsi="仿宋" w:cs="仿宋" w:hint="eastAsia"/>
            <w:lang w:eastAsia="zh-CN"/>
          </w:rPr>
          <w:t>(二)、环保与社会责任</w:t>
        </w:r>
        <w:r>
          <w:tab/>
        </w:r>
        <w:r>
          <w:fldChar w:fldCharType="begin"/>
        </w:r>
        <w:r>
          <w:instrText xml:space="preserve"> PAGEREF _Toc2763 \h </w:instrText>
        </w:r>
        <w:r>
          <w:fldChar w:fldCharType="separate"/>
        </w:r>
        <w:r>
          <w:t>4</w:t>
        </w:r>
        <w:r>
          <w:fldChar w:fldCharType="end"/>
        </w:r>
      </w:hyperlink>
    </w:p>
    <w:p>
      <w:pPr>
        <w:pStyle w:val="TOC1"/>
        <w:tabs>
          <w:tab w:val="right" w:leader="dot" w:pos="8306"/>
        </w:tabs>
      </w:pPr>
      <w:hyperlink w:anchor="_Toc30857" w:history="1">
        <w:r>
          <w:rPr>
            <w:rFonts w:ascii="仿宋" w:eastAsia="仿宋" w:hAnsi="仿宋" w:cs="仿宋" w:hint="eastAsia"/>
            <w:lang w:eastAsia="zh-CN"/>
          </w:rPr>
          <w:t>二、控制电机及其驱动项目文档管理</w:t>
        </w:r>
        <w:r>
          <w:tab/>
        </w:r>
        <w:r>
          <w:fldChar w:fldCharType="begin"/>
        </w:r>
        <w:r>
          <w:instrText xml:space="preserve"> PAGEREF _Toc30857 \h </w:instrText>
        </w:r>
        <w:r>
          <w:fldChar w:fldCharType="separate"/>
        </w:r>
        <w:r>
          <w:t>5</w:t>
        </w:r>
        <w:r>
          <w:fldChar w:fldCharType="end"/>
        </w:r>
      </w:hyperlink>
    </w:p>
    <w:p>
      <w:pPr>
        <w:pStyle w:val="TOC2"/>
        <w:tabs>
          <w:tab w:val="right" w:leader="dot" w:pos="8306"/>
        </w:tabs>
      </w:pPr>
      <w:hyperlink w:anchor="_Toc4029" w:history="1">
        <w:r>
          <w:rPr>
            <w:rFonts w:ascii="仿宋" w:eastAsia="仿宋" w:hAnsi="仿宋" w:cs="仿宋" w:hint="eastAsia"/>
            <w:lang w:eastAsia="zh-CN"/>
          </w:rPr>
          <w:t>(一)、文档编制与审查</w:t>
        </w:r>
        <w:r>
          <w:tab/>
        </w:r>
        <w:r>
          <w:fldChar w:fldCharType="begin"/>
        </w:r>
        <w:r>
          <w:instrText xml:space="preserve"> PAGEREF _Toc4029 \h </w:instrText>
        </w:r>
        <w:r>
          <w:fldChar w:fldCharType="separate"/>
        </w:r>
        <w:r>
          <w:t>5</w:t>
        </w:r>
        <w:r>
          <w:fldChar w:fldCharType="end"/>
        </w:r>
      </w:hyperlink>
    </w:p>
    <w:p>
      <w:pPr>
        <w:pStyle w:val="TOC2"/>
        <w:tabs>
          <w:tab w:val="right" w:leader="dot" w:pos="8306"/>
        </w:tabs>
      </w:pPr>
      <w:hyperlink w:anchor="_Toc16073" w:history="1">
        <w:r>
          <w:rPr>
            <w:rFonts w:ascii="仿宋" w:eastAsia="仿宋" w:hAnsi="仿宋" w:cs="仿宋" w:hint="eastAsia"/>
            <w:lang w:eastAsia="zh-CN"/>
          </w:rPr>
          <w:t>(二)、文档发布与分发</w:t>
        </w:r>
        <w:r>
          <w:tab/>
        </w:r>
        <w:r>
          <w:fldChar w:fldCharType="begin"/>
        </w:r>
        <w:r>
          <w:instrText xml:space="preserve"> PAGEREF _Toc16073 \h </w:instrText>
        </w:r>
        <w:r>
          <w:fldChar w:fldCharType="separate"/>
        </w:r>
        <w:r>
          <w:t>6</w:t>
        </w:r>
        <w:r>
          <w:fldChar w:fldCharType="end"/>
        </w:r>
      </w:hyperlink>
    </w:p>
    <w:p>
      <w:pPr>
        <w:pStyle w:val="TOC2"/>
        <w:tabs>
          <w:tab w:val="right" w:leader="dot" w:pos="8306"/>
        </w:tabs>
      </w:pPr>
      <w:hyperlink w:anchor="_Toc20952" w:history="1">
        <w:r>
          <w:rPr>
            <w:rFonts w:ascii="仿宋" w:eastAsia="仿宋" w:hAnsi="仿宋" w:cs="仿宋" w:hint="eastAsia"/>
            <w:lang w:eastAsia="zh-CN"/>
          </w:rPr>
          <w:t>(三)、文档存档与归档</w:t>
        </w:r>
        <w:r>
          <w:tab/>
        </w:r>
        <w:r>
          <w:fldChar w:fldCharType="begin"/>
        </w:r>
        <w:r>
          <w:instrText xml:space="preserve"> PAGEREF _Toc20952 \h </w:instrText>
        </w:r>
        <w:r>
          <w:fldChar w:fldCharType="separate"/>
        </w:r>
        <w:r>
          <w:t>7</w:t>
        </w:r>
        <w:r>
          <w:fldChar w:fldCharType="end"/>
        </w:r>
      </w:hyperlink>
    </w:p>
    <w:p>
      <w:pPr>
        <w:pStyle w:val="TOC1"/>
        <w:tabs>
          <w:tab w:val="right" w:leader="dot" w:pos="8306"/>
        </w:tabs>
      </w:pPr>
      <w:hyperlink w:anchor="_Toc32131" w:history="1">
        <w:r>
          <w:rPr>
            <w:rFonts w:ascii="仿宋" w:eastAsia="仿宋" w:hAnsi="仿宋" w:cs="仿宋" w:hint="eastAsia"/>
            <w:lang w:eastAsia="zh-CN"/>
          </w:rPr>
          <w:t>三、控制电机及其驱动项目建设背景及必要性分析</w:t>
        </w:r>
        <w:r>
          <w:tab/>
        </w:r>
        <w:r>
          <w:fldChar w:fldCharType="begin"/>
        </w:r>
        <w:r>
          <w:instrText xml:space="preserve"> PAGEREF _Toc32131 \h </w:instrText>
        </w:r>
        <w:r>
          <w:fldChar w:fldCharType="separate"/>
        </w:r>
        <w:r>
          <w:t>8</w:t>
        </w:r>
        <w:r>
          <w:fldChar w:fldCharType="end"/>
        </w:r>
      </w:hyperlink>
    </w:p>
    <w:p>
      <w:pPr>
        <w:pStyle w:val="TOC2"/>
        <w:tabs>
          <w:tab w:val="right" w:leader="dot" w:pos="8306"/>
        </w:tabs>
      </w:pPr>
      <w:hyperlink w:anchor="_Toc15274" w:history="1">
        <w:r>
          <w:rPr>
            <w:rFonts w:ascii="仿宋" w:eastAsia="仿宋" w:hAnsi="仿宋" w:cs="仿宋" w:hint="eastAsia"/>
            <w:lang w:eastAsia="zh-CN"/>
          </w:rPr>
          <w:t>(一)、控制电机及其驱动项目背景分析</w:t>
        </w:r>
        <w:r>
          <w:tab/>
        </w:r>
        <w:r>
          <w:fldChar w:fldCharType="begin"/>
        </w:r>
        <w:r>
          <w:instrText xml:space="preserve"> PAGEREF _Toc15274 \h </w:instrText>
        </w:r>
        <w:r>
          <w:fldChar w:fldCharType="separate"/>
        </w:r>
        <w:r>
          <w:t>8</w:t>
        </w:r>
        <w:r>
          <w:fldChar w:fldCharType="end"/>
        </w:r>
      </w:hyperlink>
    </w:p>
    <w:p>
      <w:pPr>
        <w:pStyle w:val="TOC2"/>
        <w:tabs>
          <w:tab w:val="right" w:leader="dot" w:pos="8306"/>
        </w:tabs>
      </w:pPr>
      <w:hyperlink w:anchor="_Toc11950" w:history="1">
        <w:r>
          <w:rPr>
            <w:rFonts w:ascii="仿宋" w:eastAsia="仿宋" w:hAnsi="仿宋" w:cs="仿宋" w:hint="eastAsia"/>
            <w:lang w:eastAsia="zh-CN"/>
          </w:rPr>
          <w:t>(二)、控制电机及其驱动项目建设必要性分析</w:t>
        </w:r>
        <w:r>
          <w:tab/>
        </w:r>
        <w:r>
          <w:fldChar w:fldCharType="begin"/>
        </w:r>
        <w:r>
          <w:instrText xml:space="preserve"> PAGEREF _Toc11950 \h </w:instrText>
        </w:r>
        <w:r>
          <w:fldChar w:fldCharType="separate"/>
        </w:r>
        <w:r>
          <w:t>10</w:t>
        </w:r>
        <w:r>
          <w:fldChar w:fldCharType="end"/>
        </w:r>
      </w:hyperlink>
    </w:p>
    <w:p>
      <w:pPr>
        <w:pStyle w:val="TOC1"/>
        <w:tabs>
          <w:tab w:val="right" w:leader="dot" w:pos="8306"/>
        </w:tabs>
      </w:pPr>
      <w:hyperlink w:anchor="_Toc14949" w:history="1">
        <w:r>
          <w:rPr>
            <w:rFonts w:ascii="仿宋" w:eastAsia="仿宋" w:hAnsi="仿宋" w:cs="仿宋" w:hint="eastAsia"/>
            <w:lang w:eastAsia="zh-CN"/>
          </w:rPr>
          <w:t>四、控制电机及其驱动项目概论</w:t>
        </w:r>
        <w:r>
          <w:tab/>
        </w:r>
        <w:r>
          <w:fldChar w:fldCharType="begin"/>
        </w:r>
        <w:r>
          <w:instrText xml:space="preserve"> PAGEREF _Toc14949 \h </w:instrText>
        </w:r>
        <w:r>
          <w:fldChar w:fldCharType="separate"/>
        </w:r>
        <w:r>
          <w:t>11</w:t>
        </w:r>
        <w:r>
          <w:fldChar w:fldCharType="end"/>
        </w:r>
      </w:hyperlink>
    </w:p>
    <w:p>
      <w:pPr>
        <w:pStyle w:val="TOC2"/>
        <w:tabs>
          <w:tab w:val="right" w:leader="dot" w:pos="8306"/>
        </w:tabs>
      </w:pPr>
      <w:hyperlink w:anchor="_Toc24935" w:history="1">
        <w:r>
          <w:rPr>
            <w:rFonts w:ascii="仿宋" w:eastAsia="仿宋" w:hAnsi="仿宋" w:cs="仿宋" w:hint="eastAsia"/>
            <w:lang w:eastAsia="zh-CN"/>
          </w:rPr>
          <w:t>(一)、控制电机及其驱动项目概况</w:t>
        </w:r>
        <w:r>
          <w:tab/>
        </w:r>
        <w:r>
          <w:fldChar w:fldCharType="begin"/>
        </w:r>
        <w:r>
          <w:instrText xml:space="preserve"> PAGEREF _Toc24935 \h </w:instrText>
        </w:r>
        <w:r>
          <w:fldChar w:fldCharType="separate"/>
        </w:r>
        <w:r>
          <w:t>11</w:t>
        </w:r>
        <w:r>
          <w:fldChar w:fldCharType="end"/>
        </w:r>
      </w:hyperlink>
    </w:p>
    <w:p>
      <w:pPr>
        <w:pStyle w:val="TOC2"/>
        <w:tabs>
          <w:tab w:val="right" w:leader="dot" w:pos="8306"/>
        </w:tabs>
      </w:pPr>
      <w:hyperlink w:anchor="_Toc25759" w:history="1">
        <w:r>
          <w:rPr>
            <w:rFonts w:ascii="仿宋" w:eastAsia="仿宋" w:hAnsi="仿宋" w:cs="仿宋" w:hint="eastAsia"/>
            <w:lang w:eastAsia="zh-CN"/>
          </w:rPr>
          <w:t>(二)、控制电机及其驱动项目目标</w:t>
        </w:r>
        <w:r>
          <w:tab/>
        </w:r>
        <w:r>
          <w:fldChar w:fldCharType="begin"/>
        </w:r>
        <w:r>
          <w:instrText xml:space="preserve"> PAGEREF _Toc25759 \h </w:instrText>
        </w:r>
        <w:r>
          <w:fldChar w:fldCharType="separate"/>
        </w:r>
        <w:r>
          <w:t>14</w:t>
        </w:r>
        <w:r>
          <w:fldChar w:fldCharType="end"/>
        </w:r>
      </w:hyperlink>
    </w:p>
    <w:p>
      <w:pPr>
        <w:pStyle w:val="TOC2"/>
        <w:tabs>
          <w:tab w:val="right" w:leader="dot" w:pos="8306"/>
        </w:tabs>
      </w:pPr>
      <w:hyperlink w:anchor="_Toc11821" w:history="1">
        <w:r>
          <w:rPr>
            <w:rFonts w:ascii="仿宋" w:eastAsia="仿宋" w:hAnsi="仿宋" w:cs="仿宋" w:hint="eastAsia"/>
            <w:lang w:eastAsia="zh-CN"/>
          </w:rPr>
          <w:t>(三)、控制电机及其驱动项目提出的理由</w:t>
        </w:r>
        <w:r>
          <w:tab/>
        </w:r>
        <w:r>
          <w:fldChar w:fldCharType="begin"/>
        </w:r>
        <w:r>
          <w:instrText xml:space="preserve"> PAGEREF _Toc11821 \h </w:instrText>
        </w:r>
        <w:r>
          <w:fldChar w:fldCharType="separate"/>
        </w:r>
        <w:r>
          <w:t>15</w:t>
        </w:r>
        <w:r>
          <w:fldChar w:fldCharType="end"/>
        </w:r>
      </w:hyperlink>
    </w:p>
    <w:p>
      <w:pPr>
        <w:pStyle w:val="TOC2"/>
        <w:tabs>
          <w:tab w:val="right" w:leader="dot" w:pos="8306"/>
        </w:tabs>
      </w:pPr>
      <w:hyperlink w:anchor="_Toc25620" w:history="1">
        <w:r>
          <w:rPr>
            <w:rFonts w:ascii="仿宋" w:eastAsia="仿宋" w:hAnsi="仿宋" w:cs="仿宋" w:hint="eastAsia"/>
            <w:lang w:eastAsia="zh-CN"/>
          </w:rPr>
          <w:t>(四)、控制电机及其驱动项目意义</w:t>
        </w:r>
        <w:r>
          <w:tab/>
        </w:r>
        <w:r>
          <w:fldChar w:fldCharType="begin"/>
        </w:r>
        <w:r>
          <w:instrText xml:space="preserve"> PAGEREF _Toc25620 \h </w:instrText>
        </w:r>
        <w:r>
          <w:fldChar w:fldCharType="separate"/>
        </w:r>
        <w:r>
          <w:t>16</w:t>
        </w:r>
        <w:r>
          <w:fldChar w:fldCharType="end"/>
        </w:r>
      </w:hyperlink>
    </w:p>
    <w:p>
      <w:pPr>
        <w:pStyle w:val="TOC2"/>
        <w:tabs>
          <w:tab w:val="right" w:leader="dot" w:pos="8306"/>
        </w:tabs>
      </w:pPr>
      <w:hyperlink w:anchor="_Toc9759" w:history="1">
        <w:r>
          <w:rPr>
            <w:rFonts w:ascii="仿宋" w:eastAsia="仿宋" w:hAnsi="仿宋" w:cs="仿宋" w:hint="eastAsia"/>
            <w:lang w:eastAsia="zh-CN"/>
          </w:rPr>
          <w:t>(五)、控制电机及其驱动项目背景</w:t>
        </w:r>
        <w:r>
          <w:tab/>
        </w:r>
        <w:r>
          <w:fldChar w:fldCharType="begin"/>
        </w:r>
        <w:r>
          <w:instrText xml:space="preserve"> PAGEREF _Toc9759 \h </w:instrText>
        </w:r>
        <w:r>
          <w:fldChar w:fldCharType="separate"/>
        </w:r>
        <w:r>
          <w:t>17</w:t>
        </w:r>
        <w:r>
          <w:fldChar w:fldCharType="end"/>
        </w:r>
      </w:hyperlink>
    </w:p>
    <w:p>
      <w:pPr>
        <w:pStyle w:val="TOC1"/>
        <w:tabs>
          <w:tab w:val="right" w:leader="dot" w:pos="8306"/>
        </w:tabs>
      </w:pPr>
      <w:hyperlink w:anchor="_Toc8813" w:history="1">
        <w:r>
          <w:rPr>
            <w:rFonts w:ascii="仿宋" w:eastAsia="仿宋" w:hAnsi="仿宋" w:cs="仿宋" w:hint="eastAsia"/>
            <w:lang w:eastAsia="zh-CN"/>
          </w:rPr>
          <w:t>五、控制电机及其驱动项目建设单位说明</w:t>
        </w:r>
        <w:r>
          <w:tab/>
        </w:r>
        <w:r>
          <w:fldChar w:fldCharType="begin"/>
        </w:r>
        <w:r>
          <w:instrText xml:space="preserve"> PAGEREF _Toc8813 \h </w:instrText>
        </w:r>
        <w:r>
          <w:fldChar w:fldCharType="separate"/>
        </w:r>
        <w:r>
          <w:t>18</w:t>
        </w:r>
        <w:r>
          <w:fldChar w:fldCharType="end"/>
        </w:r>
      </w:hyperlink>
    </w:p>
    <w:p>
      <w:pPr>
        <w:pStyle w:val="TOC2"/>
        <w:tabs>
          <w:tab w:val="right" w:leader="dot" w:pos="8306"/>
        </w:tabs>
      </w:pPr>
      <w:hyperlink w:anchor="_Toc23840" w:history="1">
        <w:r>
          <w:rPr>
            <w:rFonts w:ascii="仿宋" w:eastAsia="仿宋" w:hAnsi="仿宋" w:cs="仿宋" w:hint="eastAsia"/>
            <w:lang w:eastAsia="zh-CN"/>
          </w:rPr>
          <w:t>(一)、控制电机及其驱动项目承办单位基本情况</w:t>
        </w:r>
        <w:r>
          <w:tab/>
        </w:r>
        <w:r>
          <w:fldChar w:fldCharType="begin"/>
        </w:r>
        <w:r>
          <w:instrText xml:space="preserve"> PAGEREF _Toc23840 \h </w:instrText>
        </w:r>
        <w:r>
          <w:fldChar w:fldCharType="separate"/>
        </w:r>
        <w:r>
          <w:t>18</w:t>
        </w:r>
        <w:r>
          <w:fldChar w:fldCharType="end"/>
        </w:r>
      </w:hyperlink>
    </w:p>
    <w:p>
      <w:pPr>
        <w:pStyle w:val="TOC2"/>
        <w:tabs>
          <w:tab w:val="right" w:leader="dot" w:pos="8306"/>
        </w:tabs>
      </w:pPr>
      <w:hyperlink w:anchor="_Toc31074" w:history="1">
        <w:r>
          <w:rPr>
            <w:rFonts w:ascii="仿宋" w:eastAsia="仿宋" w:hAnsi="仿宋" w:cs="仿宋" w:hint="eastAsia"/>
            <w:lang w:eastAsia="zh-CN"/>
          </w:rPr>
          <w:t>(二)、公司经济效益分析</w:t>
        </w:r>
        <w:r>
          <w:tab/>
        </w:r>
        <w:r>
          <w:fldChar w:fldCharType="begin"/>
        </w:r>
        <w:r>
          <w:instrText xml:space="preserve"> PAGEREF _Toc31074 \h </w:instrText>
        </w:r>
        <w:r>
          <w:fldChar w:fldCharType="separate"/>
        </w:r>
        <w:r>
          <w:t>19</w:t>
        </w:r>
        <w:r>
          <w:fldChar w:fldCharType="end"/>
        </w:r>
      </w:hyperlink>
    </w:p>
    <w:p>
      <w:pPr>
        <w:pStyle w:val="TOC1"/>
        <w:tabs>
          <w:tab w:val="right" w:leader="dot" w:pos="8306"/>
        </w:tabs>
      </w:pPr>
      <w:hyperlink w:anchor="_Toc28160" w:history="1">
        <w:r>
          <w:rPr>
            <w:rFonts w:ascii="仿宋" w:eastAsia="仿宋" w:hAnsi="仿宋" w:cs="仿宋" w:hint="eastAsia"/>
            <w:lang w:eastAsia="zh-CN"/>
          </w:rPr>
          <w:t>六、产品规划分析</w:t>
        </w:r>
        <w:r>
          <w:tab/>
        </w:r>
        <w:r>
          <w:fldChar w:fldCharType="begin"/>
        </w:r>
        <w:r>
          <w:instrText xml:space="preserve"> PAGEREF _Toc28160 \h </w:instrText>
        </w:r>
        <w:r>
          <w:fldChar w:fldCharType="separate"/>
        </w:r>
        <w:r>
          <w:t>20</w:t>
        </w:r>
        <w:r>
          <w:fldChar w:fldCharType="end"/>
        </w:r>
      </w:hyperlink>
    </w:p>
    <w:p>
      <w:pPr>
        <w:pStyle w:val="TOC2"/>
        <w:tabs>
          <w:tab w:val="right" w:leader="dot" w:pos="8306"/>
        </w:tabs>
      </w:pPr>
      <w:hyperlink w:anchor="_Toc26789" w:history="1">
        <w:r>
          <w:rPr>
            <w:rFonts w:ascii="仿宋" w:eastAsia="仿宋" w:hAnsi="仿宋" w:cs="仿宋" w:hint="eastAsia"/>
            <w:lang w:eastAsia="zh-CN"/>
          </w:rPr>
          <w:t>(一)、产品规划</w:t>
        </w:r>
        <w:r>
          <w:tab/>
        </w:r>
        <w:r>
          <w:fldChar w:fldCharType="begin"/>
        </w:r>
        <w:r>
          <w:instrText xml:space="preserve"> PAGEREF _Toc26789 \h </w:instrText>
        </w:r>
        <w:r>
          <w:fldChar w:fldCharType="separate"/>
        </w:r>
        <w:r>
          <w:t>20</w:t>
        </w:r>
        <w:r>
          <w:fldChar w:fldCharType="end"/>
        </w:r>
      </w:hyperlink>
    </w:p>
    <w:p>
      <w:pPr>
        <w:pStyle w:val="TOC2"/>
        <w:tabs>
          <w:tab w:val="right" w:leader="dot" w:pos="8306"/>
        </w:tabs>
      </w:pPr>
      <w:hyperlink w:anchor="_Toc4391" w:history="1">
        <w:r>
          <w:rPr>
            <w:rFonts w:ascii="仿宋" w:eastAsia="仿宋" w:hAnsi="仿宋" w:cs="仿宋" w:hint="eastAsia"/>
            <w:lang w:eastAsia="zh-CN"/>
          </w:rPr>
          <w:t>(二)、建设规模</w:t>
        </w:r>
        <w:r>
          <w:tab/>
        </w:r>
        <w:r>
          <w:fldChar w:fldCharType="begin"/>
        </w:r>
        <w:r>
          <w:instrText xml:space="preserve"> PAGEREF _Toc4391 \h </w:instrText>
        </w:r>
        <w:r>
          <w:fldChar w:fldCharType="separate"/>
        </w:r>
        <w:r>
          <w:t>21</w:t>
        </w:r>
        <w:r>
          <w:fldChar w:fldCharType="end"/>
        </w:r>
      </w:hyperlink>
    </w:p>
    <w:p>
      <w:pPr>
        <w:pStyle w:val="TOC1"/>
        <w:tabs>
          <w:tab w:val="right" w:leader="dot" w:pos="8306"/>
        </w:tabs>
      </w:pPr>
      <w:hyperlink w:anchor="_Toc10367" w:history="1">
        <w:r>
          <w:rPr>
            <w:rFonts w:ascii="仿宋" w:eastAsia="仿宋" w:hAnsi="仿宋" w:cs="仿宋" w:hint="eastAsia"/>
            <w:lang w:eastAsia="zh-CN"/>
          </w:rPr>
          <w:t>七、控制电机及其驱动项目社会影响</w:t>
        </w:r>
        <w:r>
          <w:tab/>
        </w:r>
        <w:r>
          <w:fldChar w:fldCharType="begin"/>
        </w:r>
        <w:r>
          <w:instrText xml:space="preserve"> PAGEREF _Toc10367 \h </w:instrText>
        </w:r>
        <w:r>
          <w:fldChar w:fldCharType="separate"/>
        </w:r>
        <w:r>
          <w:t>22</w:t>
        </w:r>
        <w:r>
          <w:fldChar w:fldCharType="end"/>
        </w:r>
      </w:hyperlink>
    </w:p>
    <w:p>
      <w:pPr>
        <w:pStyle w:val="TOC2"/>
        <w:tabs>
          <w:tab w:val="right" w:leader="dot" w:pos="8306"/>
        </w:tabs>
      </w:pPr>
      <w:hyperlink w:anchor="_Toc24911" w:history="1">
        <w:r>
          <w:rPr>
            <w:rFonts w:ascii="仿宋" w:eastAsia="仿宋" w:hAnsi="仿宋" w:cs="仿宋" w:hint="eastAsia"/>
            <w:lang w:eastAsia="zh-CN"/>
          </w:rPr>
          <w:t>(一)、社会责任与义务</w:t>
        </w:r>
        <w:r>
          <w:tab/>
        </w:r>
        <w:r>
          <w:fldChar w:fldCharType="begin"/>
        </w:r>
        <w:r>
          <w:instrText xml:space="preserve"> PAGEREF _Toc24911 \h </w:instrText>
        </w:r>
        <w:r>
          <w:fldChar w:fldCharType="separate"/>
        </w:r>
        <w:r>
          <w:t>22</w:t>
        </w:r>
        <w:r>
          <w:fldChar w:fldCharType="end"/>
        </w:r>
      </w:hyperlink>
    </w:p>
    <w:p>
      <w:pPr>
        <w:pStyle w:val="TOC2"/>
        <w:tabs>
          <w:tab w:val="right" w:leader="dot" w:pos="8306"/>
        </w:tabs>
      </w:pPr>
      <w:hyperlink w:anchor="_Toc26120" w:history="1">
        <w:r>
          <w:rPr>
            <w:rFonts w:ascii="仿宋" w:eastAsia="仿宋" w:hAnsi="仿宋" w:cs="仿宋" w:hint="eastAsia"/>
            <w:lang w:eastAsia="zh-CN"/>
          </w:rPr>
          <w:t>(二)、社会参与与沟通</w:t>
        </w:r>
        <w:r>
          <w:tab/>
        </w:r>
        <w:r>
          <w:fldChar w:fldCharType="begin"/>
        </w:r>
        <w:r>
          <w:instrText xml:space="preserve"> PAGEREF _Toc26120 \h </w:instrText>
        </w:r>
        <w:r>
          <w:fldChar w:fldCharType="separate"/>
        </w:r>
        <w:r>
          <w:t>23</w:t>
        </w:r>
        <w:r>
          <w:fldChar w:fldCharType="end"/>
        </w:r>
      </w:hyperlink>
    </w:p>
    <w:p>
      <w:pPr>
        <w:pStyle w:val="TOC1"/>
        <w:tabs>
          <w:tab w:val="right" w:leader="dot" w:pos="8306"/>
        </w:tabs>
      </w:pPr>
      <w:hyperlink w:anchor="_Toc1869" w:history="1">
        <w:r>
          <w:rPr>
            <w:rFonts w:ascii="仿宋" w:eastAsia="仿宋" w:hAnsi="仿宋" w:cs="仿宋" w:hint="eastAsia"/>
            <w:lang w:eastAsia="zh-CN"/>
          </w:rPr>
          <w:t>八、控制电机及其驱动项目人力资源管理</w:t>
        </w:r>
        <w:r>
          <w:tab/>
        </w:r>
        <w:r>
          <w:fldChar w:fldCharType="begin"/>
        </w:r>
        <w:r>
          <w:instrText xml:space="preserve"> PAGEREF _Toc1869 \h </w:instrText>
        </w:r>
        <w:r>
          <w:fldChar w:fldCharType="separate"/>
        </w:r>
        <w:r>
          <w:t>24</w:t>
        </w:r>
        <w:r>
          <w:fldChar w:fldCharType="end"/>
        </w:r>
      </w:hyperlink>
    </w:p>
    <w:p>
      <w:pPr>
        <w:pStyle w:val="TOC2"/>
        <w:tabs>
          <w:tab w:val="right" w:leader="dot" w:pos="8306"/>
        </w:tabs>
      </w:pPr>
      <w:hyperlink w:anchor="_Toc7773" w:history="1">
        <w:r>
          <w:rPr>
            <w:rFonts w:ascii="仿宋" w:eastAsia="仿宋" w:hAnsi="仿宋" w:cs="仿宋" w:hint="eastAsia"/>
            <w:lang w:eastAsia="zh-CN"/>
          </w:rPr>
          <w:t>(一)、建立健全的预算管理制度</w:t>
        </w:r>
        <w:r>
          <w:tab/>
        </w:r>
        <w:r>
          <w:fldChar w:fldCharType="begin"/>
        </w:r>
        <w:r>
          <w:instrText xml:space="preserve"> PAGEREF _Toc7773 \h </w:instrText>
        </w:r>
        <w:r>
          <w:fldChar w:fldCharType="separate"/>
        </w:r>
        <w:r>
          <w:t>24</w:t>
        </w:r>
        <w:r>
          <w:fldChar w:fldCharType="end"/>
        </w:r>
      </w:hyperlink>
    </w:p>
    <w:p>
      <w:pPr>
        <w:pStyle w:val="TOC2"/>
        <w:tabs>
          <w:tab w:val="right" w:leader="dot" w:pos="8306"/>
        </w:tabs>
      </w:pPr>
      <w:hyperlink w:anchor="_Toc3332" w:history="1">
        <w:r>
          <w:rPr>
            <w:rFonts w:ascii="仿宋" w:eastAsia="仿宋" w:hAnsi="仿宋" w:cs="仿宋" w:hint="eastAsia"/>
            <w:lang w:eastAsia="zh-CN"/>
          </w:rPr>
          <w:t>(二)、加强资金流动监控</w:t>
        </w:r>
        <w:r>
          <w:tab/>
        </w:r>
        <w:r>
          <w:fldChar w:fldCharType="begin"/>
        </w:r>
        <w:r>
          <w:instrText xml:space="preserve"> PAGEREF _Toc3332 \h </w:instrText>
        </w:r>
        <w:r>
          <w:fldChar w:fldCharType="separate"/>
        </w:r>
        <w:r>
          <w:t>25</w:t>
        </w:r>
        <w:r>
          <w:fldChar w:fldCharType="end"/>
        </w:r>
      </w:hyperlink>
    </w:p>
    <w:p>
      <w:pPr>
        <w:pStyle w:val="TOC2"/>
        <w:tabs>
          <w:tab w:val="right" w:leader="dot" w:pos="8306"/>
        </w:tabs>
      </w:pPr>
      <w:hyperlink w:anchor="_Toc30783" w:history="1">
        <w:r>
          <w:rPr>
            <w:rFonts w:ascii="仿宋" w:eastAsia="仿宋" w:hAnsi="仿宋" w:cs="仿宋" w:hint="eastAsia"/>
            <w:lang w:eastAsia="zh-CN"/>
          </w:rPr>
          <w:t>(三)、制定完善的风险控制机制</w:t>
        </w:r>
        <w:r>
          <w:tab/>
        </w:r>
        <w:r>
          <w:fldChar w:fldCharType="begin"/>
        </w:r>
        <w:r>
          <w:instrText xml:space="preserve"> PAGEREF _Toc30783 \h </w:instrText>
        </w:r>
        <w:r>
          <w:fldChar w:fldCharType="separate"/>
        </w:r>
        <w:r>
          <w:t>27</w:t>
        </w:r>
        <w:r>
          <w:fldChar w:fldCharType="end"/>
        </w:r>
      </w:hyperlink>
    </w:p>
    <w:p>
      <w:pPr>
        <w:pStyle w:val="TOC2"/>
        <w:tabs>
          <w:tab w:val="right" w:leader="dot" w:pos="8306"/>
        </w:tabs>
      </w:pPr>
      <w:hyperlink w:anchor="_Toc22761" w:history="1">
        <w:r>
          <w:rPr>
            <w:rFonts w:ascii="仿宋" w:eastAsia="仿宋" w:hAnsi="仿宋" w:cs="仿宋" w:hint="eastAsia"/>
            <w:lang w:eastAsia="zh-CN"/>
          </w:rPr>
          <w:t>(四)、优化成本管理</w:t>
        </w:r>
        <w:r>
          <w:tab/>
        </w:r>
        <w:r>
          <w:fldChar w:fldCharType="begin"/>
        </w:r>
        <w:r>
          <w:instrText xml:space="preserve"> PAGEREF _Toc22761 \h </w:instrText>
        </w:r>
        <w:r>
          <w:fldChar w:fldCharType="separate"/>
        </w:r>
        <w:r>
          <w:t>28</w:t>
        </w:r>
        <w:r>
          <w:fldChar w:fldCharType="end"/>
        </w:r>
      </w:hyperlink>
    </w:p>
    <w:p>
      <w:pPr>
        <w:pStyle w:val="TOC1"/>
        <w:tabs>
          <w:tab w:val="right" w:leader="dot" w:pos="8306"/>
        </w:tabs>
      </w:pPr>
      <w:hyperlink w:anchor="_Toc14342" w:history="1">
        <w:r>
          <w:rPr>
            <w:rFonts w:ascii="仿宋" w:eastAsia="仿宋" w:hAnsi="仿宋" w:cs="仿宋" w:hint="eastAsia"/>
            <w:lang w:eastAsia="zh-CN"/>
          </w:rPr>
          <w:t>九、控制电机及其驱动项目财务管理</w:t>
        </w:r>
        <w:r>
          <w:tab/>
        </w:r>
        <w:r>
          <w:fldChar w:fldCharType="begin"/>
        </w:r>
        <w:r>
          <w:instrText xml:space="preserve"> PAGEREF _Toc14342 \h </w:instrText>
        </w:r>
        <w:r>
          <w:fldChar w:fldCharType="separate"/>
        </w:r>
        <w:r>
          <w:t>29</w:t>
        </w:r>
        <w:r>
          <w:fldChar w:fldCharType="end"/>
        </w:r>
      </w:hyperlink>
    </w:p>
    <w:p>
      <w:pPr>
        <w:pStyle w:val="TOC2"/>
        <w:tabs>
          <w:tab w:val="right" w:leader="dot" w:pos="8306"/>
        </w:tabs>
      </w:pPr>
      <w:hyperlink w:anchor="_Toc7885" w:history="1">
        <w:r>
          <w:rPr>
            <w:rFonts w:ascii="仿宋" w:eastAsia="仿宋" w:hAnsi="仿宋" w:cs="仿宋" w:hint="eastAsia"/>
            <w:lang w:eastAsia="zh-CN"/>
          </w:rPr>
          <w:t>(一)、资金需求大</w:t>
        </w:r>
        <w:r>
          <w:tab/>
        </w:r>
        <w:r>
          <w:fldChar w:fldCharType="begin"/>
        </w:r>
        <w:r>
          <w:instrText xml:space="preserve"> PAGEREF _Toc7885 \h </w:instrText>
        </w:r>
        <w:r>
          <w:fldChar w:fldCharType="separate"/>
        </w:r>
        <w:r>
          <w:t>29</w:t>
        </w:r>
        <w:r>
          <w:fldChar w:fldCharType="end"/>
        </w:r>
      </w:hyperlink>
    </w:p>
    <w:p>
      <w:pPr>
        <w:pStyle w:val="TOC2"/>
        <w:tabs>
          <w:tab w:val="right" w:leader="dot" w:pos="8306"/>
        </w:tabs>
      </w:pPr>
      <w:hyperlink w:anchor="_Toc1997" w:history="1">
        <w:r>
          <w:rPr>
            <w:rFonts w:ascii="仿宋" w:eastAsia="仿宋" w:hAnsi="仿宋" w:cs="仿宋" w:hint="eastAsia"/>
            <w:lang w:eastAsia="zh-CN"/>
          </w:rPr>
          <w:t>(二)、研发周期长</w:t>
        </w:r>
        <w:r>
          <w:tab/>
        </w:r>
        <w:r>
          <w:fldChar w:fldCharType="begin"/>
        </w:r>
        <w:r>
          <w:instrText xml:space="preserve"> PAGEREF _Toc1997 \h </w:instrText>
        </w:r>
        <w:r>
          <w:fldChar w:fldCharType="separate"/>
        </w:r>
        <w:r>
          <w:t>31</w:t>
        </w:r>
        <w:r>
          <w:fldChar w:fldCharType="end"/>
        </w:r>
      </w:hyperlink>
    </w:p>
    <w:p>
      <w:pPr>
        <w:pStyle w:val="TOC2"/>
        <w:tabs>
          <w:tab w:val="right" w:leader="dot" w:pos="8306"/>
        </w:tabs>
      </w:pPr>
      <w:hyperlink w:anchor="_Toc14275" w:history="1">
        <w:r>
          <w:rPr>
            <w:rFonts w:ascii="仿宋" w:eastAsia="仿宋" w:hAnsi="仿宋" w:cs="仿宋" w:hint="eastAsia"/>
            <w:lang w:eastAsia="zh-CN"/>
          </w:rPr>
          <w:t>(三)、市场风险大</w:t>
        </w:r>
        <w:r>
          <w:tab/>
        </w:r>
        <w:r>
          <w:fldChar w:fldCharType="begin"/>
        </w:r>
        <w:r>
          <w:instrText xml:space="preserve"> PAGEREF _Toc14275 \h </w:instrText>
        </w:r>
        <w:r>
          <w:fldChar w:fldCharType="separate"/>
        </w:r>
        <w:r>
          <w:t>32</w:t>
        </w:r>
        <w:r>
          <w:fldChar w:fldCharType="end"/>
        </w:r>
      </w:hyperlink>
    </w:p>
    <w:p>
      <w:pPr>
        <w:pStyle w:val="TOC2"/>
        <w:tabs>
          <w:tab w:val="right" w:leader="dot" w:pos="8306"/>
        </w:tabs>
      </w:pPr>
      <w:hyperlink w:anchor="_Toc24116" w:history="1">
        <w:r>
          <w:rPr>
            <w:rFonts w:ascii="仿宋" w:eastAsia="仿宋" w:hAnsi="仿宋" w:cs="仿宋" w:hint="eastAsia"/>
            <w:lang w:eastAsia="zh-CN"/>
          </w:rPr>
          <w:t>(四)、利润率高</w:t>
        </w:r>
        <w:r>
          <w:tab/>
        </w:r>
        <w:r>
          <w:fldChar w:fldCharType="begin"/>
        </w:r>
        <w:r>
          <w:instrText xml:space="preserve"> PAGEREF _Toc24116 \h </w:instrText>
        </w:r>
        <w:r>
          <w:fldChar w:fldCharType="separate"/>
        </w:r>
        <w:r>
          <w:t>35</w:t>
        </w:r>
        <w:r>
          <w:fldChar w:fldCharType="end"/>
        </w:r>
      </w:hyperlink>
    </w:p>
    <w:p>
      <w:pPr>
        <w:pStyle w:val="TOC1"/>
        <w:tabs>
          <w:tab w:val="right" w:leader="dot" w:pos="8306"/>
        </w:tabs>
      </w:pPr>
      <w:hyperlink w:anchor="_Toc8790" w:history="1">
        <w:r>
          <w:rPr>
            <w:rFonts w:ascii="仿宋" w:eastAsia="仿宋" w:hAnsi="仿宋" w:cs="仿宋" w:hint="eastAsia"/>
            <w:lang w:eastAsia="zh-CN"/>
          </w:rPr>
          <w:t>十、控制电机及其驱动项目环境影响分析</w:t>
        </w:r>
        <w:r>
          <w:tab/>
        </w:r>
        <w:r>
          <w:fldChar w:fldCharType="begin"/>
        </w:r>
        <w:r>
          <w:instrText xml:space="preserve"> PAGEREF _Toc8790 \h </w:instrText>
        </w:r>
        <w:r>
          <w:fldChar w:fldCharType="separate"/>
        </w:r>
        <w:r>
          <w:t>37</w:t>
        </w:r>
        <w:r>
          <w:fldChar w:fldCharType="end"/>
        </w:r>
      </w:hyperlink>
    </w:p>
    <w:p>
      <w:pPr>
        <w:pStyle w:val="TOC2"/>
        <w:tabs>
          <w:tab w:val="right" w:leader="dot" w:pos="8306"/>
        </w:tabs>
      </w:pPr>
      <w:hyperlink w:anchor="_Toc24641" w:history="1">
        <w:r>
          <w:rPr>
            <w:rFonts w:ascii="仿宋" w:eastAsia="仿宋" w:hAnsi="仿宋" w:cs="仿宋" w:hint="eastAsia"/>
            <w:lang w:eastAsia="zh-CN"/>
          </w:rPr>
          <w:t>(一)、建设区域环境质量现状</w:t>
        </w:r>
        <w:r>
          <w:tab/>
        </w:r>
        <w:r>
          <w:fldChar w:fldCharType="begin"/>
        </w:r>
        <w:r>
          <w:instrText xml:space="preserve"> PAGEREF _Toc24641 \h </w:instrText>
        </w:r>
        <w:r>
          <w:fldChar w:fldCharType="separate"/>
        </w:r>
        <w:r>
          <w:t>37</w:t>
        </w:r>
        <w:r>
          <w:fldChar w:fldCharType="end"/>
        </w:r>
      </w:hyperlink>
    </w:p>
    <w:p>
      <w:pPr>
        <w:pStyle w:val="TOC2"/>
        <w:tabs>
          <w:tab w:val="right" w:leader="dot" w:pos="8306"/>
        </w:tabs>
      </w:pPr>
      <w:hyperlink w:anchor="_Toc13688" w:history="1">
        <w:r>
          <w:rPr>
            <w:rFonts w:ascii="仿宋" w:eastAsia="仿宋" w:hAnsi="仿宋" w:cs="仿宋" w:hint="eastAsia"/>
            <w:lang w:eastAsia="zh-CN"/>
          </w:rPr>
          <w:t>(二)、建设期环境保护</w:t>
        </w:r>
        <w:r>
          <w:tab/>
        </w:r>
        <w:r>
          <w:fldChar w:fldCharType="begin"/>
        </w:r>
        <w:r>
          <w:instrText xml:space="preserve"> PAGEREF _Toc13688 \h </w:instrText>
        </w:r>
        <w:r>
          <w:fldChar w:fldCharType="separate"/>
        </w:r>
        <w:r>
          <w:t>38</w:t>
        </w:r>
        <w:r>
          <w:fldChar w:fldCharType="end"/>
        </w:r>
      </w:hyperlink>
    </w:p>
    <w:p>
      <w:pPr>
        <w:pStyle w:val="TOC2"/>
        <w:tabs>
          <w:tab w:val="right" w:leader="dot" w:pos="8306"/>
        </w:tabs>
      </w:pPr>
      <w:hyperlink w:anchor="_Toc16155" w:history="1">
        <w:r>
          <w:rPr>
            <w:rFonts w:ascii="仿宋" w:eastAsia="仿宋" w:hAnsi="仿宋" w:cs="仿宋" w:hint="eastAsia"/>
            <w:lang w:eastAsia="zh-CN"/>
          </w:rPr>
          <w:t>(三)、运营期环境保护</w:t>
        </w:r>
        <w:r>
          <w:tab/>
        </w:r>
        <w:r>
          <w:fldChar w:fldCharType="begin"/>
        </w:r>
        <w:r>
          <w:instrText xml:space="preserve"> PAGEREF _Toc16155 \h </w:instrText>
        </w:r>
        <w:r>
          <w:fldChar w:fldCharType="separate"/>
        </w:r>
        <w:r>
          <w:t>40</w:t>
        </w:r>
        <w:r>
          <w:fldChar w:fldCharType="end"/>
        </w:r>
      </w:hyperlink>
    </w:p>
    <w:p>
      <w:pPr>
        <w:pStyle w:val="TOC2"/>
        <w:tabs>
          <w:tab w:val="right" w:leader="dot" w:pos="8306"/>
        </w:tabs>
      </w:pPr>
      <w:hyperlink w:anchor="_Toc9160" w:history="1">
        <w:r>
          <w:rPr>
            <w:rFonts w:ascii="仿宋" w:eastAsia="仿宋" w:hAnsi="仿宋" w:cs="仿宋" w:hint="eastAsia"/>
            <w:lang w:eastAsia="zh-CN"/>
          </w:rPr>
          <w:t>(四)、控制电机及其驱动项目建设对区域经济的影响</w:t>
        </w:r>
        <w:r>
          <w:tab/>
        </w:r>
        <w:r>
          <w:fldChar w:fldCharType="begin"/>
        </w:r>
        <w:r>
          <w:instrText xml:space="preserve"> PAGEREF _Toc9160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704" w:history="1">
        <w:r>
          <w:rPr>
            <w:rFonts w:ascii="仿宋" w:eastAsia="仿宋" w:hAnsi="仿宋" w:cs="仿宋" w:hint="eastAsia"/>
            <w:lang w:eastAsia="zh-CN"/>
          </w:rPr>
          <w:t>(五)、废弃物处理</w:t>
        </w:r>
        <w:r>
          <w:tab/>
        </w:r>
        <w:r>
          <w:fldChar w:fldCharType="begin"/>
        </w:r>
        <w:r>
          <w:instrText xml:space="preserve"> PAGEREF _Toc22704 \h </w:instrText>
        </w:r>
        <w:r>
          <w:fldChar w:fldCharType="separate"/>
        </w:r>
        <w:r>
          <w:t>43</w:t>
        </w:r>
        <w:r>
          <w:fldChar w:fldCharType="end"/>
        </w:r>
      </w:hyperlink>
    </w:p>
    <w:p>
      <w:pPr>
        <w:pStyle w:val="TOC2"/>
        <w:tabs>
          <w:tab w:val="right" w:leader="dot" w:pos="8306"/>
        </w:tabs>
      </w:pPr>
      <w:hyperlink w:anchor="_Toc6688" w:history="1">
        <w:r>
          <w:rPr>
            <w:rFonts w:ascii="仿宋" w:eastAsia="仿宋" w:hAnsi="仿宋" w:cs="仿宋" w:hint="eastAsia"/>
            <w:lang w:eastAsia="zh-CN"/>
          </w:rPr>
          <w:t>(六)、特殊环境影响分析</w:t>
        </w:r>
        <w:r>
          <w:tab/>
        </w:r>
        <w:r>
          <w:fldChar w:fldCharType="begin"/>
        </w:r>
        <w:r>
          <w:instrText xml:space="preserve"> PAGEREF _Toc6688 \h </w:instrText>
        </w:r>
        <w:r>
          <w:fldChar w:fldCharType="separate"/>
        </w:r>
        <w:r>
          <w:t>44</w:t>
        </w:r>
        <w:r>
          <w:fldChar w:fldCharType="end"/>
        </w:r>
      </w:hyperlink>
    </w:p>
    <w:p>
      <w:pPr>
        <w:pStyle w:val="TOC2"/>
        <w:tabs>
          <w:tab w:val="right" w:leader="dot" w:pos="8306"/>
        </w:tabs>
      </w:pPr>
      <w:hyperlink w:anchor="_Toc23178" w:history="1">
        <w:r>
          <w:rPr>
            <w:rFonts w:ascii="仿宋" w:eastAsia="仿宋" w:hAnsi="仿宋" w:cs="仿宋" w:hint="eastAsia"/>
            <w:lang w:eastAsia="zh-CN"/>
          </w:rPr>
          <w:t>(七)、清洁生产</w:t>
        </w:r>
        <w:r>
          <w:tab/>
        </w:r>
        <w:r>
          <w:fldChar w:fldCharType="begin"/>
        </w:r>
        <w:r>
          <w:instrText xml:space="preserve"> PAGEREF _Toc23178 \h </w:instrText>
        </w:r>
        <w:r>
          <w:fldChar w:fldCharType="separate"/>
        </w:r>
        <w:r>
          <w:t>45</w:t>
        </w:r>
        <w:r>
          <w:fldChar w:fldCharType="end"/>
        </w:r>
      </w:hyperlink>
    </w:p>
    <w:p>
      <w:pPr>
        <w:pStyle w:val="TOC2"/>
        <w:tabs>
          <w:tab w:val="right" w:leader="dot" w:pos="8306"/>
        </w:tabs>
      </w:pPr>
      <w:hyperlink w:anchor="_Toc23440" w:history="1">
        <w:r>
          <w:rPr>
            <w:rFonts w:ascii="仿宋" w:eastAsia="仿宋" w:hAnsi="仿宋" w:cs="仿宋" w:hint="eastAsia"/>
            <w:lang w:eastAsia="zh-CN"/>
          </w:rPr>
          <w:t>(八)、环境保护综合评价</w:t>
        </w:r>
        <w:r>
          <w:tab/>
        </w:r>
        <w:r>
          <w:fldChar w:fldCharType="begin"/>
        </w:r>
        <w:r>
          <w:instrText xml:space="preserve"> PAGEREF _Toc23440 \h </w:instrText>
        </w:r>
        <w:r>
          <w:fldChar w:fldCharType="separate"/>
        </w:r>
        <w:r>
          <w:t>47</w:t>
        </w:r>
        <w:r>
          <w:fldChar w:fldCharType="end"/>
        </w:r>
      </w:hyperlink>
    </w:p>
    <w:p>
      <w:pPr>
        <w:pStyle w:val="TOC1"/>
        <w:tabs>
          <w:tab w:val="right" w:leader="dot" w:pos="8306"/>
        </w:tabs>
      </w:pPr>
      <w:hyperlink w:anchor="_Toc24674" w:history="1">
        <w:r>
          <w:rPr>
            <w:rFonts w:ascii="仿宋" w:eastAsia="仿宋" w:hAnsi="仿宋" w:cs="仿宋" w:hint="eastAsia"/>
            <w:lang w:eastAsia="zh-CN"/>
          </w:rPr>
          <w:t>十一、生产安全保护</w:t>
        </w:r>
        <w:r>
          <w:tab/>
        </w:r>
        <w:r>
          <w:fldChar w:fldCharType="begin"/>
        </w:r>
        <w:r>
          <w:instrText xml:space="preserve"> PAGEREF _Toc24674 \h </w:instrText>
        </w:r>
        <w:r>
          <w:fldChar w:fldCharType="separate"/>
        </w:r>
        <w:r>
          <w:t>48</w:t>
        </w:r>
        <w:r>
          <w:fldChar w:fldCharType="end"/>
        </w:r>
      </w:hyperlink>
    </w:p>
    <w:p>
      <w:pPr>
        <w:pStyle w:val="TOC2"/>
        <w:tabs>
          <w:tab w:val="right" w:leader="dot" w:pos="8306"/>
        </w:tabs>
      </w:pPr>
      <w:hyperlink w:anchor="_Toc3629" w:history="1">
        <w:r>
          <w:rPr>
            <w:rFonts w:ascii="仿宋" w:eastAsia="仿宋" w:hAnsi="仿宋" w:cs="仿宋" w:hint="eastAsia"/>
            <w:lang w:eastAsia="zh-CN"/>
          </w:rPr>
          <w:t>(一)、消防安全</w:t>
        </w:r>
        <w:r>
          <w:tab/>
        </w:r>
        <w:r>
          <w:fldChar w:fldCharType="begin"/>
        </w:r>
        <w:r>
          <w:instrText xml:space="preserve"> PAGEREF _Toc3629 \h </w:instrText>
        </w:r>
        <w:r>
          <w:fldChar w:fldCharType="separate"/>
        </w:r>
        <w:r>
          <w:t>48</w:t>
        </w:r>
        <w:r>
          <w:fldChar w:fldCharType="end"/>
        </w:r>
      </w:hyperlink>
    </w:p>
    <w:p>
      <w:pPr>
        <w:pStyle w:val="TOC2"/>
        <w:tabs>
          <w:tab w:val="right" w:leader="dot" w:pos="8306"/>
        </w:tabs>
      </w:pPr>
      <w:hyperlink w:anchor="_Toc5170" w:history="1">
        <w:r>
          <w:rPr>
            <w:rFonts w:ascii="仿宋" w:eastAsia="仿宋" w:hAnsi="仿宋" w:cs="仿宋" w:hint="eastAsia"/>
            <w:lang w:eastAsia="zh-CN"/>
          </w:rPr>
          <w:t>(二)、防火防爆总图布置措施</w:t>
        </w:r>
        <w:r>
          <w:tab/>
        </w:r>
        <w:r>
          <w:fldChar w:fldCharType="begin"/>
        </w:r>
        <w:r>
          <w:instrText xml:space="preserve"> PAGEREF _Toc5170 \h </w:instrText>
        </w:r>
        <w:r>
          <w:fldChar w:fldCharType="separate"/>
        </w:r>
        <w:r>
          <w:t>50</w:t>
        </w:r>
        <w:r>
          <w:fldChar w:fldCharType="end"/>
        </w:r>
      </w:hyperlink>
    </w:p>
    <w:p>
      <w:pPr>
        <w:pStyle w:val="TOC2"/>
        <w:tabs>
          <w:tab w:val="right" w:leader="dot" w:pos="8306"/>
        </w:tabs>
      </w:pPr>
      <w:hyperlink w:anchor="_Toc18273" w:history="1">
        <w:r>
          <w:rPr>
            <w:rFonts w:ascii="仿宋" w:eastAsia="仿宋" w:hAnsi="仿宋" w:cs="仿宋" w:hint="eastAsia"/>
            <w:lang w:eastAsia="zh-CN"/>
          </w:rPr>
          <w:t>(三)、自然灾害防范措施</w:t>
        </w:r>
        <w:r>
          <w:tab/>
        </w:r>
        <w:r>
          <w:fldChar w:fldCharType="begin"/>
        </w:r>
        <w:r>
          <w:instrText xml:space="preserve"> PAGEREF _Toc18273 \h </w:instrText>
        </w:r>
        <w:r>
          <w:fldChar w:fldCharType="separate"/>
        </w:r>
        <w:r>
          <w:t>50</w:t>
        </w:r>
        <w:r>
          <w:fldChar w:fldCharType="end"/>
        </w:r>
      </w:hyperlink>
    </w:p>
    <w:p>
      <w:pPr>
        <w:pStyle w:val="TOC2"/>
        <w:tabs>
          <w:tab w:val="right" w:leader="dot" w:pos="8306"/>
        </w:tabs>
      </w:pPr>
      <w:hyperlink w:anchor="_Toc17356" w:history="1">
        <w:r>
          <w:rPr>
            <w:rFonts w:ascii="仿宋" w:eastAsia="仿宋" w:hAnsi="仿宋" w:cs="仿宋" w:hint="eastAsia"/>
            <w:lang w:eastAsia="zh-CN"/>
          </w:rPr>
          <w:t>(四)、安全色及安全标志使用要求</w:t>
        </w:r>
        <w:r>
          <w:tab/>
        </w:r>
        <w:r>
          <w:fldChar w:fldCharType="begin"/>
        </w:r>
        <w:r>
          <w:instrText xml:space="preserve"> PAGEREF _Toc17356 \h </w:instrText>
        </w:r>
        <w:r>
          <w:fldChar w:fldCharType="separate"/>
        </w:r>
        <w:r>
          <w:t>52</w:t>
        </w:r>
        <w:r>
          <w:fldChar w:fldCharType="end"/>
        </w:r>
      </w:hyperlink>
    </w:p>
    <w:p>
      <w:pPr>
        <w:pStyle w:val="TOC2"/>
        <w:tabs>
          <w:tab w:val="right" w:leader="dot" w:pos="8306"/>
        </w:tabs>
      </w:pPr>
      <w:hyperlink w:anchor="_Toc7062" w:history="1">
        <w:r>
          <w:rPr>
            <w:rFonts w:ascii="仿宋" w:eastAsia="仿宋" w:hAnsi="仿宋" w:cs="仿宋" w:hint="eastAsia"/>
            <w:lang w:eastAsia="zh-CN"/>
          </w:rPr>
          <w:t>(五)、防尘防毒措施</w:t>
        </w:r>
        <w:r>
          <w:tab/>
        </w:r>
        <w:r>
          <w:fldChar w:fldCharType="begin"/>
        </w:r>
        <w:r>
          <w:instrText xml:space="preserve"> PAGEREF _Toc7062 \h </w:instrText>
        </w:r>
        <w:r>
          <w:fldChar w:fldCharType="separate"/>
        </w:r>
        <w:r>
          <w:t>53</w:t>
        </w:r>
        <w:r>
          <w:fldChar w:fldCharType="end"/>
        </w:r>
      </w:hyperlink>
    </w:p>
    <w:p>
      <w:pPr>
        <w:pStyle w:val="TOC2"/>
        <w:tabs>
          <w:tab w:val="right" w:leader="dot" w:pos="8306"/>
        </w:tabs>
      </w:pPr>
      <w:hyperlink w:anchor="_Toc16453" w:history="1">
        <w:r>
          <w:rPr>
            <w:rFonts w:ascii="仿宋" w:eastAsia="仿宋" w:hAnsi="仿宋" w:cs="仿宋" w:hint="eastAsia"/>
            <w:lang w:eastAsia="zh-CN"/>
          </w:rPr>
          <w:t>(六)、防静电、触电防护及防雷措施</w:t>
        </w:r>
        <w:r>
          <w:tab/>
        </w:r>
        <w:r>
          <w:fldChar w:fldCharType="begin"/>
        </w:r>
        <w:r>
          <w:instrText xml:space="preserve"> PAGEREF _Toc16453 \h </w:instrText>
        </w:r>
        <w:r>
          <w:fldChar w:fldCharType="separate"/>
        </w:r>
        <w:r>
          <w:t>54</w:t>
        </w:r>
        <w:r>
          <w:fldChar w:fldCharType="end"/>
        </w:r>
      </w:hyperlink>
    </w:p>
    <w:p>
      <w:pPr>
        <w:pStyle w:val="TOC2"/>
        <w:tabs>
          <w:tab w:val="right" w:leader="dot" w:pos="8306"/>
        </w:tabs>
      </w:pPr>
      <w:hyperlink w:anchor="_Toc21628" w:history="1">
        <w:r>
          <w:rPr>
            <w:rFonts w:ascii="仿宋" w:eastAsia="仿宋" w:hAnsi="仿宋" w:cs="仿宋" w:hint="eastAsia"/>
            <w:lang w:eastAsia="zh-CN"/>
          </w:rPr>
          <w:t>(七)、机械设备安全保障措施</w:t>
        </w:r>
        <w:r>
          <w:tab/>
        </w:r>
        <w:r>
          <w:fldChar w:fldCharType="begin"/>
        </w:r>
        <w:r>
          <w:instrText xml:space="preserve"> PAGEREF _Toc21628 \h </w:instrText>
        </w:r>
        <w:r>
          <w:fldChar w:fldCharType="separate"/>
        </w:r>
        <w:r>
          <w:t>55</w:t>
        </w:r>
        <w:r>
          <w:fldChar w:fldCharType="end"/>
        </w:r>
      </w:hyperlink>
    </w:p>
    <w:p>
      <w:pPr>
        <w:pStyle w:val="TOC1"/>
        <w:tabs>
          <w:tab w:val="right" w:leader="dot" w:pos="8306"/>
        </w:tabs>
      </w:pPr>
      <w:hyperlink w:anchor="_Toc15806" w:history="1">
        <w:r>
          <w:rPr>
            <w:rFonts w:ascii="仿宋" w:eastAsia="仿宋" w:hAnsi="仿宋" w:cs="仿宋" w:hint="eastAsia"/>
            <w:lang w:eastAsia="zh-CN"/>
          </w:rPr>
          <w:t>十二、控制电机及其驱动项目人力资源培养与发展</w:t>
        </w:r>
        <w:r>
          <w:tab/>
        </w:r>
        <w:r>
          <w:fldChar w:fldCharType="begin"/>
        </w:r>
        <w:r>
          <w:instrText xml:space="preserve"> PAGEREF _Toc15806 \h </w:instrText>
        </w:r>
        <w:r>
          <w:fldChar w:fldCharType="separate"/>
        </w:r>
        <w:r>
          <w:t>56</w:t>
        </w:r>
        <w:r>
          <w:fldChar w:fldCharType="end"/>
        </w:r>
      </w:hyperlink>
    </w:p>
    <w:p>
      <w:pPr>
        <w:pStyle w:val="TOC2"/>
        <w:tabs>
          <w:tab w:val="right" w:leader="dot" w:pos="8306"/>
        </w:tabs>
      </w:pPr>
      <w:hyperlink w:anchor="_Toc18998" w:history="1">
        <w:r>
          <w:rPr>
            <w:rFonts w:ascii="仿宋" w:eastAsia="仿宋" w:hAnsi="仿宋" w:cs="仿宋" w:hint="eastAsia"/>
            <w:lang w:eastAsia="zh-CN"/>
          </w:rPr>
          <w:t>(一)、人才需求与规划</w:t>
        </w:r>
        <w:r>
          <w:tab/>
        </w:r>
        <w:r>
          <w:fldChar w:fldCharType="begin"/>
        </w:r>
        <w:r>
          <w:instrText xml:space="preserve"> PAGEREF _Toc18998 \h </w:instrText>
        </w:r>
        <w:r>
          <w:fldChar w:fldCharType="separate"/>
        </w:r>
        <w:r>
          <w:t>56</w:t>
        </w:r>
        <w:r>
          <w:fldChar w:fldCharType="end"/>
        </w:r>
      </w:hyperlink>
    </w:p>
    <w:p>
      <w:pPr>
        <w:pStyle w:val="TOC2"/>
        <w:tabs>
          <w:tab w:val="right" w:leader="dot" w:pos="8306"/>
        </w:tabs>
      </w:pPr>
      <w:hyperlink w:anchor="_Toc24132" w:history="1">
        <w:r>
          <w:rPr>
            <w:rFonts w:ascii="仿宋" w:eastAsia="仿宋" w:hAnsi="仿宋" w:cs="仿宋" w:hint="eastAsia"/>
            <w:lang w:eastAsia="zh-CN"/>
          </w:rPr>
          <w:t>(二)、培训与发展计划</w:t>
        </w:r>
        <w:r>
          <w:tab/>
        </w:r>
        <w:r>
          <w:fldChar w:fldCharType="begin"/>
        </w:r>
        <w:r>
          <w:instrText xml:space="preserve"> PAGEREF _Toc24132 \h </w:instrText>
        </w:r>
        <w:r>
          <w:fldChar w:fldCharType="separate"/>
        </w:r>
        <w:r>
          <w:t>57</w:t>
        </w:r>
        <w:r>
          <w:fldChar w:fldCharType="end"/>
        </w:r>
      </w:hyperlink>
    </w:p>
    <w:p>
      <w:pPr>
        <w:pStyle w:val="TOC1"/>
        <w:tabs>
          <w:tab w:val="right" w:leader="dot" w:pos="8306"/>
        </w:tabs>
      </w:pPr>
      <w:hyperlink w:anchor="_Toc32559" w:history="1">
        <w:r>
          <w:rPr>
            <w:rFonts w:ascii="仿宋" w:eastAsia="仿宋" w:hAnsi="仿宋" w:cs="仿宋" w:hint="eastAsia"/>
            <w:lang w:eastAsia="zh-CN"/>
          </w:rPr>
          <w:t>十三、控制电机及其驱动项目治理与监督</w:t>
        </w:r>
        <w:r>
          <w:tab/>
        </w:r>
        <w:r>
          <w:fldChar w:fldCharType="begin"/>
        </w:r>
        <w:r>
          <w:instrText xml:space="preserve"> PAGEREF _Toc32559 \h </w:instrText>
        </w:r>
        <w:r>
          <w:fldChar w:fldCharType="separate"/>
        </w:r>
        <w:r>
          <w:t>58</w:t>
        </w:r>
        <w:r>
          <w:fldChar w:fldCharType="end"/>
        </w:r>
      </w:hyperlink>
    </w:p>
    <w:p>
      <w:pPr>
        <w:pStyle w:val="TOC2"/>
        <w:tabs>
          <w:tab w:val="right" w:leader="dot" w:pos="8306"/>
        </w:tabs>
      </w:pPr>
      <w:hyperlink w:anchor="_Toc10462" w:history="1">
        <w:r>
          <w:rPr>
            <w:rFonts w:ascii="仿宋" w:eastAsia="仿宋" w:hAnsi="仿宋" w:cs="仿宋" w:hint="eastAsia"/>
            <w:lang w:eastAsia="zh-CN"/>
          </w:rPr>
          <w:t>(一)、控制电机及其驱动项目治理结构</w:t>
        </w:r>
        <w:r>
          <w:tab/>
        </w:r>
        <w:r>
          <w:fldChar w:fldCharType="begin"/>
        </w:r>
        <w:r>
          <w:instrText xml:space="preserve"> PAGEREF _Toc10462 \h </w:instrText>
        </w:r>
        <w:r>
          <w:fldChar w:fldCharType="separate"/>
        </w:r>
        <w:r>
          <w:t>58</w:t>
        </w:r>
        <w:r>
          <w:fldChar w:fldCharType="end"/>
        </w:r>
      </w:hyperlink>
    </w:p>
    <w:p>
      <w:pPr>
        <w:pStyle w:val="TOC2"/>
        <w:tabs>
          <w:tab w:val="right" w:leader="dot" w:pos="8306"/>
        </w:tabs>
      </w:pPr>
      <w:hyperlink w:anchor="_Toc23407" w:history="1">
        <w:r>
          <w:rPr>
            <w:rFonts w:ascii="仿宋" w:eastAsia="仿宋" w:hAnsi="仿宋" w:cs="仿宋" w:hint="eastAsia"/>
            <w:lang w:eastAsia="zh-CN"/>
          </w:rPr>
          <w:t>(二)、监督与审计</w:t>
        </w:r>
        <w:r>
          <w:tab/>
        </w:r>
        <w:r>
          <w:fldChar w:fldCharType="begin"/>
        </w:r>
        <w:r>
          <w:instrText xml:space="preserve"> PAGEREF _Toc23407 \h </w:instrText>
        </w:r>
        <w:r>
          <w:fldChar w:fldCharType="separate"/>
        </w:r>
        <w:r>
          <w:t>59</w:t>
        </w:r>
        <w:r>
          <w:fldChar w:fldCharType="end"/>
        </w:r>
      </w:hyperlink>
    </w:p>
    <w:p>
      <w:pPr>
        <w:pStyle w:val="TOC1"/>
        <w:tabs>
          <w:tab w:val="right" w:leader="dot" w:pos="8306"/>
        </w:tabs>
      </w:pPr>
      <w:hyperlink w:anchor="_Toc30226" w:history="1">
        <w:r>
          <w:rPr>
            <w:rFonts w:ascii="仿宋" w:eastAsia="仿宋" w:hAnsi="仿宋" w:cs="仿宋" w:hint="eastAsia"/>
            <w:lang w:eastAsia="zh-CN"/>
          </w:rPr>
          <w:t>十四、控制电机及其驱动项目实施保障措施</w:t>
        </w:r>
        <w:r>
          <w:tab/>
        </w:r>
        <w:r>
          <w:fldChar w:fldCharType="begin"/>
        </w:r>
        <w:r>
          <w:instrText xml:space="preserve"> PAGEREF _Toc30226 \h </w:instrText>
        </w:r>
        <w:r>
          <w:fldChar w:fldCharType="separate"/>
        </w:r>
        <w:r>
          <w:t>61</w:t>
        </w:r>
        <w:r>
          <w:fldChar w:fldCharType="end"/>
        </w:r>
      </w:hyperlink>
    </w:p>
    <w:p>
      <w:pPr>
        <w:pStyle w:val="TOC2"/>
        <w:tabs>
          <w:tab w:val="right" w:leader="dot" w:pos="8306"/>
        </w:tabs>
      </w:pPr>
      <w:hyperlink w:anchor="_Toc2971" w:history="1">
        <w:r>
          <w:rPr>
            <w:rFonts w:ascii="仿宋" w:eastAsia="仿宋" w:hAnsi="仿宋" w:cs="仿宋" w:hint="eastAsia"/>
            <w:lang w:eastAsia="zh-CN"/>
          </w:rPr>
          <w:t>(一)、控制电机及其驱动项目实施保障机制</w:t>
        </w:r>
        <w:r>
          <w:tab/>
        </w:r>
        <w:r>
          <w:fldChar w:fldCharType="begin"/>
        </w:r>
        <w:r>
          <w:instrText xml:space="preserve"> PAGEREF _Toc2971 \h </w:instrText>
        </w:r>
        <w:r>
          <w:fldChar w:fldCharType="separate"/>
        </w:r>
        <w:r>
          <w:t>61</w:t>
        </w:r>
        <w:r>
          <w:fldChar w:fldCharType="end"/>
        </w:r>
      </w:hyperlink>
    </w:p>
    <w:p>
      <w:pPr>
        <w:pStyle w:val="TOC2"/>
        <w:tabs>
          <w:tab w:val="right" w:leader="dot" w:pos="8306"/>
        </w:tabs>
      </w:pPr>
      <w:hyperlink w:anchor="_Toc25941" w:history="1">
        <w:r>
          <w:rPr>
            <w:rFonts w:ascii="仿宋" w:eastAsia="仿宋" w:hAnsi="仿宋" w:cs="仿宋" w:hint="eastAsia"/>
            <w:lang w:eastAsia="zh-CN"/>
          </w:rPr>
          <w:t>(二)、控制电机及其驱动项目法律合规要求</w:t>
        </w:r>
        <w:r>
          <w:tab/>
        </w:r>
        <w:r>
          <w:fldChar w:fldCharType="begin"/>
        </w:r>
        <w:r>
          <w:instrText xml:space="preserve"> PAGEREF _Toc25941 \h </w:instrText>
        </w:r>
        <w:r>
          <w:fldChar w:fldCharType="separate"/>
        </w:r>
        <w:r>
          <w:t>64</w:t>
        </w:r>
        <w:r>
          <w:fldChar w:fldCharType="end"/>
        </w:r>
      </w:hyperlink>
    </w:p>
    <w:p>
      <w:pPr>
        <w:pStyle w:val="TOC2"/>
        <w:tabs>
          <w:tab w:val="right" w:leader="dot" w:pos="8306"/>
        </w:tabs>
      </w:pPr>
      <w:hyperlink w:anchor="_Toc26898" w:history="1">
        <w:r>
          <w:rPr>
            <w:rFonts w:ascii="仿宋" w:eastAsia="仿宋" w:hAnsi="仿宋" w:cs="仿宋" w:hint="eastAsia"/>
            <w:lang w:eastAsia="zh-CN"/>
          </w:rPr>
          <w:t>(三)、控制电机及其驱动项目合同管理与法律事务</w:t>
        </w:r>
        <w:r>
          <w:tab/>
        </w:r>
        <w:r>
          <w:fldChar w:fldCharType="begin"/>
        </w:r>
        <w:r>
          <w:instrText xml:space="preserve"> PAGEREF _Toc26898 \h </w:instrText>
        </w:r>
        <w:r>
          <w:fldChar w:fldCharType="separate"/>
        </w:r>
        <w:r>
          <w:t>69</w:t>
        </w:r>
        <w:r>
          <w:fldChar w:fldCharType="end"/>
        </w:r>
      </w:hyperlink>
    </w:p>
    <w:p>
      <w:pPr>
        <w:pStyle w:val="TOC2"/>
        <w:tabs>
          <w:tab w:val="right" w:leader="dot" w:pos="8306"/>
        </w:tabs>
      </w:pPr>
      <w:hyperlink w:anchor="_Toc19276" w:history="1">
        <w:r>
          <w:rPr>
            <w:rFonts w:ascii="仿宋" w:eastAsia="仿宋" w:hAnsi="仿宋" w:cs="仿宋" w:hint="eastAsia"/>
            <w:lang w:eastAsia="zh-CN"/>
          </w:rPr>
          <w:t>(四)、控制电机及其驱动项目知识产权保护策略</w:t>
        </w:r>
        <w:r>
          <w:tab/>
        </w:r>
        <w:r>
          <w:fldChar w:fldCharType="begin"/>
        </w:r>
        <w:r>
          <w:instrText xml:space="preserve"> PAGEREF _Toc19276 \h </w:instrText>
        </w:r>
        <w:r>
          <w:fldChar w:fldCharType="separate"/>
        </w:r>
        <w:r>
          <w:t>75</w:t>
        </w:r>
        <w:r>
          <w:fldChar w:fldCharType="end"/>
        </w:r>
      </w:hyperlink>
    </w:p>
    <w:p>
      <w:pPr>
        <w:pStyle w:val="TOC1"/>
        <w:tabs>
          <w:tab w:val="right" w:leader="dot" w:pos="8306"/>
        </w:tabs>
      </w:pPr>
      <w:hyperlink w:anchor="_Toc15291" w:history="1">
        <w:r>
          <w:rPr>
            <w:rFonts w:ascii="仿宋" w:eastAsia="仿宋" w:hAnsi="仿宋" w:cs="仿宋" w:hint="eastAsia"/>
            <w:lang w:eastAsia="zh-CN"/>
          </w:rPr>
          <w:t>十五、利益相关者分析与沟通计划</w:t>
        </w:r>
        <w:r>
          <w:tab/>
        </w:r>
        <w:r>
          <w:fldChar w:fldCharType="begin"/>
        </w:r>
        <w:r>
          <w:instrText xml:space="preserve"> PAGEREF _Toc15291 \h </w:instrText>
        </w:r>
        <w:r>
          <w:fldChar w:fldCharType="separate"/>
        </w:r>
        <w:r>
          <w:t>78</w:t>
        </w:r>
        <w:r>
          <w:fldChar w:fldCharType="end"/>
        </w:r>
      </w:hyperlink>
    </w:p>
    <w:p>
      <w:pPr>
        <w:pStyle w:val="TOC2"/>
        <w:tabs>
          <w:tab w:val="right" w:leader="dot" w:pos="8306"/>
        </w:tabs>
      </w:pPr>
      <w:hyperlink w:anchor="_Toc18120" w:history="1">
        <w:r>
          <w:rPr>
            <w:rFonts w:ascii="仿宋" w:eastAsia="仿宋" w:hAnsi="仿宋" w:cs="仿宋" w:hint="eastAsia"/>
            <w:lang w:eastAsia="zh-CN"/>
          </w:rPr>
          <w:t>(一)、利益相关者分析</w:t>
        </w:r>
        <w:r>
          <w:tab/>
        </w:r>
        <w:r>
          <w:fldChar w:fldCharType="begin"/>
        </w:r>
        <w:r>
          <w:instrText xml:space="preserve"> PAGEREF _Toc18120 \h </w:instrText>
        </w:r>
        <w:r>
          <w:fldChar w:fldCharType="separate"/>
        </w:r>
        <w:r>
          <w:t>78</w:t>
        </w:r>
        <w:r>
          <w:fldChar w:fldCharType="end"/>
        </w:r>
      </w:hyperlink>
    </w:p>
    <w:p>
      <w:pPr>
        <w:pStyle w:val="TOC2"/>
        <w:tabs>
          <w:tab w:val="right" w:leader="dot" w:pos="8306"/>
        </w:tabs>
      </w:pPr>
      <w:hyperlink w:anchor="_Toc27523" w:history="1">
        <w:r>
          <w:rPr>
            <w:rFonts w:ascii="仿宋" w:eastAsia="仿宋" w:hAnsi="仿宋" w:cs="仿宋" w:hint="eastAsia"/>
            <w:lang w:eastAsia="zh-CN"/>
          </w:rPr>
          <w:t>(二)、沟通计划</w:t>
        </w:r>
        <w:r>
          <w:tab/>
        </w:r>
        <w:r>
          <w:fldChar w:fldCharType="begin"/>
        </w:r>
        <w:r>
          <w:instrText xml:space="preserve"> PAGEREF _Toc27523 \h </w:instrText>
        </w:r>
        <w:r>
          <w:fldChar w:fldCharType="separate"/>
        </w:r>
        <w:r>
          <w:t>79</w:t>
        </w:r>
        <w:r>
          <w:fldChar w:fldCharType="end"/>
        </w:r>
      </w:hyperlink>
    </w:p>
    <w:p>
      <w:pPr>
        <w:pStyle w:val="TOC1"/>
        <w:tabs>
          <w:tab w:val="right" w:leader="dot" w:pos="8306"/>
        </w:tabs>
      </w:pPr>
      <w:hyperlink w:anchor="_Toc23261" w:history="1">
        <w:r>
          <w:rPr>
            <w:rFonts w:ascii="仿宋" w:eastAsia="仿宋" w:hAnsi="仿宋" w:cs="仿宋" w:hint="eastAsia"/>
            <w:lang w:eastAsia="zh-CN"/>
          </w:rPr>
          <w:t>十六、控制电机及其驱动项目工程方案分析</w:t>
        </w:r>
        <w:r>
          <w:tab/>
        </w:r>
        <w:r>
          <w:fldChar w:fldCharType="begin"/>
        </w:r>
        <w:r>
          <w:instrText xml:space="preserve"> PAGEREF _Toc23261 \h </w:instrText>
        </w:r>
        <w:r>
          <w:fldChar w:fldCharType="separate"/>
        </w:r>
        <w:r>
          <w:t>80</w:t>
        </w:r>
        <w:r>
          <w:fldChar w:fldCharType="end"/>
        </w:r>
      </w:hyperlink>
    </w:p>
    <w:p>
      <w:pPr>
        <w:pStyle w:val="TOC2"/>
        <w:tabs>
          <w:tab w:val="right" w:leader="dot" w:pos="8306"/>
        </w:tabs>
      </w:pPr>
      <w:hyperlink w:anchor="_Toc9890" w:history="1">
        <w:r>
          <w:rPr>
            <w:rFonts w:ascii="仿宋" w:eastAsia="仿宋" w:hAnsi="仿宋" w:cs="仿宋" w:hint="eastAsia"/>
            <w:lang w:eastAsia="zh-CN"/>
          </w:rPr>
          <w:t>(一)、建筑工程设计原则</w:t>
        </w:r>
        <w:r>
          <w:tab/>
        </w:r>
        <w:r>
          <w:fldChar w:fldCharType="begin"/>
        </w:r>
        <w:r>
          <w:instrText xml:space="preserve"> PAGEREF _Toc9890 \h </w:instrText>
        </w:r>
        <w:r>
          <w:fldChar w:fldCharType="separate"/>
        </w:r>
        <w:r>
          <w:t>80</w:t>
        </w:r>
        <w:r>
          <w:fldChar w:fldCharType="end"/>
        </w:r>
      </w:hyperlink>
    </w:p>
    <w:p>
      <w:pPr>
        <w:pStyle w:val="TOC2"/>
        <w:tabs>
          <w:tab w:val="right" w:leader="dot" w:pos="8306"/>
        </w:tabs>
      </w:pPr>
      <w:hyperlink w:anchor="_Toc7818" w:history="1">
        <w:r>
          <w:rPr>
            <w:rFonts w:ascii="仿宋" w:eastAsia="仿宋" w:hAnsi="仿宋" w:cs="仿宋" w:hint="eastAsia"/>
            <w:lang w:eastAsia="zh-CN"/>
          </w:rPr>
          <w:t>(二)、土建工程建设指标</w:t>
        </w:r>
        <w:r>
          <w:tab/>
        </w:r>
        <w:r>
          <w:fldChar w:fldCharType="begin"/>
        </w:r>
        <w:r>
          <w:instrText xml:space="preserve"> PAGEREF _Toc7818 \h </w:instrText>
        </w:r>
        <w:r>
          <w:fldChar w:fldCharType="separate"/>
        </w:r>
        <w:r>
          <w:t>84</w:t>
        </w:r>
        <w:r>
          <w:fldChar w:fldCharType="end"/>
        </w:r>
      </w:hyperlink>
    </w:p>
    <w:p>
      <w:pPr>
        <w:pStyle w:val="TOC1"/>
        <w:tabs>
          <w:tab w:val="right" w:leader="dot" w:pos="8306"/>
        </w:tabs>
      </w:pPr>
      <w:hyperlink w:anchor="_Toc27416" w:history="1">
        <w:r>
          <w:rPr>
            <w:rFonts w:ascii="仿宋" w:eastAsia="仿宋" w:hAnsi="仿宋" w:cs="仿宋" w:hint="eastAsia"/>
            <w:lang w:eastAsia="zh-CN"/>
          </w:rPr>
          <w:t>十七、供应链管理</w:t>
        </w:r>
        <w:r>
          <w:tab/>
        </w:r>
        <w:r>
          <w:fldChar w:fldCharType="begin"/>
        </w:r>
        <w:r>
          <w:instrText xml:space="preserve"> PAGEREF _Toc27416 \h </w:instrText>
        </w:r>
        <w:r>
          <w:fldChar w:fldCharType="separate"/>
        </w:r>
        <w:r>
          <w:t>85</w:t>
        </w:r>
        <w:r>
          <w:fldChar w:fldCharType="end"/>
        </w:r>
      </w:hyperlink>
    </w:p>
    <w:p>
      <w:pPr>
        <w:pStyle w:val="TOC2"/>
        <w:tabs>
          <w:tab w:val="right" w:leader="dot" w:pos="8306"/>
        </w:tabs>
      </w:pPr>
      <w:hyperlink w:anchor="_Toc22220" w:history="1">
        <w:r>
          <w:rPr>
            <w:rFonts w:ascii="仿宋" w:eastAsia="仿宋" w:hAnsi="仿宋" w:cs="仿宋" w:hint="eastAsia"/>
            <w:lang w:eastAsia="zh-CN"/>
          </w:rPr>
          <w:t>(一)、供应链战略规划</w:t>
        </w:r>
        <w:r>
          <w:tab/>
        </w:r>
        <w:r>
          <w:fldChar w:fldCharType="begin"/>
        </w:r>
        <w:r>
          <w:instrText xml:space="preserve"> PAGEREF _Toc22220 \h </w:instrText>
        </w:r>
        <w:r>
          <w:fldChar w:fldCharType="separate"/>
        </w:r>
        <w:r>
          <w:t>85</w:t>
        </w:r>
        <w:r>
          <w:fldChar w:fldCharType="end"/>
        </w:r>
      </w:hyperlink>
    </w:p>
    <w:p>
      <w:pPr>
        <w:pStyle w:val="TOC2"/>
        <w:tabs>
          <w:tab w:val="right" w:leader="dot" w:pos="8306"/>
        </w:tabs>
      </w:pPr>
      <w:hyperlink w:anchor="_Toc5380" w:history="1">
        <w:r>
          <w:rPr>
            <w:rFonts w:ascii="仿宋" w:eastAsia="仿宋" w:hAnsi="仿宋" w:cs="仿宋" w:hint="eastAsia"/>
            <w:lang w:eastAsia="zh-CN"/>
          </w:rPr>
          <w:t>(二)、供应商选择与合作</w:t>
        </w:r>
        <w:r>
          <w:tab/>
        </w:r>
        <w:r>
          <w:fldChar w:fldCharType="begin"/>
        </w:r>
        <w:r>
          <w:instrText xml:space="preserve"> PAGEREF _Toc5380 \h </w:instrText>
        </w:r>
        <w:r>
          <w:fldChar w:fldCharType="separate"/>
        </w:r>
        <w:r>
          <w:t>87</w:t>
        </w:r>
        <w:r>
          <w:fldChar w:fldCharType="end"/>
        </w:r>
      </w:hyperlink>
    </w:p>
    <w:p>
      <w:pPr>
        <w:pStyle w:val="TOC2"/>
        <w:tabs>
          <w:tab w:val="right" w:leader="dot" w:pos="8306"/>
        </w:tabs>
      </w:pPr>
      <w:hyperlink w:anchor="_Toc13840" w:history="1">
        <w:r>
          <w:rPr>
            <w:rFonts w:ascii="仿宋" w:eastAsia="仿宋" w:hAnsi="仿宋" w:cs="仿宋" w:hint="eastAsia"/>
            <w:lang w:eastAsia="zh-CN"/>
          </w:rPr>
          <w:t>(三)、物流与库存管理</w:t>
        </w:r>
        <w:r>
          <w:tab/>
        </w:r>
        <w:r>
          <w:fldChar w:fldCharType="begin"/>
        </w:r>
        <w:r>
          <w:instrText xml:space="preserve"> PAGEREF _Toc13840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75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809"/>
      <w:r>
        <w:rPr>
          <w:rFonts w:ascii="仿宋" w:eastAsia="仿宋" w:hAnsi="仿宋" w:cs="仿宋" w:hint="eastAsia"/>
          <w:sz w:val="28"/>
          <w:lang w:eastAsia="zh-CN"/>
        </w:rPr>
        <w:t>一、控制电机及其驱动项目可持续发展</w:t>
      </w:r>
      <w:bookmarkEnd w:id="2"/>
    </w:p>
    <w:p>
      <w:pPr>
        <w:pStyle w:val="Heading2"/>
        <w:rPr>
          <w:rFonts w:ascii="仿宋" w:eastAsia="仿宋" w:hAnsi="仿宋" w:cs="仿宋" w:hint="eastAsia"/>
          <w:lang w:eastAsia="zh-CN"/>
        </w:rPr>
      </w:pPr>
      <w:bookmarkStart w:id="3" w:name="_Toc1689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控制电机及其驱动项目中，控制电机及其驱动项目团队着眼于未来，明确了可持续发展的战略方向。制定的具体可持续发展目标包括降低资源使用、采用环保技术、最大化社会效益等。这一步骤不仅有助于控制电机及其驱动项目在环保和社会责任方面达到最高标准，也为未来提供了明确的指引，确保控制电机及其驱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可持续实践的融入控制电机及其驱动项目管理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控制电机及其驱动项目管理周期。从控制电机及其驱动项目规划开始，控制电机及其驱动项目团队就考虑了环境和社会的因素。在执行阶段，控制电机及其驱动项目团队积极推动绿色技术的应用，优化资源利用。此外，关注员工的社会责任，通过培训和沟通活动提高员工对可持续发展的认知，使他们能够在日常工作中践行可持续实践。这些举措不仅为控制电机及其驱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76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控制电机及其驱动项目的可持续发展理念，我们深信环保与社会责任是控制电机及其驱动项目成功的关键支柱。在控制电机及其驱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团队通过引入先进的环保技术、建立高效的废物处理系统以及推动能源节约措施，积极履行环保责任。定期的环保监测和评估确保控制电机及其驱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控制电机及其驱动项目不仅致力于自身可持续发展，还注重对社会的回馈。通过支持社区控制电机及其驱动项目、参与慈善事业、提供培训机会等方式，控制电机及其驱动项目积极履行社会责任。与当地社区建立积极互动，关注员工的工作与生活平衡，以及员工的身心健康，是控制电机及其驱动项目在社会责任层面的关键举措。这样的实践不仅增强了控制电机及其驱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0857"/>
      <w:r>
        <w:rPr>
          <w:rFonts w:ascii="仿宋" w:eastAsia="仿宋" w:hAnsi="仿宋" w:cs="仿宋" w:hint="eastAsia"/>
          <w:sz w:val="28"/>
          <w:lang w:eastAsia="zh-CN"/>
        </w:rPr>
        <w:t>二、控制电机及其驱动项目文档管理</w:t>
      </w:r>
      <w:bookmarkEnd w:id="5"/>
    </w:p>
    <w:p>
      <w:pPr>
        <w:pStyle w:val="Heading2"/>
        <w:rPr>
          <w:rFonts w:ascii="仿宋" w:eastAsia="仿宋" w:hAnsi="仿宋" w:cs="仿宋" w:hint="eastAsia"/>
          <w:lang w:eastAsia="zh-CN"/>
        </w:rPr>
      </w:pPr>
      <w:bookmarkStart w:id="6" w:name="_Toc402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控制电机及其驱动项目高度重视文档的质量和准确性，以支持控制电机及其驱动项目的各项活动和决策。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文档的编制始于控制电机及其驱动项目计划的初期，我们制定了详细的文档编制计划，明确了每个文档的内容、格式和编写责任人。在控制电机及其驱动项目启动阶段，我们首先编制了控制电机及其驱动项目章程，明确定义了控制电机及其驱动项目的目标、范围、风险等关键要素。随后，控制电机及其驱动项目团队根据计划陆续编制了需求文档、设计文档、测试文档等各类文档，确保控制电机及其驱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控制电机及其驱动项目管理中的重要环节，旨在确保控制电机及其驱动项目文档符合质量标准和控制电机及其驱动项目需求。在控制电机及其驱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控制电机及其驱动项目相关利益方和专业领域的专家对文档进行独立审查。这有助于获取更全面、客观的反馈，确保控制电机及其驱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在文档编制与审查方面建立了严格的管理机制，通过规范的流程和多维度的审查，确保控制电机及其驱动项目文档的质量、准确性和可靠性，为控制电机及其驱动项目的顺利推进提供了有力支持。</w:t>
      </w:r>
    </w:p>
    <w:p>
      <w:pPr>
        <w:pStyle w:val="Heading2"/>
        <w:ind w:firstLine="560" w:firstLineChars="200"/>
        <w:rPr>
          <w:rFonts w:ascii="仿宋" w:eastAsia="仿宋" w:hAnsi="仿宋" w:cs="仿宋" w:hint="eastAsia"/>
          <w:sz w:val="28"/>
          <w:lang w:eastAsia="zh-CN"/>
        </w:rPr>
      </w:pPr>
      <w:bookmarkStart w:id="7" w:name="_Toc1607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在控制电机及其驱动项目中，我们致力于优化文档发布与分发过程，以确保信息的高效传递和团队间协作的顺畅进行。以下是我们采取的关键优化策略：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我们通过多渠道发布文档，包括电子邮件、控制电机及其驱动项目管理平台、内部网站等，以满足不同团队成员的偏好和需求。多渠道发布确保了信息的全面覆盖。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我们采用了精细的权限控制，确保只有授权人员可以访问敏感信息。这种安全措施保护了控制电机及其驱动项目文档的机密性，防止了未经授权的信息泄露。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095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控制电机及其驱动项目生命周期中一个至关重要的环节，直接关系到控制电机及其驱动项目信息的长期保存和历史记录的完整性。在控制电机及其驱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2131"/>
      <w:r>
        <w:rPr>
          <w:rFonts w:ascii="仿宋" w:eastAsia="仿宋" w:hAnsi="仿宋" w:cs="仿宋" w:hint="eastAsia"/>
          <w:sz w:val="28"/>
          <w:lang w:eastAsia="zh-CN"/>
        </w:rPr>
        <w:t>三、控制电机及其驱动项目建设背景及必要性分析</w:t>
      </w:r>
      <w:bookmarkEnd w:id="9"/>
    </w:p>
    <w:p>
      <w:pPr>
        <w:pStyle w:val="Heading2"/>
        <w:rPr>
          <w:rFonts w:ascii="仿宋" w:eastAsia="仿宋" w:hAnsi="仿宋" w:cs="仿宋" w:hint="eastAsia"/>
          <w:lang w:eastAsia="zh-CN"/>
        </w:rPr>
      </w:pPr>
      <w:bookmarkStart w:id="10" w:name="_Toc15274"/>
      <w:r>
        <w:rPr>
          <w:rFonts w:ascii="仿宋" w:eastAsia="仿宋" w:hAnsi="仿宋" w:cs="仿宋" w:hint="eastAsia"/>
          <w:lang w:eastAsia="zh-CN"/>
        </w:rPr>
        <w:t>(一)、控制电机及其驱动项目背景分析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控制电机及其驱动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控制电机及其驱动项目在这个潮流中的定位。同时，我们将关注行业内涌现的新兴机遇，以便控制电机及其驱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控制电机及其驱动项目提供了强大的发展动力。我们将聚焦于行业内最新的技术发展趋势，包括但不限于人工智能、大数据分析、物联网等领域。通过深度的技术研究，我们将确保控制电机及其驱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控制电机及其驱动项目发展的源泉。我们将投入更多的精力对市场需求进行深入剖析，超越表面的需求，深入挖掘潜在的市场痛点和机遇。通过对市场需求的细致了解，控制电机及其驱动项目将更有针对性地设计解决方案，满足市场的多样化需求，从而更好地促进控制电机及其驱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控制电机及其驱动项目战略至关重要。我们将对竞争态势进行更为深入的分析，包括但不限于市场份额、产品特点、客户满意度等多个维度。通过深度的竞争分析，控制电机及其驱动项目将能够更准确地把握市场脉搏，制定具有竞争力的控制电机及其驱动项目推进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控制电机及其驱动项目的发展具有直接的影响。我们将进行更为全面的法规和政策分析，了解行业发展中的潜在法律风险和合规挑战。通过充分了解和遵守相关法规，控制电机及其驱动项目将确保在法律框架内合法合规运营，为控制电机及其驱动项目的稳健发展提供有力支持。</w:t>
      </w:r>
    </w:p>
    <w:p>
      <w:pPr>
        <w:pStyle w:val="Heading2"/>
        <w:ind w:firstLine="560" w:firstLineChars="200"/>
        <w:rPr>
          <w:rFonts w:ascii="仿宋" w:eastAsia="仿宋" w:hAnsi="仿宋" w:cs="仿宋" w:hint="eastAsia"/>
          <w:sz w:val="28"/>
          <w:lang w:eastAsia="zh-CN"/>
        </w:rPr>
      </w:pPr>
      <w:bookmarkStart w:id="11" w:name="_Toc11950"/>
      <w:r>
        <w:rPr>
          <w:rFonts w:ascii="仿宋" w:eastAsia="仿宋" w:hAnsi="仿宋" w:cs="仿宋" w:hint="eastAsia"/>
          <w:sz w:val="28"/>
          <w:lang w:eastAsia="zh-CN"/>
        </w:rPr>
        <w:t>(二)、控制电机及其驱动项目建设必要性分析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建设的迫切性源于对行业发展趋势的深刻洞察。我们正处于一个行业变革的时代，科技创新、数字化转型成为企业发展的关键动力。控制电机及其驱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建设不仅仅是为了跟上潮流，更是为了通过技术创新推动企业的持续发展。通过引入先进的技术和解决方案，控制电机及其驱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控制电机及其驱动项目的建设成为必然选择，通过提高产品质量、拓展服务领域，从而在竞争中获得更多的机会。控制电机及其驱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控制电机及其驱动项目建设的必要性体现在对客户需求更精准的满足。通过控制电机及其驱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建设的背后是对企业持续创新的追求。只有通过不断创新，企业才能在竞争中立于不败之地。控制电机及其驱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4949"/>
      <w:r>
        <w:rPr>
          <w:rFonts w:ascii="仿宋" w:eastAsia="仿宋" w:hAnsi="仿宋" w:cs="仿宋" w:hint="eastAsia"/>
          <w:sz w:val="28"/>
          <w:lang w:eastAsia="zh-CN"/>
        </w:rPr>
        <w:t>四、控制电机及其驱动项目概论</w:t>
      </w:r>
      <w:bookmarkEnd w:id="12"/>
    </w:p>
    <w:p>
      <w:pPr>
        <w:pStyle w:val="Heading2"/>
        <w:rPr>
          <w:rFonts w:ascii="仿宋" w:eastAsia="仿宋" w:hAnsi="仿宋" w:cs="仿宋" w:hint="eastAsia"/>
          <w:lang w:eastAsia="zh-CN"/>
        </w:rPr>
      </w:pPr>
      <w:bookmarkStart w:id="13" w:name="_Toc24935"/>
      <w:r>
        <w:rPr>
          <w:rFonts w:ascii="仿宋" w:eastAsia="仿宋" w:hAnsi="仿宋" w:cs="仿宋" w:hint="eastAsia"/>
          <w:lang w:eastAsia="zh-CN"/>
        </w:rPr>
        <w:t>(一)、控制电机及其驱动项目概况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的起源追溯至对市场的深入洞察。市场的不断演变与变革为控制电机及其驱动项目提供了难得的机遇。当前市场存在的需求缺口和变革的大环境共同构成了控制电机及其驱动项目的背景。这个控制电机及其驱动项目旨在充分利用市场机遇，填补行业中尚未满足的需求，为客户提供全新的解决方案。市场的变革和需求的增长使得这个控制电机及其驱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控制电机及其驱动项目名称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正式命名为控制电机及其驱动。这个名称不仅仅是一个标识，更代表了控制电机及其驱动项目的核心理念和愿景。它蕴含着控制电机及其驱动项目所要解决问题的关键字，具有强烈的表达和辨识度，为控制电机及其驱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控制电机及其驱动项目目标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的核心目标是提供一种全新、高效的解决方案，满足客户日益增长的需求。控制电机及其驱动项目追求的不仅仅是满足市场需求，更是在市场中获得卓越的竞争优势。通过不断提升产品或服务的质量和创新水平，控制电机及其驱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控制电机及其驱动项目范围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全面涵盖了产品研发、制造、市场推广和售后服务，确保从产品设计到最终用户体验的全方位关注。这一全面的控制电机及其驱动项目范围是为了确保控制电机及其驱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控制电机及其驱动项目时间表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控制电机及其驱动项目计划在未来18个月内完成，包括研发、测试、市场试点和正式推出等不同阶段。这个时间表的合理设计是为了确保控制电机及其驱动项目各个阶段的顺利推进，以便按时交付高质量的成果。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控制电机及其驱动项目预算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总预算估算为XX百万美元，主要分配在研发、市场推广、人员培训和运营等方面。这一充足的预算为控制电机及其驱动项目提供了充足的资源，确保控制电机及其驱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控制电机及其驱动项目风险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可能面临的风险包括市场接受度低、技术难题、竞争激烈等。控制电机及其驱动项目团队已经制定了相应的风险应对计划，通过前瞻性的风险管理，确保控制电机及其驱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控制电机及其驱动项目团队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控制电机及其驱动项目汇聚了一支经验丰富、多领域专业素养的核心团队，确保控制电机及其驱动项目在各个方面都能拥有高水平的执行力。团队的协同作战是控制电机及其驱动项目成功的关键因素之一。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控制电机及其驱动项目背景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控制电机及其驱动项目的背景根植于市场对更高效、创新产品的渴望，同时也受到科技发展对行业格局的深刻改变的影响。这为控制电机及其驱动项目提供了广阔的发展空间和市场需求。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控制电机及其驱动项目现状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截至目前，控制电机及其驱动项目已完成市场调研和技术验证，取得了初步的成功。这为控制电机及其驱动项目在未来的发展奠定了坚实的基础，为更远大的目标打下了坚实的基石。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5759"/>
      <w:r>
        <w:rPr>
          <w:rFonts w:ascii="仿宋" w:eastAsia="仿宋" w:hAnsi="仿宋" w:cs="仿宋" w:hint="eastAsia"/>
          <w:sz w:val="28"/>
          <w:lang w:eastAsia="zh-CN"/>
        </w:rPr>
        <w:t>(二)、控制电机及其驱动项目目标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控制电机及其驱动项目首要业务目标是在市场中占据有利地位，实现产品/服务的成功推广和销售。通过不断提升产品质量、创新性，控制电机及其驱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在科技迅速发展的时代，控制电机及其驱动项目着眼于技术创新。通过持续的研发和技术升级，控制电机及其驱动项目旨在推出更具创新性的产品或服务，以满足市场对新鲜、先进解决方案的需求。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控制电机及其驱动项目设定了客户满意度目标。通过提供卓越的产品质量和优质的客户服务，控制电机及其驱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控制电机及其驱动项目注重社会责任和可持续发展。通过实施环保、社会责任控制电机及其驱动项目，控制电机及其驱动项目致力于在经济发展的同时保护环境，促进社会公平，实现可持续经营。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控制电机及其驱动项目的团队是实现目标的核心驱动力。因此，控制电机及其驱动项目设定了团队发展目标，包括提升团队成员的专业技能、培养领导力，以及搭建协同高效的团队工作氛围。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1821"/>
      <w:r>
        <w:rPr>
          <w:rFonts w:ascii="仿宋" w:eastAsia="仿宋" w:hAnsi="仿宋" w:cs="仿宋" w:hint="eastAsia"/>
          <w:sz w:val="28"/>
          <w:lang w:eastAsia="zh-CN"/>
        </w:rPr>
        <w:t>(三)、控制电机及其驱动项目提出的理由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控制电机及其驱动项目提出的理由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的提出源于对市场机遇的深刻洞察。当前市场中存在的需求缺口和行业发展趋势表明，有巨大的商业机会等待被开发。通过准确捕捉市场机遇，控制电机及其驱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的理念基于对技术创新的信仰。通过持续的研发和技术投入，控制电机及其驱动项目有望推出更具创新性的产品或服务。在科技飞速发展的当下，控制电机及其驱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的提出是为了增强企业的行业竞争力。通过提升产品或服务的质量和独特性，控制电机及其驱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响应了消费者需求的变化。随着社会和科技的不断发展，消费者对产品和服务的需求也在发生变化。通过深入了解并及时回应消费者的新需求，控制电机及其驱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的提出是企业战略发展规划的一部分。在面对日益激烈的市场竞争和不断变化的商业环境中，控制电机及其驱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的提出不仅仅是基于商业考量，还注重社会责任。通过推出环保、社会责任等方面的控制电机及其驱动项目，控制电机及其驱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控制电机及其驱动项目的提出反映了对利益相关者期望的关注。包括客户、员工、投资者等利益相关者在企业发展中都有着各自的期望，控制电机及其驱动项目力求在满足这些期望的同时，取得更大的共赢。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5620"/>
      <w:r>
        <w:rPr>
          <w:rFonts w:ascii="仿宋" w:eastAsia="仿宋" w:hAnsi="仿宋" w:cs="仿宋" w:hint="eastAsia"/>
          <w:sz w:val="28"/>
          <w:lang w:eastAsia="zh-CN"/>
        </w:rPr>
        <w:t>(四)、控制电机及其驱动项目意义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在实施控制电机及其驱动项目的过程中，我们不仅仅是在追逐商业成功，更是为企业和社会的多个层面创造了深远的意义。</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https://d.book118.com/578015102010006047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FC190F"/>
    <w:rsid w:val="66FC190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8015102010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2024-03-03T21:30:00Z</dcterms:created>
  <dcterms:modified xsi:type="dcterms:W3CDTF">2024-03-03T21:30:32Z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81658C2346F44873A234F8ED154FA8E3_11</vt:lpwstr>
  </property>
  <property fmtid="{D5CDD505-2E9C-101B-9397-08002B2CF9AE}" pid="3" name="KSOProductBuildVer">
    <vt:lpwstr>2052-12.1.0.16388</vt:lpwstr>
  </property>
</Properties>
</file>