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工程造价项目规划设计方案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43" w:history="1">
        <w:r>
          <w:rPr>
            <w:rFonts w:ascii="仿宋" w:eastAsia="仿宋" w:hAnsi="仿宋" w:cs="仿宋" w:hint="eastAsia"/>
            <w:lang w:eastAsia="zh-CN"/>
          </w:rPr>
          <w:t>前言</w:t>
        </w:r>
        <w:r>
          <w:tab/>
        </w:r>
        <w:r>
          <w:fldChar w:fldCharType="begin"/>
        </w:r>
        <w:r>
          <w:instrText xml:space="preserve"> PAGEREF _Toc6243 \h </w:instrText>
        </w:r>
        <w:r>
          <w:fldChar w:fldCharType="separate"/>
        </w:r>
        <w:r>
          <w:t>3</w:t>
        </w:r>
        <w:r>
          <w:fldChar w:fldCharType="end"/>
        </w:r>
      </w:hyperlink>
    </w:p>
    <w:p>
      <w:pPr>
        <w:pStyle w:val="TOC1"/>
        <w:tabs>
          <w:tab w:val="right" w:leader="dot" w:pos="8306"/>
        </w:tabs>
      </w:pPr>
      <w:hyperlink w:anchor="_Toc13389" w:history="1">
        <w:r>
          <w:rPr>
            <w:rFonts w:ascii="仿宋" w:eastAsia="仿宋" w:hAnsi="仿宋" w:cs="仿宋" w:hint="eastAsia"/>
            <w:lang w:eastAsia="zh-CN"/>
          </w:rPr>
          <w:t>一、市场分析、调研</w:t>
        </w:r>
        <w:r>
          <w:tab/>
        </w:r>
        <w:r>
          <w:fldChar w:fldCharType="begin"/>
        </w:r>
        <w:r>
          <w:instrText xml:space="preserve"> PAGEREF _Toc13389 \h </w:instrText>
        </w:r>
        <w:r>
          <w:fldChar w:fldCharType="separate"/>
        </w:r>
        <w:r>
          <w:t>3</w:t>
        </w:r>
        <w:r>
          <w:fldChar w:fldCharType="end"/>
        </w:r>
      </w:hyperlink>
    </w:p>
    <w:p>
      <w:pPr>
        <w:pStyle w:val="TOC2"/>
        <w:tabs>
          <w:tab w:val="right" w:leader="dot" w:pos="8306"/>
        </w:tabs>
      </w:pPr>
      <w:hyperlink w:anchor="_Toc32312" w:history="1">
        <w:r>
          <w:rPr>
            <w:rFonts w:ascii="仿宋" w:eastAsia="仿宋" w:hAnsi="仿宋" w:cs="仿宋" w:hint="eastAsia"/>
            <w:lang w:eastAsia="zh-CN"/>
          </w:rPr>
          <w:t>(一)、工程造价行业分析</w:t>
        </w:r>
        <w:r>
          <w:tab/>
        </w:r>
        <w:r>
          <w:fldChar w:fldCharType="begin"/>
        </w:r>
        <w:r>
          <w:instrText xml:space="preserve"> PAGEREF _Toc32312 \h </w:instrText>
        </w:r>
        <w:r>
          <w:fldChar w:fldCharType="separate"/>
        </w:r>
        <w:r>
          <w:t>3</w:t>
        </w:r>
        <w:r>
          <w:fldChar w:fldCharType="end"/>
        </w:r>
      </w:hyperlink>
    </w:p>
    <w:p>
      <w:pPr>
        <w:pStyle w:val="TOC2"/>
        <w:tabs>
          <w:tab w:val="right" w:leader="dot" w:pos="8306"/>
        </w:tabs>
      </w:pPr>
      <w:hyperlink w:anchor="_Toc24495" w:history="1">
        <w:r>
          <w:rPr>
            <w:rFonts w:ascii="仿宋" w:eastAsia="仿宋" w:hAnsi="仿宋" w:cs="仿宋" w:hint="eastAsia"/>
            <w:lang w:eastAsia="zh-CN"/>
          </w:rPr>
          <w:t>(二)、工程造价市场分析预测</w:t>
        </w:r>
        <w:r>
          <w:tab/>
        </w:r>
        <w:r>
          <w:fldChar w:fldCharType="begin"/>
        </w:r>
        <w:r>
          <w:instrText xml:space="preserve"> PAGEREF _Toc24495 \h </w:instrText>
        </w:r>
        <w:r>
          <w:fldChar w:fldCharType="separate"/>
        </w:r>
        <w:r>
          <w:t>4</w:t>
        </w:r>
        <w:r>
          <w:fldChar w:fldCharType="end"/>
        </w:r>
      </w:hyperlink>
    </w:p>
    <w:p>
      <w:pPr>
        <w:pStyle w:val="TOC1"/>
        <w:tabs>
          <w:tab w:val="right" w:leader="dot" w:pos="8306"/>
        </w:tabs>
      </w:pPr>
      <w:hyperlink w:anchor="_Toc29973" w:history="1">
        <w:r>
          <w:rPr>
            <w:rFonts w:ascii="仿宋" w:eastAsia="仿宋" w:hAnsi="仿宋" w:cs="仿宋" w:hint="eastAsia"/>
            <w:lang w:eastAsia="zh-CN"/>
          </w:rPr>
          <w:t>二、工程造价项目文档管理</w:t>
        </w:r>
        <w:r>
          <w:tab/>
        </w:r>
        <w:r>
          <w:fldChar w:fldCharType="begin"/>
        </w:r>
        <w:r>
          <w:instrText xml:space="preserve"> PAGEREF _Toc29973 \h </w:instrText>
        </w:r>
        <w:r>
          <w:fldChar w:fldCharType="separate"/>
        </w:r>
        <w:r>
          <w:t>5</w:t>
        </w:r>
        <w:r>
          <w:fldChar w:fldCharType="end"/>
        </w:r>
      </w:hyperlink>
    </w:p>
    <w:p>
      <w:pPr>
        <w:pStyle w:val="TOC2"/>
        <w:tabs>
          <w:tab w:val="right" w:leader="dot" w:pos="8306"/>
        </w:tabs>
      </w:pPr>
      <w:hyperlink w:anchor="_Toc24882" w:history="1">
        <w:r>
          <w:rPr>
            <w:rFonts w:ascii="仿宋" w:eastAsia="仿宋" w:hAnsi="仿宋" w:cs="仿宋" w:hint="eastAsia"/>
            <w:lang w:eastAsia="zh-CN"/>
          </w:rPr>
          <w:t>(一)、文档编制与审查</w:t>
        </w:r>
        <w:r>
          <w:tab/>
        </w:r>
        <w:r>
          <w:fldChar w:fldCharType="begin"/>
        </w:r>
        <w:r>
          <w:instrText xml:space="preserve"> PAGEREF _Toc24882 \h </w:instrText>
        </w:r>
        <w:r>
          <w:fldChar w:fldCharType="separate"/>
        </w:r>
        <w:r>
          <w:t>5</w:t>
        </w:r>
        <w:r>
          <w:fldChar w:fldCharType="end"/>
        </w:r>
      </w:hyperlink>
    </w:p>
    <w:p>
      <w:pPr>
        <w:pStyle w:val="TOC2"/>
        <w:tabs>
          <w:tab w:val="right" w:leader="dot" w:pos="8306"/>
        </w:tabs>
      </w:pPr>
      <w:hyperlink w:anchor="_Toc19164" w:history="1">
        <w:r>
          <w:rPr>
            <w:rFonts w:ascii="仿宋" w:eastAsia="仿宋" w:hAnsi="仿宋" w:cs="仿宋" w:hint="eastAsia"/>
            <w:lang w:eastAsia="zh-CN"/>
          </w:rPr>
          <w:t>(二)、文档发布与分发</w:t>
        </w:r>
        <w:r>
          <w:tab/>
        </w:r>
        <w:r>
          <w:fldChar w:fldCharType="begin"/>
        </w:r>
        <w:r>
          <w:instrText xml:space="preserve"> PAGEREF _Toc19164 \h </w:instrText>
        </w:r>
        <w:r>
          <w:fldChar w:fldCharType="separate"/>
        </w:r>
        <w:r>
          <w:t>6</w:t>
        </w:r>
        <w:r>
          <w:fldChar w:fldCharType="end"/>
        </w:r>
      </w:hyperlink>
    </w:p>
    <w:p>
      <w:pPr>
        <w:pStyle w:val="TOC2"/>
        <w:tabs>
          <w:tab w:val="right" w:leader="dot" w:pos="8306"/>
        </w:tabs>
      </w:pPr>
      <w:hyperlink w:anchor="_Toc11021" w:history="1">
        <w:r>
          <w:rPr>
            <w:rFonts w:ascii="仿宋" w:eastAsia="仿宋" w:hAnsi="仿宋" w:cs="仿宋" w:hint="eastAsia"/>
            <w:lang w:eastAsia="zh-CN"/>
          </w:rPr>
          <w:t>(三)、文档存档与归档</w:t>
        </w:r>
        <w:r>
          <w:tab/>
        </w:r>
        <w:r>
          <w:fldChar w:fldCharType="begin"/>
        </w:r>
        <w:r>
          <w:instrText xml:space="preserve"> PAGEREF _Toc11021 \h </w:instrText>
        </w:r>
        <w:r>
          <w:fldChar w:fldCharType="separate"/>
        </w:r>
        <w:r>
          <w:t>7</w:t>
        </w:r>
        <w:r>
          <w:fldChar w:fldCharType="end"/>
        </w:r>
      </w:hyperlink>
    </w:p>
    <w:p>
      <w:pPr>
        <w:pStyle w:val="TOC1"/>
        <w:tabs>
          <w:tab w:val="right" w:leader="dot" w:pos="8306"/>
        </w:tabs>
      </w:pPr>
      <w:hyperlink w:anchor="_Toc32092" w:history="1">
        <w:r>
          <w:rPr>
            <w:rFonts w:ascii="仿宋" w:eastAsia="仿宋" w:hAnsi="仿宋" w:cs="仿宋" w:hint="eastAsia"/>
            <w:lang w:eastAsia="zh-CN"/>
          </w:rPr>
          <w:t>三、工程造价项目绩效评估</w:t>
        </w:r>
        <w:r>
          <w:tab/>
        </w:r>
        <w:r>
          <w:fldChar w:fldCharType="begin"/>
        </w:r>
        <w:r>
          <w:instrText xml:space="preserve"> PAGEREF _Toc32092 \h </w:instrText>
        </w:r>
        <w:r>
          <w:fldChar w:fldCharType="separate"/>
        </w:r>
        <w:r>
          <w:t>8</w:t>
        </w:r>
        <w:r>
          <w:fldChar w:fldCharType="end"/>
        </w:r>
      </w:hyperlink>
    </w:p>
    <w:p>
      <w:pPr>
        <w:pStyle w:val="TOC2"/>
        <w:tabs>
          <w:tab w:val="right" w:leader="dot" w:pos="8306"/>
        </w:tabs>
      </w:pPr>
      <w:hyperlink w:anchor="_Toc3710" w:history="1">
        <w:r>
          <w:rPr>
            <w:rFonts w:ascii="仿宋" w:eastAsia="仿宋" w:hAnsi="仿宋" w:cs="仿宋" w:hint="eastAsia"/>
            <w:lang w:eastAsia="zh-CN"/>
          </w:rPr>
          <w:t>(一)、绩效评估指标</w:t>
        </w:r>
        <w:r>
          <w:tab/>
        </w:r>
        <w:r>
          <w:fldChar w:fldCharType="begin"/>
        </w:r>
        <w:r>
          <w:instrText xml:space="preserve"> PAGEREF _Toc3710 \h </w:instrText>
        </w:r>
        <w:r>
          <w:fldChar w:fldCharType="separate"/>
        </w:r>
        <w:r>
          <w:t>8</w:t>
        </w:r>
        <w:r>
          <w:fldChar w:fldCharType="end"/>
        </w:r>
      </w:hyperlink>
    </w:p>
    <w:p>
      <w:pPr>
        <w:pStyle w:val="TOC2"/>
        <w:tabs>
          <w:tab w:val="right" w:leader="dot" w:pos="8306"/>
        </w:tabs>
      </w:pPr>
      <w:hyperlink w:anchor="_Toc24795" w:history="1">
        <w:r>
          <w:rPr>
            <w:rFonts w:ascii="仿宋" w:eastAsia="仿宋" w:hAnsi="仿宋" w:cs="仿宋" w:hint="eastAsia"/>
            <w:lang w:eastAsia="zh-CN"/>
          </w:rPr>
          <w:t>(二)、绩效评估方法</w:t>
        </w:r>
        <w:r>
          <w:tab/>
        </w:r>
        <w:r>
          <w:fldChar w:fldCharType="begin"/>
        </w:r>
        <w:r>
          <w:instrText xml:space="preserve"> PAGEREF _Toc24795 \h </w:instrText>
        </w:r>
        <w:r>
          <w:fldChar w:fldCharType="separate"/>
        </w:r>
        <w:r>
          <w:t>9</w:t>
        </w:r>
        <w:r>
          <w:fldChar w:fldCharType="end"/>
        </w:r>
      </w:hyperlink>
    </w:p>
    <w:p>
      <w:pPr>
        <w:pStyle w:val="TOC2"/>
        <w:tabs>
          <w:tab w:val="right" w:leader="dot" w:pos="8306"/>
        </w:tabs>
      </w:pPr>
      <w:hyperlink w:anchor="_Toc16040" w:history="1">
        <w:r>
          <w:rPr>
            <w:rFonts w:ascii="仿宋" w:eastAsia="仿宋" w:hAnsi="仿宋" w:cs="仿宋" w:hint="eastAsia"/>
            <w:lang w:eastAsia="zh-CN"/>
          </w:rPr>
          <w:t>(三)、绩效评估周期</w:t>
        </w:r>
        <w:r>
          <w:tab/>
        </w:r>
        <w:r>
          <w:fldChar w:fldCharType="begin"/>
        </w:r>
        <w:r>
          <w:instrText xml:space="preserve"> PAGEREF _Toc16040 \h </w:instrText>
        </w:r>
        <w:r>
          <w:fldChar w:fldCharType="separate"/>
        </w:r>
        <w:r>
          <w:t>10</w:t>
        </w:r>
        <w:r>
          <w:fldChar w:fldCharType="end"/>
        </w:r>
      </w:hyperlink>
    </w:p>
    <w:p>
      <w:pPr>
        <w:pStyle w:val="TOC1"/>
        <w:tabs>
          <w:tab w:val="right" w:leader="dot" w:pos="8306"/>
        </w:tabs>
      </w:pPr>
      <w:hyperlink w:anchor="_Toc13316" w:history="1">
        <w:r>
          <w:rPr>
            <w:rFonts w:ascii="仿宋" w:eastAsia="仿宋" w:hAnsi="仿宋" w:cs="仿宋" w:hint="eastAsia"/>
            <w:lang w:eastAsia="zh-CN"/>
          </w:rPr>
          <w:t>四、工程造价项目选址可行性分析</w:t>
        </w:r>
        <w:r>
          <w:tab/>
        </w:r>
        <w:r>
          <w:fldChar w:fldCharType="begin"/>
        </w:r>
        <w:r>
          <w:instrText xml:space="preserve"> PAGEREF _Toc13316 \h </w:instrText>
        </w:r>
        <w:r>
          <w:fldChar w:fldCharType="separate"/>
        </w:r>
        <w:r>
          <w:t>11</w:t>
        </w:r>
        <w:r>
          <w:fldChar w:fldCharType="end"/>
        </w:r>
      </w:hyperlink>
    </w:p>
    <w:p>
      <w:pPr>
        <w:pStyle w:val="TOC2"/>
        <w:tabs>
          <w:tab w:val="right" w:leader="dot" w:pos="8306"/>
        </w:tabs>
      </w:pPr>
      <w:hyperlink w:anchor="_Toc16216" w:history="1">
        <w:r>
          <w:rPr>
            <w:rFonts w:ascii="仿宋" w:eastAsia="仿宋" w:hAnsi="仿宋" w:cs="仿宋" w:hint="eastAsia"/>
            <w:lang w:eastAsia="zh-CN"/>
          </w:rPr>
          <w:t>(一)、工程造价项目选址</w:t>
        </w:r>
        <w:r>
          <w:tab/>
        </w:r>
        <w:r>
          <w:fldChar w:fldCharType="begin"/>
        </w:r>
        <w:r>
          <w:instrText xml:space="preserve"> PAGEREF _Toc16216 \h </w:instrText>
        </w:r>
        <w:r>
          <w:fldChar w:fldCharType="separate"/>
        </w:r>
        <w:r>
          <w:t>11</w:t>
        </w:r>
        <w:r>
          <w:fldChar w:fldCharType="end"/>
        </w:r>
      </w:hyperlink>
    </w:p>
    <w:p>
      <w:pPr>
        <w:pStyle w:val="TOC2"/>
        <w:tabs>
          <w:tab w:val="right" w:leader="dot" w:pos="8306"/>
        </w:tabs>
      </w:pPr>
      <w:hyperlink w:anchor="_Toc21520" w:history="1">
        <w:r>
          <w:rPr>
            <w:rFonts w:ascii="仿宋" w:eastAsia="仿宋" w:hAnsi="仿宋" w:cs="仿宋" w:hint="eastAsia"/>
            <w:lang w:eastAsia="zh-CN"/>
          </w:rPr>
          <w:t>(二)、用地控制指标</w:t>
        </w:r>
        <w:r>
          <w:tab/>
        </w:r>
        <w:r>
          <w:fldChar w:fldCharType="begin"/>
        </w:r>
        <w:r>
          <w:instrText xml:space="preserve"> PAGEREF _Toc21520 \h </w:instrText>
        </w:r>
        <w:r>
          <w:fldChar w:fldCharType="separate"/>
        </w:r>
        <w:r>
          <w:t>11</w:t>
        </w:r>
        <w:r>
          <w:fldChar w:fldCharType="end"/>
        </w:r>
      </w:hyperlink>
    </w:p>
    <w:p>
      <w:pPr>
        <w:pStyle w:val="TOC2"/>
        <w:tabs>
          <w:tab w:val="right" w:leader="dot" w:pos="8306"/>
        </w:tabs>
      </w:pPr>
      <w:hyperlink w:anchor="_Toc18175" w:history="1">
        <w:r>
          <w:rPr>
            <w:rFonts w:ascii="仿宋" w:eastAsia="仿宋" w:hAnsi="仿宋" w:cs="仿宋" w:hint="eastAsia"/>
            <w:lang w:eastAsia="zh-CN"/>
          </w:rPr>
          <w:t>(三)、节约用地措施</w:t>
        </w:r>
        <w:r>
          <w:tab/>
        </w:r>
        <w:r>
          <w:fldChar w:fldCharType="begin"/>
        </w:r>
        <w:r>
          <w:instrText xml:space="preserve"> PAGEREF _Toc18175 \h </w:instrText>
        </w:r>
        <w:r>
          <w:fldChar w:fldCharType="separate"/>
        </w:r>
        <w:r>
          <w:t>13</w:t>
        </w:r>
        <w:r>
          <w:fldChar w:fldCharType="end"/>
        </w:r>
      </w:hyperlink>
    </w:p>
    <w:p>
      <w:pPr>
        <w:pStyle w:val="TOC2"/>
        <w:tabs>
          <w:tab w:val="right" w:leader="dot" w:pos="8306"/>
        </w:tabs>
      </w:pPr>
      <w:hyperlink w:anchor="_Toc7008" w:history="1">
        <w:r>
          <w:rPr>
            <w:rFonts w:ascii="仿宋" w:eastAsia="仿宋" w:hAnsi="仿宋" w:cs="仿宋" w:hint="eastAsia"/>
            <w:lang w:eastAsia="zh-CN"/>
          </w:rPr>
          <w:t>(四)、总图布置方案</w:t>
        </w:r>
        <w:r>
          <w:tab/>
        </w:r>
        <w:r>
          <w:fldChar w:fldCharType="begin"/>
        </w:r>
        <w:r>
          <w:instrText xml:space="preserve"> PAGEREF _Toc7008 \h </w:instrText>
        </w:r>
        <w:r>
          <w:fldChar w:fldCharType="separate"/>
        </w:r>
        <w:r>
          <w:t>14</w:t>
        </w:r>
        <w:r>
          <w:fldChar w:fldCharType="end"/>
        </w:r>
      </w:hyperlink>
    </w:p>
    <w:p>
      <w:pPr>
        <w:pStyle w:val="TOC2"/>
        <w:tabs>
          <w:tab w:val="right" w:leader="dot" w:pos="8306"/>
        </w:tabs>
      </w:pPr>
      <w:hyperlink w:anchor="_Toc5471" w:history="1">
        <w:r>
          <w:rPr>
            <w:rFonts w:ascii="仿宋" w:eastAsia="仿宋" w:hAnsi="仿宋" w:cs="仿宋" w:hint="eastAsia"/>
            <w:lang w:eastAsia="zh-CN"/>
          </w:rPr>
          <w:t>(五)、选址综合评价</w:t>
        </w:r>
        <w:r>
          <w:tab/>
        </w:r>
        <w:r>
          <w:fldChar w:fldCharType="begin"/>
        </w:r>
        <w:r>
          <w:instrText xml:space="preserve"> PAGEREF _Toc5471 \h </w:instrText>
        </w:r>
        <w:r>
          <w:fldChar w:fldCharType="separate"/>
        </w:r>
        <w:r>
          <w:t>15</w:t>
        </w:r>
        <w:r>
          <w:fldChar w:fldCharType="end"/>
        </w:r>
      </w:hyperlink>
    </w:p>
    <w:p>
      <w:pPr>
        <w:pStyle w:val="TOC1"/>
        <w:tabs>
          <w:tab w:val="right" w:leader="dot" w:pos="8306"/>
        </w:tabs>
      </w:pPr>
      <w:hyperlink w:anchor="_Toc1521" w:history="1">
        <w:r>
          <w:rPr>
            <w:rFonts w:ascii="仿宋" w:eastAsia="仿宋" w:hAnsi="仿宋" w:cs="仿宋" w:hint="eastAsia"/>
            <w:lang w:eastAsia="zh-CN"/>
          </w:rPr>
          <w:t>五、工艺说明</w:t>
        </w:r>
        <w:r>
          <w:tab/>
        </w:r>
        <w:r>
          <w:fldChar w:fldCharType="begin"/>
        </w:r>
        <w:r>
          <w:instrText xml:space="preserve"> PAGEREF _Toc1521 \h </w:instrText>
        </w:r>
        <w:r>
          <w:fldChar w:fldCharType="separate"/>
        </w:r>
        <w:r>
          <w:t>16</w:t>
        </w:r>
        <w:r>
          <w:fldChar w:fldCharType="end"/>
        </w:r>
      </w:hyperlink>
    </w:p>
    <w:p>
      <w:pPr>
        <w:pStyle w:val="TOC2"/>
        <w:tabs>
          <w:tab w:val="right" w:leader="dot" w:pos="8306"/>
        </w:tabs>
      </w:pPr>
      <w:hyperlink w:anchor="_Toc3260" w:history="1">
        <w:r>
          <w:rPr>
            <w:rFonts w:ascii="仿宋" w:eastAsia="仿宋" w:hAnsi="仿宋" w:cs="仿宋" w:hint="eastAsia"/>
            <w:lang w:eastAsia="zh-CN"/>
          </w:rPr>
          <w:t>(一)、技术管理特点</w:t>
        </w:r>
        <w:r>
          <w:tab/>
        </w:r>
        <w:r>
          <w:fldChar w:fldCharType="begin"/>
        </w:r>
        <w:r>
          <w:instrText xml:space="preserve"> PAGEREF _Toc3260 \h </w:instrText>
        </w:r>
        <w:r>
          <w:fldChar w:fldCharType="separate"/>
        </w:r>
        <w:r>
          <w:t>16</w:t>
        </w:r>
        <w:r>
          <w:fldChar w:fldCharType="end"/>
        </w:r>
      </w:hyperlink>
    </w:p>
    <w:p>
      <w:pPr>
        <w:pStyle w:val="TOC2"/>
        <w:tabs>
          <w:tab w:val="right" w:leader="dot" w:pos="8306"/>
        </w:tabs>
      </w:pPr>
      <w:hyperlink w:anchor="_Toc21063" w:history="1">
        <w:r>
          <w:rPr>
            <w:rFonts w:ascii="仿宋" w:eastAsia="仿宋" w:hAnsi="仿宋" w:cs="仿宋" w:hint="eastAsia"/>
            <w:lang w:eastAsia="zh-CN"/>
          </w:rPr>
          <w:t>(二)、工程造价项目工艺技术设计方案</w:t>
        </w:r>
        <w:r>
          <w:tab/>
        </w:r>
        <w:r>
          <w:fldChar w:fldCharType="begin"/>
        </w:r>
        <w:r>
          <w:instrText xml:space="preserve"> PAGEREF _Toc21063 \h </w:instrText>
        </w:r>
        <w:r>
          <w:fldChar w:fldCharType="separate"/>
        </w:r>
        <w:r>
          <w:t>17</w:t>
        </w:r>
        <w:r>
          <w:fldChar w:fldCharType="end"/>
        </w:r>
      </w:hyperlink>
    </w:p>
    <w:p>
      <w:pPr>
        <w:pStyle w:val="TOC2"/>
        <w:tabs>
          <w:tab w:val="right" w:leader="dot" w:pos="8306"/>
        </w:tabs>
      </w:pPr>
      <w:hyperlink w:anchor="_Toc2456" w:history="1">
        <w:r>
          <w:rPr>
            <w:rFonts w:ascii="仿宋" w:eastAsia="仿宋" w:hAnsi="仿宋" w:cs="仿宋" w:hint="eastAsia"/>
            <w:lang w:eastAsia="zh-CN"/>
          </w:rPr>
          <w:t>(三)、设备选型方案</w:t>
        </w:r>
        <w:r>
          <w:tab/>
        </w:r>
        <w:r>
          <w:fldChar w:fldCharType="begin"/>
        </w:r>
        <w:r>
          <w:instrText xml:space="preserve"> PAGEREF _Toc2456 \h </w:instrText>
        </w:r>
        <w:r>
          <w:fldChar w:fldCharType="separate"/>
        </w:r>
        <w:r>
          <w:t>19</w:t>
        </w:r>
        <w:r>
          <w:fldChar w:fldCharType="end"/>
        </w:r>
      </w:hyperlink>
    </w:p>
    <w:p>
      <w:pPr>
        <w:pStyle w:val="TOC1"/>
        <w:tabs>
          <w:tab w:val="right" w:leader="dot" w:pos="8306"/>
        </w:tabs>
      </w:pPr>
      <w:hyperlink w:anchor="_Toc19130" w:history="1">
        <w:r>
          <w:rPr>
            <w:rFonts w:ascii="仿宋" w:eastAsia="仿宋" w:hAnsi="仿宋" w:cs="仿宋" w:hint="eastAsia"/>
            <w:lang w:eastAsia="zh-CN"/>
          </w:rPr>
          <w:t>六、产品规划分析</w:t>
        </w:r>
        <w:r>
          <w:tab/>
        </w:r>
        <w:r>
          <w:fldChar w:fldCharType="begin"/>
        </w:r>
        <w:r>
          <w:instrText xml:space="preserve"> PAGEREF _Toc19130 \h </w:instrText>
        </w:r>
        <w:r>
          <w:fldChar w:fldCharType="separate"/>
        </w:r>
        <w:r>
          <w:t>20</w:t>
        </w:r>
        <w:r>
          <w:fldChar w:fldCharType="end"/>
        </w:r>
      </w:hyperlink>
    </w:p>
    <w:p>
      <w:pPr>
        <w:pStyle w:val="TOC2"/>
        <w:tabs>
          <w:tab w:val="right" w:leader="dot" w:pos="8306"/>
        </w:tabs>
      </w:pPr>
      <w:hyperlink w:anchor="_Toc5440" w:history="1">
        <w:r>
          <w:rPr>
            <w:rFonts w:ascii="仿宋" w:eastAsia="仿宋" w:hAnsi="仿宋" w:cs="仿宋" w:hint="eastAsia"/>
            <w:lang w:eastAsia="zh-CN"/>
          </w:rPr>
          <w:t>(一)、产品规划</w:t>
        </w:r>
        <w:r>
          <w:tab/>
        </w:r>
        <w:r>
          <w:fldChar w:fldCharType="begin"/>
        </w:r>
        <w:r>
          <w:instrText xml:space="preserve"> PAGEREF _Toc5440 \h </w:instrText>
        </w:r>
        <w:r>
          <w:fldChar w:fldCharType="separate"/>
        </w:r>
        <w:r>
          <w:t>20</w:t>
        </w:r>
        <w:r>
          <w:fldChar w:fldCharType="end"/>
        </w:r>
      </w:hyperlink>
    </w:p>
    <w:p>
      <w:pPr>
        <w:pStyle w:val="TOC2"/>
        <w:tabs>
          <w:tab w:val="right" w:leader="dot" w:pos="8306"/>
        </w:tabs>
      </w:pPr>
      <w:hyperlink w:anchor="_Toc604" w:history="1">
        <w:r>
          <w:rPr>
            <w:rFonts w:ascii="仿宋" w:eastAsia="仿宋" w:hAnsi="仿宋" w:cs="仿宋" w:hint="eastAsia"/>
            <w:lang w:eastAsia="zh-CN"/>
          </w:rPr>
          <w:t>(二)、建设规模</w:t>
        </w:r>
        <w:r>
          <w:tab/>
        </w:r>
        <w:r>
          <w:fldChar w:fldCharType="begin"/>
        </w:r>
        <w:r>
          <w:instrText xml:space="preserve"> PAGEREF _Toc604 \h </w:instrText>
        </w:r>
        <w:r>
          <w:fldChar w:fldCharType="separate"/>
        </w:r>
        <w:r>
          <w:t>21</w:t>
        </w:r>
        <w:r>
          <w:fldChar w:fldCharType="end"/>
        </w:r>
      </w:hyperlink>
    </w:p>
    <w:p>
      <w:pPr>
        <w:pStyle w:val="TOC1"/>
        <w:tabs>
          <w:tab w:val="right" w:leader="dot" w:pos="8306"/>
        </w:tabs>
      </w:pPr>
      <w:hyperlink w:anchor="_Toc12715" w:history="1">
        <w:r>
          <w:rPr>
            <w:rFonts w:ascii="仿宋" w:eastAsia="仿宋" w:hAnsi="仿宋" w:cs="仿宋" w:hint="eastAsia"/>
            <w:lang w:eastAsia="zh-CN"/>
          </w:rPr>
          <w:t>七、工程造价项目财务管理</w:t>
        </w:r>
        <w:r>
          <w:tab/>
        </w:r>
        <w:r>
          <w:fldChar w:fldCharType="begin"/>
        </w:r>
        <w:r>
          <w:instrText xml:space="preserve"> PAGEREF _Toc12715 \h </w:instrText>
        </w:r>
        <w:r>
          <w:fldChar w:fldCharType="separate"/>
        </w:r>
        <w:r>
          <w:t>22</w:t>
        </w:r>
        <w:r>
          <w:fldChar w:fldCharType="end"/>
        </w:r>
      </w:hyperlink>
    </w:p>
    <w:p>
      <w:pPr>
        <w:pStyle w:val="TOC2"/>
        <w:tabs>
          <w:tab w:val="right" w:leader="dot" w:pos="8306"/>
        </w:tabs>
      </w:pPr>
      <w:hyperlink w:anchor="_Toc27080" w:history="1">
        <w:r>
          <w:rPr>
            <w:rFonts w:ascii="仿宋" w:eastAsia="仿宋" w:hAnsi="仿宋" w:cs="仿宋" w:hint="eastAsia"/>
            <w:lang w:eastAsia="zh-CN"/>
          </w:rPr>
          <w:t>(一)、资金需求大</w:t>
        </w:r>
        <w:r>
          <w:tab/>
        </w:r>
        <w:r>
          <w:fldChar w:fldCharType="begin"/>
        </w:r>
        <w:r>
          <w:instrText xml:space="preserve"> PAGEREF _Toc27080 \h </w:instrText>
        </w:r>
        <w:r>
          <w:fldChar w:fldCharType="separate"/>
        </w:r>
        <w:r>
          <w:t>22</w:t>
        </w:r>
        <w:r>
          <w:fldChar w:fldCharType="end"/>
        </w:r>
      </w:hyperlink>
    </w:p>
    <w:p>
      <w:pPr>
        <w:pStyle w:val="TOC2"/>
        <w:tabs>
          <w:tab w:val="right" w:leader="dot" w:pos="8306"/>
        </w:tabs>
      </w:pPr>
      <w:hyperlink w:anchor="_Toc12675" w:history="1">
        <w:r>
          <w:rPr>
            <w:rFonts w:ascii="仿宋" w:eastAsia="仿宋" w:hAnsi="仿宋" w:cs="仿宋" w:hint="eastAsia"/>
            <w:lang w:eastAsia="zh-CN"/>
          </w:rPr>
          <w:t>(二)、研发周期长</w:t>
        </w:r>
        <w:r>
          <w:tab/>
        </w:r>
        <w:r>
          <w:fldChar w:fldCharType="begin"/>
        </w:r>
        <w:r>
          <w:instrText xml:space="preserve"> PAGEREF _Toc12675 \h </w:instrText>
        </w:r>
        <w:r>
          <w:fldChar w:fldCharType="separate"/>
        </w:r>
        <w:r>
          <w:t>23</w:t>
        </w:r>
        <w:r>
          <w:fldChar w:fldCharType="end"/>
        </w:r>
      </w:hyperlink>
    </w:p>
    <w:p>
      <w:pPr>
        <w:pStyle w:val="TOC2"/>
        <w:tabs>
          <w:tab w:val="right" w:leader="dot" w:pos="8306"/>
        </w:tabs>
      </w:pPr>
      <w:hyperlink w:anchor="_Toc914" w:history="1">
        <w:r>
          <w:rPr>
            <w:rFonts w:ascii="仿宋" w:eastAsia="仿宋" w:hAnsi="仿宋" w:cs="仿宋" w:hint="eastAsia"/>
            <w:lang w:eastAsia="zh-CN"/>
          </w:rPr>
          <w:t>(三)、市场风险大</w:t>
        </w:r>
        <w:r>
          <w:tab/>
        </w:r>
        <w:r>
          <w:fldChar w:fldCharType="begin"/>
        </w:r>
        <w:r>
          <w:instrText xml:space="preserve"> PAGEREF _Toc914 \h </w:instrText>
        </w:r>
        <w:r>
          <w:fldChar w:fldCharType="separate"/>
        </w:r>
        <w:r>
          <w:t>24</w:t>
        </w:r>
        <w:r>
          <w:fldChar w:fldCharType="end"/>
        </w:r>
      </w:hyperlink>
    </w:p>
    <w:p>
      <w:pPr>
        <w:pStyle w:val="TOC2"/>
        <w:tabs>
          <w:tab w:val="right" w:leader="dot" w:pos="8306"/>
        </w:tabs>
      </w:pPr>
      <w:hyperlink w:anchor="_Toc25936" w:history="1">
        <w:r>
          <w:rPr>
            <w:rFonts w:ascii="仿宋" w:eastAsia="仿宋" w:hAnsi="仿宋" w:cs="仿宋" w:hint="eastAsia"/>
            <w:lang w:eastAsia="zh-CN"/>
          </w:rPr>
          <w:t>(四)、利润率高</w:t>
        </w:r>
        <w:r>
          <w:tab/>
        </w:r>
        <w:r>
          <w:fldChar w:fldCharType="begin"/>
        </w:r>
        <w:r>
          <w:instrText xml:space="preserve"> PAGEREF _Toc25936 \h </w:instrText>
        </w:r>
        <w:r>
          <w:fldChar w:fldCharType="separate"/>
        </w:r>
        <w:r>
          <w:t>27</w:t>
        </w:r>
        <w:r>
          <w:fldChar w:fldCharType="end"/>
        </w:r>
      </w:hyperlink>
    </w:p>
    <w:p>
      <w:pPr>
        <w:pStyle w:val="TOC1"/>
        <w:tabs>
          <w:tab w:val="right" w:leader="dot" w:pos="8306"/>
        </w:tabs>
      </w:pPr>
      <w:hyperlink w:anchor="_Toc32066" w:history="1">
        <w:r>
          <w:rPr>
            <w:rFonts w:ascii="仿宋" w:eastAsia="仿宋" w:hAnsi="仿宋" w:cs="仿宋" w:hint="eastAsia"/>
            <w:lang w:eastAsia="zh-CN"/>
          </w:rPr>
          <w:t>八、工程造价项目环境影响分析</w:t>
        </w:r>
        <w:r>
          <w:tab/>
        </w:r>
        <w:r>
          <w:fldChar w:fldCharType="begin"/>
        </w:r>
        <w:r>
          <w:instrText xml:space="preserve"> PAGEREF _Toc32066 \h </w:instrText>
        </w:r>
        <w:r>
          <w:fldChar w:fldCharType="separate"/>
        </w:r>
        <w:r>
          <w:t>29</w:t>
        </w:r>
        <w:r>
          <w:fldChar w:fldCharType="end"/>
        </w:r>
      </w:hyperlink>
    </w:p>
    <w:p>
      <w:pPr>
        <w:pStyle w:val="TOC2"/>
        <w:tabs>
          <w:tab w:val="right" w:leader="dot" w:pos="8306"/>
        </w:tabs>
      </w:pPr>
      <w:hyperlink w:anchor="_Toc28443" w:history="1">
        <w:r>
          <w:rPr>
            <w:rFonts w:ascii="仿宋" w:eastAsia="仿宋" w:hAnsi="仿宋" w:cs="仿宋" w:hint="eastAsia"/>
            <w:lang w:eastAsia="zh-CN"/>
          </w:rPr>
          <w:t>(一)、建设区域环境质量现状</w:t>
        </w:r>
        <w:r>
          <w:tab/>
        </w:r>
        <w:r>
          <w:fldChar w:fldCharType="begin"/>
        </w:r>
        <w:r>
          <w:instrText xml:space="preserve"> PAGEREF _Toc28443 \h </w:instrText>
        </w:r>
        <w:r>
          <w:fldChar w:fldCharType="separate"/>
        </w:r>
        <w:r>
          <w:t>29</w:t>
        </w:r>
        <w:r>
          <w:fldChar w:fldCharType="end"/>
        </w:r>
      </w:hyperlink>
    </w:p>
    <w:p>
      <w:pPr>
        <w:pStyle w:val="TOC2"/>
        <w:tabs>
          <w:tab w:val="right" w:leader="dot" w:pos="8306"/>
        </w:tabs>
      </w:pPr>
      <w:hyperlink w:anchor="_Toc22768" w:history="1">
        <w:r>
          <w:rPr>
            <w:rFonts w:ascii="仿宋" w:eastAsia="仿宋" w:hAnsi="仿宋" w:cs="仿宋" w:hint="eastAsia"/>
            <w:lang w:eastAsia="zh-CN"/>
          </w:rPr>
          <w:t>(二)、建设期环境保护</w:t>
        </w:r>
        <w:r>
          <w:tab/>
        </w:r>
        <w:r>
          <w:fldChar w:fldCharType="begin"/>
        </w:r>
        <w:r>
          <w:instrText xml:space="preserve"> PAGEREF _Toc22768 \h </w:instrText>
        </w:r>
        <w:r>
          <w:fldChar w:fldCharType="separate"/>
        </w:r>
        <w:r>
          <w:t>30</w:t>
        </w:r>
        <w:r>
          <w:fldChar w:fldCharType="end"/>
        </w:r>
      </w:hyperlink>
    </w:p>
    <w:p>
      <w:pPr>
        <w:pStyle w:val="TOC2"/>
        <w:tabs>
          <w:tab w:val="right" w:leader="dot" w:pos="8306"/>
        </w:tabs>
      </w:pPr>
      <w:hyperlink w:anchor="_Toc22532" w:history="1">
        <w:r>
          <w:rPr>
            <w:rFonts w:ascii="仿宋" w:eastAsia="仿宋" w:hAnsi="仿宋" w:cs="仿宋" w:hint="eastAsia"/>
            <w:lang w:eastAsia="zh-CN"/>
          </w:rPr>
          <w:t>(三)、运营期环境保护</w:t>
        </w:r>
        <w:r>
          <w:tab/>
        </w:r>
        <w:r>
          <w:fldChar w:fldCharType="begin"/>
        </w:r>
        <w:r>
          <w:instrText xml:space="preserve"> PAGEREF _Toc22532 \h </w:instrText>
        </w:r>
        <w:r>
          <w:fldChar w:fldCharType="separate"/>
        </w:r>
        <w:r>
          <w:t>32</w:t>
        </w:r>
        <w:r>
          <w:fldChar w:fldCharType="end"/>
        </w:r>
      </w:hyperlink>
    </w:p>
    <w:p>
      <w:pPr>
        <w:pStyle w:val="TOC2"/>
        <w:tabs>
          <w:tab w:val="right" w:leader="dot" w:pos="8306"/>
        </w:tabs>
      </w:pPr>
      <w:hyperlink w:anchor="_Toc29951" w:history="1">
        <w:r>
          <w:rPr>
            <w:rFonts w:ascii="仿宋" w:eastAsia="仿宋" w:hAnsi="仿宋" w:cs="仿宋" w:hint="eastAsia"/>
            <w:lang w:eastAsia="zh-CN"/>
          </w:rPr>
          <w:t>(四)、工程造价项目建设对区域经济的影响</w:t>
        </w:r>
        <w:r>
          <w:tab/>
        </w:r>
        <w:r>
          <w:fldChar w:fldCharType="begin"/>
        </w:r>
        <w:r>
          <w:instrText xml:space="preserve"> PAGEREF _Toc29951 \h </w:instrText>
        </w:r>
        <w:r>
          <w:fldChar w:fldCharType="separate"/>
        </w:r>
        <w:r>
          <w:t>33</w:t>
        </w:r>
        <w:r>
          <w:fldChar w:fldCharType="end"/>
        </w:r>
      </w:hyperlink>
    </w:p>
    <w:p>
      <w:pPr>
        <w:pStyle w:val="TOC2"/>
        <w:tabs>
          <w:tab w:val="right" w:leader="dot" w:pos="8306"/>
        </w:tabs>
      </w:pPr>
      <w:hyperlink w:anchor="_Toc8090" w:history="1">
        <w:r>
          <w:rPr>
            <w:rFonts w:ascii="仿宋" w:eastAsia="仿宋" w:hAnsi="仿宋" w:cs="仿宋" w:hint="eastAsia"/>
            <w:lang w:eastAsia="zh-CN"/>
          </w:rPr>
          <w:t>(五)、废弃物处理</w:t>
        </w:r>
        <w:r>
          <w:tab/>
        </w:r>
        <w:r>
          <w:fldChar w:fldCharType="begin"/>
        </w:r>
        <w:r>
          <w:instrText xml:space="preserve"> PAGEREF _Toc8090 \h </w:instrText>
        </w:r>
        <w:r>
          <w:fldChar w:fldCharType="separate"/>
        </w:r>
        <w:r>
          <w:t>35</w:t>
        </w:r>
        <w:r>
          <w:fldChar w:fldCharType="end"/>
        </w:r>
      </w:hyperlink>
    </w:p>
    <w:p>
      <w:pPr>
        <w:pStyle w:val="TOC2"/>
        <w:tabs>
          <w:tab w:val="right" w:leader="dot" w:pos="8306"/>
        </w:tabs>
      </w:pPr>
      <w:hyperlink w:anchor="_Toc27282" w:history="1">
        <w:r>
          <w:rPr>
            <w:rFonts w:ascii="仿宋" w:eastAsia="仿宋" w:hAnsi="仿宋" w:cs="仿宋" w:hint="eastAsia"/>
            <w:lang w:eastAsia="zh-CN"/>
          </w:rPr>
          <w:t>(六)、特殊环境影响分析</w:t>
        </w:r>
        <w:r>
          <w:tab/>
        </w:r>
        <w:r>
          <w:fldChar w:fldCharType="begin"/>
        </w:r>
        <w:r>
          <w:instrText xml:space="preserve"> PAGEREF _Toc27282 \h </w:instrText>
        </w:r>
        <w:r>
          <w:fldChar w:fldCharType="separate"/>
        </w:r>
        <w:r>
          <w:t>36</w:t>
        </w:r>
        <w:r>
          <w:fldChar w:fldCharType="end"/>
        </w:r>
      </w:hyperlink>
    </w:p>
    <w:p>
      <w:pPr>
        <w:pStyle w:val="TOC2"/>
        <w:tabs>
          <w:tab w:val="right" w:leader="dot" w:pos="8306"/>
        </w:tabs>
      </w:pPr>
      <w:hyperlink w:anchor="_Toc31488" w:history="1">
        <w:r>
          <w:rPr>
            <w:rFonts w:ascii="仿宋" w:eastAsia="仿宋" w:hAnsi="仿宋" w:cs="仿宋" w:hint="eastAsia"/>
            <w:lang w:eastAsia="zh-CN"/>
          </w:rPr>
          <w:t>(七)、清洁生产</w:t>
        </w:r>
        <w:r>
          <w:tab/>
        </w:r>
        <w:r>
          <w:fldChar w:fldCharType="begin"/>
        </w:r>
        <w:r>
          <w:instrText xml:space="preserve"> PAGEREF _Toc31488 \h </w:instrText>
        </w:r>
        <w:r>
          <w:fldChar w:fldCharType="separate"/>
        </w:r>
        <w:r>
          <w:t>37</w:t>
        </w:r>
        <w:r>
          <w:fldChar w:fldCharType="end"/>
        </w:r>
      </w:hyperlink>
    </w:p>
    <w:p>
      <w:pPr>
        <w:pStyle w:val="TOC2"/>
        <w:tabs>
          <w:tab w:val="right" w:leader="dot" w:pos="8306"/>
        </w:tabs>
      </w:pPr>
      <w:hyperlink w:anchor="_Toc16548" w:history="1">
        <w:r>
          <w:rPr>
            <w:rFonts w:ascii="仿宋" w:eastAsia="仿宋" w:hAnsi="仿宋" w:cs="仿宋" w:hint="eastAsia"/>
            <w:lang w:eastAsia="zh-CN"/>
          </w:rPr>
          <w:t>(八)、环境保护综合评价</w:t>
        </w:r>
        <w:r>
          <w:tab/>
        </w:r>
        <w:r>
          <w:fldChar w:fldCharType="begin"/>
        </w:r>
        <w:r>
          <w:instrText xml:space="preserve"> PAGEREF _Toc16548 \h </w:instrText>
        </w:r>
        <w:r>
          <w:fldChar w:fldCharType="separate"/>
        </w:r>
        <w:r>
          <w:t>38</w:t>
        </w:r>
        <w:r>
          <w:fldChar w:fldCharType="end"/>
        </w:r>
      </w:hyperlink>
    </w:p>
    <w:p>
      <w:pPr>
        <w:pStyle w:val="TOC1"/>
        <w:tabs>
          <w:tab w:val="right" w:leader="dot" w:pos="8306"/>
        </w:tabs>
      </w:pPr>
      <w:hyperlink w:anchor="_Toc27165" w:history="1">
        <w:r>
          <w:rPr>
            <w:rFonts w:ascii="仿宋" w:eastAsia="仿宋" w:hAnsi="仿宋" w:cs="仿宋" w:hint="eastAsia"/>
            <w:lang w:eastAsia="zh-CN"/>
          </w:rPr>
          <w:t>九、生产安全保护</w:t>
        </w:r>
        <w:r>
          <w:tab/>
        </w:r>
        <w:r>
          <w:fldChar w:fldCharType="begin"/>
        </w:r>
        <w:r>
          <w:instrText xml:space="preserve"> PAGEREF _Toc27165 \h </w:instrText>
        </w:r>
        <w:r>
          <w:fldChar w:fldCharType="separate"/>
        </w:r>
        <w:r>
          <w:t>40</w:t>
        </w:r>
        <w:r>
          <w:fldChar w:fldCharType="end"/>
        </w:r>
      </w:hyperlink>
    </w:p>
    <w:p>
      <w:pPr>
        <w:pStyle w:val="TOC2"/>
        <w:tabs>
          <w:tab w:val="right" w:leader="dot" w:pos="8306"/>
        </w:tabs>
      </w:pPr>
      <w:hyperlink w:anchor="_Toc8433" w:history="1">
        <w:r>
          <w:rPr>
            <w:rFonts w:ascii="仿宋" w:eastAsia="仿宋" w:hAnsi="仿宋" w:cs="仿宋" w:hint="eastAsia"/>
            <w:lang w:eastAsia="zh-CN"/>
          </w:rPr>
          <w:t>(一)、消防安全</w:t>
        </w:r>
        <w:r>
          <w:tab/>
        </w:r>
        <w:r>
          <w:fldChar w:fldCharType="begin"/>
        </w:r>
        <w:r>
          <w:instrText xml:space="preserve"> PAGEREF _Toc8433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11" w:history="1">
        <w:r>
          <w:rPr>
            <w:rFonts w:ascii="仿宋" w:eastAsia="仿宋" w:hAnsi="仿宋" w:cs="仿宋" w:hint="eastAsia"/>
            <w:lang w:eastAsia="zh-CN"/>
          </w:rPr>
          <w:t>(二)、防火防爆总图布置措施</w:t>
        </w:r>
        <w:r>
          <w:tab/>
        </w:r>
        <w:r>
          <w:fldChar w:fldCharType="begin"/>
        </w:r>
        <w:r>
          <w:instrText xml:space="preserve"> PAGEREF _Toc15211 \h </w:instrText>
        </w:r>
        <w:r>
          <w:fldChar w:fldCharType="separate"/>
        </w:r>
        <w:r>
          <w:t>41</w:t>
        </w:r>
        <w:r>
          <w:fldChar w:fldCharType="end"/>
        </w:r>
      </w:hyperlink>
    </w:p>
    <w:p>
      <w:pPr>
        <w:pStyle w:val="TOC2"/>
        <w:tabs>
          <w:tab w:val="right" w:leader="dot" w:pos="8306"/>
        </w:tabs>
      </w:pPr>
      <w:hyperlink w:anchor="_Toc25869" w:history="1">
        <w:r>
          <w:rPr>
            <w:rFonts w:ascii="仿宋" w:eastAsia="仿宋" w:hAnsi="仿宋" w:cs="仿宋" w:hint="eastAsia"/>
            <w:lang w:eastAsia="zh-CN"/>
          </w:rPr>
          <w:t>(三)、自然灾害防范措施</w:t>
        </w:r>
        <w:r>
          <w:tab/>
        </w:r>
        <w:r>
          <w:fldChar w:fldCharType="begin"/>
        </w:r>
        <w:r>
          <w:instrText xml:space="preserve"> PAGEREF _Toc25869 \h </w:instrText>
        </w:r>
        <w:r>
          <w:fldChar w:fldCharType="separate"/>
        </w:r>
        <w:r>
          <w:t>42</w:t>
        </w:r>
        <w:r>
          <w:fldChar w:fldCharType="end"/>
        </w:r>
      </w:hyperlink>
    </w:p>
    <w:p>
      <w:pPr>
        <w:pStyle w:val="TOC2"/>
        <w:tabs>
          <w:tab w:val="right" w:leader="dot" w:pos="8306"/>
        </w:tabs>
      </w:pPr>
      <w:hyperlink w:anchor="_Toc6946" w:history="1">
        <w:r>
          <w:rPr>
            <w:rFonts w:ascii="仿宋" w:eastAsia="仿宋" w:hAnsi="仿宋" w:cs="仿宋" w:hint="eastAsia"/>
            <w:lang w:eastAsia="zh-CN"/>
          </w:rPr>
          <w:t>(四)、安全色及安全标志使用要求</w:t>
        </w:r>
        <w:r>
          <w:tab/>
        </w:r>
        <w:r>
          <w:fldChar w:fldCharType="begin"/>
        </w:r>
        <w:r>
          <w:instrText xml:space="preserve"> PAGEREF _Toc6946 \h </w:instrText>
        </w:r>
        <w:r>
          <w:fldChar w:fldCharType="separate"/>
        </w:r>
        <w:r>
          <w:t>43</w:t>
        </w:r>
        <w:r>
          <w:fldChar w:fldCharType="end"/>
        </w:r>
      </w:hyperlink>
    </w:p>
    <w:p>
      <w:pPr>
        <w:pStyle w:val="TOC2"/>
        <w:tabs>
          <w:tab w:val="right" w:leader="dot" w:pos="8306"/>
        </w:tabs>
      </w:pPr>
      <w:hyperlink w:anchor="_Toc17764" w:history="1">
        <w:r>
          <w:rPr>
            <w:rFonts w:ascii="仿宋" w:eastAsia="仿宋" w:hAnsi="仿宋" w:cs="仿宋" w:hint="eastAsia"/>
            <w:lang w:eastAsia="zh-CN"/>
          </w:rPr>
          <w:t>(五)、防尘防毒措施</w:t>
        </w:r>
        <w:r>
          <w:tab/>
        </w:r>
        <w:r>
          <w:fldChar w:fldCharType="begin"/>
        </w:r>
        <w:r>
          <w:instrText xml:space="preserve"> PAGEREF _Toc17764 \h </w:instrText>
        </w:r>
        <w:r>
          <w:fldChar w:fldCharType="separate"/>
        </w:r>
        <w:r>
          <w:t>44</w:t>
        </w:r>
        <w:r>
          <w:fldChar w:fldCharType="end"/>
        </w:r>
      </w:hyperlink>
    </w:p>
    <w:p>
      <w:pPr>
        <w:pStyle w:val="TOC2"/>
        <w:tabs>
          <w:tab w:val="right" w:leader="dot" w:pos="8306"/>
        </w:tabs>
      </w:pPr>
      <w:hyperlink w:anchor="_Toc28879" w:history="1">
        <w:r>
          <w:rPr>
            <w:rFonts w:ascii="仿宋" w:eastAsia="仿宋" w:hAnsi="仿宋" w:cs="仿宋" w:hint="eastAsia"/>
            <w:lang w:eastAsia="zh-CN"/>
          </w:rPr>
          <w:t>(六)、防静电、触电防护及防雷措施</w:t>
        </w:r>
        <w:r>
          <w:tab/>
        </w:r>
        <w:r>
          <w:fldChar w:fldCharType="begin"/>
        </w:r>
        <w:r>
          <w:instrText xml:space="preserve"> PAGEREF _Toc28879 \h </w:instrText>
        </w:r>
        <w:r>
          <w:fldChar w:fldCharType="separate"/>
        </w:r>
        <w:r>
          <w:t>45</w:t>
        </w:r>
        <w:r>
          <w:fldChar w:fldCharType="end"/>
        </w:r>
      </w:hyperlink>
    </w:p>
    <w:p>
      <w:pPr>
        <w:pStyle w:val="TOC2"/>
        <w:tabs>
          <w:tab w:val="right" w:leader="dot" w:pos="8306"/>
        </w:tabs>
      </w:pPr>
      <w:hyperlink w:anchor="_Toc239" w:history="1">
        <w:r>
          <w:rPr>
            <w:rFonts w:ascii="仿宋" w:eastAsia="仿宋" w:hAnsi="仿宋" w:cs="仿宋" w:hint="eastAsia"/>
            <w:lang w:eastAsia="zh-CN"/>
          </w:rPr>
          <w:t>(七)、机械设备安全保障措施</w:t>
        </w:r>
        <w:r>
          <w:tab/>
        </w:r>
        <w:r>
          <w:fldChar w:fldCharType="begin"/>
        </w:r>
        <w:r>
          <w:instrText xml:space="preserve"> PAGEREF _Toc239 \h </w:instrText>
        </w:r>
        <w:r>
          <w:fldChar w:fldCharType="separate"/>
        </w:r>
        <w:r>
          <w:t>46</w:t>
        </w:r>
        <w:r>
          <w:fldChar w:fldCharType="end"/>
        </w:r>
      </w:hyperlink>
    </w:p>
    <w:p>
      <w:pPr>
        <w:pStyle w:val="TOC1"/>
        <w:tabs>
          <w:tab w:val="right" w:leader="dot" w:pos="8306"/>
        </w:tabs>
      </w:pPr>
      <w:hyperlink w:anchor="_Toc9882" w:history="1">
        <w:r>
          <w:rPr>
            <w:rFonts w:ascii="仿宋" w:eastAsia="仿宋" w:hAnsi="仿宋" w:cs="仿宋" w:hint="eastAsia"/>
            <w:lang w:eastAsia="zh-CN"/>
          </w:rPr>
          <w:t>十、工程造价项目风险管理</w:t>
        </w:r>
        <w:r>
          <w:tab/>
        </w:r>
        <w:r>
          <w:fldChar w:fldCharType="begin"/>
        </w:r>
        <w:r>
          <w:instrText xml:space="preserve"> PAGEREF _Toc9882 \h </w:instrText>
        </w:r>
        <w:r>
          <w:fldChar w:fldCharType="separate"/>
        </w:r>
        <w:r>
          <w:t>47</w:t>
        </w:r>
        <w:r>
          <w:fldChar w:fldCharType="end"/>
        </w:r>
      </w:hyperlink>
    </w:p>
    <w:p>
      <w:pPr>
        <w:pStyle w:val="TOC2"/>
        <w:tabs>
          <w:tab w:val="right" w:leader="dot" w:pos="8306"/>
        </w:tabs>
      </w:pPr>
      <w:hyperlink w:anchor="_Toc19430" w:history="1">
        <w:r>
          <w:rPr>
            <w:rFonts w:ascii="仿宋" w:eastAsia="仿宋" w:hAnsi="仿宋" w:cs="仿宋" w:hint="eastAsia"/>
            <w:lang w:eastAsia="zh-CN"/>
          </w:rPr>
          <w:t>(一)、风险识别与评估</w:t>
        </w:r>
        <w:r>
          <w:tab/>
        </w:r>
        <w:r>
          <w:fldChar w:fldCharType="begin"/>
        </w:r>
        <w:r>
          <w:instrText xml:space="preserve"> PAGEREF _Toc19430 \h </w:instrText>
        </w:r>
        <w:r>
          <w:fldChar w:fldCharType="separate"/>
        </w:r>
        <w:r>
          <w:t>47</w:t>
        </w:r>
        <w:r>
          <w:fldChar w:fldCharType="end"/>
        </w:r>
      </w:hyperlink>
    </w:p>
    <w:p>
      <w:pPr>
        <w:pStyle w:val="TOC2"/>
        <w:tabs>
          <w:tab w:val="right" w:leader="dot" w:pos="8306"/>
        </w:tabs>
      </w:pPr>
      <w:hyperlink w:anchor="_Toc4042" w:history="1">
        <w:r>
          <w:rPr>
            <w:rFonts w:ascii="仿宋" w:eastAsia="仿宋" w:hAnsi="仿宋" w:cs="仿宋" w:hint="eastAsia"/>
            <w:lang w:eastAsia="zh-CN"/>
          </w:rPr>
          <w:t>(二)、风险应对策略</w:t>
        </w:r>
        <w:r>
          <w:tab/>
        </w:r>
        <w:r>
          <w:fldChar w:fldCharType="begin"/>
        </w:r>
        <w:r>
          <w:instrText xml:space="preserve"> PAGEREF _Toc4042 \h </w:instrText>
        </w:r>
        <w:r>
          <w:fldChar w:fldCharType="separate"/>
        </w:r>
        <w:r>
          <w:t>49</w:t>
        </w:r>
        <w:r>
          <w:fldChar w:fldCharType="end"/>
        </w:r>
      </w:hyperlink>
    </w:p>
    <w:p>
      <w:pPr>
        <w:pStyle w:val="TOC2"/>
        <w:tabs>
          <w:tab w:val="right" w:leader="dot" w:pos="8306"/>
        </w:tabs>
      </w:pPr>
      <w:hyperlink w:anchor="_Toc1211" w:history="1">
        <w:r>
          <w:rPr>
            <w:rFonts w:ascii="仿宋" w:eastAsia="仿宋" w:hAnsi="仿宋" w:cs="仿宋" w:hint="eastAsia"/>
            <w:lang w:eastAsia="zh-CN"/>
          </w:rPr>
          <w:t>(三)、风险监控与控制</w:t>
        </w:r>
        <w:r>
          <w:tab/>
        </w:r>
        <w:r>
          <w:fldChar w:fldCharType="begin"/>
        </w:r>
        <w:r>
          <w:instrText xml:space="preserve"> PAGEREF _Toc1211 \h </w:instrText>
        </w:r>
        <w:r>
          <w:fldChar w:fldCharType="separate"/>
        </w:r>
        <w:r>
          <w:t>50</w:t>
        </w:r>
        <w:r>
          <w:fldChar w:fldCharType="end"/>
        </w:r>
      </w:hyperlink>
    </w:p>
    <w:p>
      <w:pPr>
        <w:pStyle w:val="TOC1"/>
        <w:tabs>
          <w:tab w:val="right" w:leader="dot" w:pos="8306"/>
        </w:tabs>
      </w:pPr>
      <w:hyperlink w:anchor="_Toc4160" w:history="1">
        <w:r>
          <w:rPr>
            <w:rFonts w:ascii="仿宋" w:eastAsia="仿宋" w:hAnsi="仿宋" w:cs="仿宋" w:hint="eastAsia"/>
            <w:lang w:eastAsia="zh-CN"/>
          </w:rPr>
          <w:t>十一、工程造价项目投资规划</w:t>
        </w:r>
        <w:r>
          <w:tab/>
        </w:r>
        <w:r>
          <w:fldChar w:fldCharType="begin"/>
        </w:r>
        <w:r>
          <w:instrText xml:space="preserve"> PAGEREF _Toc4160 \h </w:instrText>
        </w:r>
        <w:r>
          <w:fldChar w:fldCharType="separate"/>
        </w:r>
        <w:r>
          <w:t>51</w:t>
        </w:r>
        <w:r>
          <w:fldChar w:fldCharType="end"/>
        </w:r>
      </w:hyperlink>
    </w:p>
    <w:p>
      <w:pPr>
        <w:pStyle w:val="TOC2"/>
        <w:tabs>
          <w:tab w:val="right" w:leader="dot" w:pos="8306"/>
        </w:tabs>
      </w:pPr>
      <w:hyperlink w:anchor="_Toc27161" w:history="1">
        <w:r>
          <w:rPr>
            <w:rFonts w:ascii="仿宋" w:eastAsia="仿宋" w:hAnsi="仿宋" w:cs="仿宋" w:hint="eastAsia"/>
            <w:lang w:eastAsia="zh-CN"/>
          </w:rPr>
          <w:t>(一)、工程造价项目总投资估算</w:t>
        </w:r>
        <w:r>
          <w:tab/>
        </w:r>
        <w:r>
          <w:fldChar w:fldCharType="begin"/>
        </w:r>
        <w:r>
          <w:instrText xml:space="preserve"> PAGEREF _Toc27161 \h </w:instrText>
        </w:r>
        <w:r>
          <w:fldChar w:fldCharType="separate"/>
        </w:r>
        <w:r>
          <w:t>51</w:t>
        </w:r>
        <w:r>
          <w:fldChar w:fldCharType="end"/>
        </w:r>
      </w:hyperlink>
    </w:p>
    <w:p>
      <w:pPr>
        <w:pStyle w:val="TOC2"/>
        <w:tabs>
          <w:tab w:val="right" w:leader="dot" w:pos="8306"/>
        </w:tabs>
      </w:pPr>
      <w:hyperlink w:anchor="_Toc29958" w:history="1">
        <w:r>
          <w:rPr>
            <w:rFonts w:ascii="仿宋" w:eastAsia="仿宋" w:hAnsi="仿宋" w:cs="仿宋" w:hint="eastAsia"/>
            <w:lang w:eastAsia="zh-CN"/>
          </w:rPr>
          <w:t>(二)、资金筹措</w:t>
        </w:r>
        <w:r>
          <w:tab/>
        </w:r>
        <w:r>
          <w:fldChar w:fldCharType="begin"/>
        </w:r>
        <w:r>
          <w:instrText xml:space="preserve"> PAGEREF _Toc29958 \h </w:instrText>
        </w:r>
        <w:r>
          <w:fldChar w:fldCharType="separate"/>
        </w:r>
        <w:r>
          <w:t>53</w:t>
        </w:r>
        <w:r>
          <w:fldChar w:fldCharType="end"/>
        </w:r>
      </w:hyperlink>
    </w:p>
    <w:p>
      <w:pPr>
        <w:pStyle w:val="TOC1"/>
        <w:tabs>
          <w:tab w:val="right" w:leader="dot" w:pos="8306"/>
        </w:tabs>
      </w:pPr>
      <w:hyperlink w:anchor="_Toc8645" w:history="1">
        <w:r>
          <w:rPr>
            <w:rFonts w:ascii="仿宋" w:eastAsia="仿宋" w:hAnsi="仿宋" w:cs="仿宋" w:hint="eastAsia"/>
            <w:lang w:eastAsia="zh-CN"/>
          </w:rPr>
          <w:t>十二、工程造价项目人力资源培养与发展</w:t>
        </w:r>
        <w:r>
          <w:tab/>
        </w:r>
        <w:r>
          <w:fldChar w:fldCharType="begin"/>
        </w:r>
        <w:r>
          <w:instrText xml:space="preserve"> PAGEREF _Toc8645 \h </w:instrText>
        </w:r>
        <w:r>
          <w:fldChar w:fldCharType="separate"/>
        </w:r>
        <w:r>
          <w:t>53</w:t>
        </w:r>
        <w:r>
          <w:fldChar w:fldCharType="end"/>
        </w:r>
      </w:hyperlink>
    </w:p>
    <w:p>
      <w:pPr>
        <w:pStyle w:val="TOC2"/>
        <w:tabs>
          <w:tab w:val="right" w:leader="dot" w:pos="8306"/>
        </w:tabs>
      </w:pPr>
      <w:hyperlink w:anchor="_Toc11816" w:history="1">
        <w:r>
          <w:rPr>
            <w:rFonts w:ascii="仿宋" w:eastAsia="仿宋" w:hAnsi="仿宋" w:cs="仿宋" w:hint="eastAsia"/>
            <w:lang w:eastAsia="zh-CN"/>
          </w:rPr>
          <w:t>(一)、人才需求与规划</w:t>
        </w:r>
        <w:r>
          <w:tab/>
        </w:r>
        <w:r>
          <w:fldChar w:fldCharType="begin"/>
        </w:r>
        <w:r>
          <w:instrText xml:space="preserve"> PAGEREF _Toc11816 \h </w:instrText>
        </w:r>
        <w:r>
          <w:fldChar w:fldCharType="separate"/>
        </w:r>
        <w:r>
          <w:t>53</w:t>
        </w:r>
        <w:r>
          <w:fldChar w:fldCharType="end"/>
        </w:r>
      </w:hyperlink>
    </w:p>
    <w:p>
      <w:pPr>
        <w:pStyle w:val="TOC2"/>
        <w:tabs>
          <w:tab w:val="right" w:leader="dot" w:pos="8306"/>
        </w:tabs>
      </w:pPr>
      <w:hyperlink w:anchor="_Toc8075" w:history="1">
        <w:r>
          <w:rPr>
            <w:rFonts w:ascii="仿宋" w:eastAsia="仿宋" w:hAnsi="仿宋" w:cs="仿宋" w:hint="eastAsia"/>
            <w:lang w:eastAsia="zh-CN"/>
          </w:rPr>
          <w:t>(二)、培训与发展计划</w:t>
        </w:r>
        <w:r>
          <w:tab/>
        </w:r>
        <w:r>
          <w:fldChar w:fldCharType="begin"/>
        </w:r>
        <w:r>
          <w:instrText xml:space="preserve"> PAGEREF _Toc8075 \h </w:instrText>
        </w:r>
        <w:r>
          <w:fldChar w:fldCharType="separate"/>
        </w:r>
        <w:r>
          <w:t>54</w:t>
        </w:r>
        <w:r>
          <w:fldChar w:fldCharType="end"/>
        </w:r>
      </w:hyperlink>
    </w:p>
    <w:p>
      <w:pPr>
        <w:pStyle w:val="TOC1"/>
        <w:tabs>
          <w:tab w:val="right" w:leader="dot" w:pos="8306"/>
        </w:tabs>
      </w:pPr>
      <w:hyperlink w:anchor="_Toc23658" w:history="1">
        <w:r>
          <w:rPr>
            <w:rFonts w:ascii="仿宋" w:eastAsia="仿宋" w:hAnsi="仿宋" w:cs="仿宋" w:hint="eastAsia"/>
            <w:lang w:eastAsia="zh-CN"/>
          </w:rPr>
          <w:t>十三、工程造价项目实施保障措施</w:t>
        </w:r>
        <w:r>
          <w:tab/>
        </w:r>
        <w:r>
          <w:fldChar w:fldCharType="begin"/>
        </w:r>
        <w:r>
          <w:instrText xml:space="preserve"> PAGEREF _Toc23658 \h </w:instrText>
        </w:r>
        <w:r>
          <w:fldChar w:fldCharType="separate"/>
        </w:r>
        <w:r>
          <w:t>54</w:t>
        </w:r>
        <w:r>
          <w:fldChar w:fldCharType="end"/>
        </w:r>
      </w:hyperlink>
    </w:p>
    <w:p>
      <w:pPr>
        <w:pStyle w:val="TOC2"/>
        <w:tabs>
          <w:tab w:val="right" w:leader="dot" w:pos="8306"/>
        </w:tabs>
      </w:pPr>
      <w:hyperlink w:anchor="_Toc13477" w:history="1">
        <w:r>
          <w:rPr>
            <w:rFonts w:ascii="仿宋" w:eastAsia="仿宋" w:hAnsi="仿宋" w:cs="仿宋" w:hint="eastAsia"/>
            <w:lang w:eastAsia="zh-CN"/>
          </w:rPr>
          <w:t>(一)、工程造价项目实施保障机制</w:t>
        </w:r>
        <w:r>
          <w:tab/>
        </w:r>
        <w:r>
          <w:fldChar w:fldCharType="begin"/>
        </w:r>
        <w:r>
          <w:instrText xml:space="preserve"> PAGEREF _Toc13477 \h </w:instrText>
        </w:r>
        <w:r>
          <w:fldChar w:fldCharType="separate"/>
        </w:r>
        <w:r>
          <w:t>54</w:t>
        </w:r>
        <w:r>
          <w:fldChar w:fldCharType="end"/>
        </w:r>
      </w:hyperlink>
    </w:p>
    <w:p>
      <w:pPr>
        <w:pStyle w:val="TOC2"/>
        <w:tabs>
          <w:tab w:val="right" w:leader="dot" w:pos="8306"/>
        </w:tabs>
      </w:pPr>
      <w:hyperlink w:anchor="_Toc31131" w:history="1">
        <w:r>
          <w:rPr>
            <w:rFonts w:ascii="仿宋" w:eastAsia="仿宋" w:hAnsi="仿宋" w:cs="仿宋" w:hint="eastAsia"/>
            <w:lang w:eastAsia="zh-CN"/>
          </w:rPr>
          <w:t>(二)、工程造价项目法律合规要求</w:t>
        </w:r>
        <w:r>
          <w:tab/>
        </w:r>
        <w:r>
          <w:fldChar w:fldCharType="begin"/>
        </w:r>
        <w:r>
          <w:instrText xml:space="preserve"> PAGEREF _Toc31131 \h </w:instrText>
        </w:r>
        <w:r>
          <w:fldChar w:fldCharType="separate"/>
        </w:r>
        <w:r>
          <w:t>58</w:t>
        </w:r>
        <w:r>
          <w:fldChar w:fldCharType="end"/>
        </w:r>
      </w:hyperlink>
    </w:p>
    <w:p>
      <w:pPr>
        <w:pStyle w:val="TOC2"/>
        <w:tabs>
          <w:tab w:val="right" w:leader="dot" w:pos="8306"/>
        </w:tabs>
      </w:pPr>
      <w:hyperlink w:anchor="_Toc4920" w:history="1">
        <w:r>
          <w:rPr>
            <w:rFonts w:ascii="仿宋" w:eastAsia="仿宋" w:hAnsi="仿宋" w:cs="仿宋" w:hint="eastAsia"/>
            <w:lang w:eastAsia="zh-CN"/>
          </w:rPr>
          <w:t>(三)、工程造价项目合同管理与法律事务</w:t>
        </w:r>
        <w:r>
          <w:tab/>
        </w:r>
        <w:r>
          <w:fldChar w:fldCharType="begin"/>
        </w:r>
        <w:r>
          <w:instrText xml:space="preserve"> PAGEREF _Toc4920 \h </w:instrText>
        </w:r>
        <w:r>
          <w:fldChar w:fldCharType="separate"/>
        </w:r>
        <w:r>
          <w:t>62</w:t>
        </w:r>
        <w:r>
          <w:fldChar w:fldCharType="end"/>
        </w:r>
      </w:hyperlink>
    </w:p>
    <w:p>
      <w:pPr>
        <w:pStyle w:val="TOC2"/>
        <w:tabs>
          <w:tab w:val="right" w:leader="dot" w:pos="8306"/>
        </w:tabs>
      </w:pPr>
      <w:hyperlink w:anchor="_Toc22674" w:history="1">
        <w:r>
          <w:rPr>
            <w:rFonts w:ascii="仿宋" w:eastAsia="仿宋" w:hAnsi="仿宋" w:cs="仿宋" w:hint="eastAsia"/>
            <w:lang w:eastAsia="zh-CN"/>
          </w:rPr>
          <w:t>(四)、工程造价项目知识产权保护策略</w:t>
        </w:r>
        <w:r>
          <w:tab/>
        </w:r>
        <w:r>
          <w:fldChar w:fldCharType="begin"/>
        </w:r>
        <w:r>
          <w:instrText xml:space="preserve"> PAGEREF _Toc22674 \h </w:instrText>
        </w:r>
        <w:r>
          <w:fldChar w:fldCharType="separate"/>
        </w:r>
        <w:r>
          <w:t>68</w:t>
        </w:r>
        <w:r>
          <w:fldChar w:fldCharType="end"/>
        </w:r>
      </w:hyperlink>
    </w:p>
    <w:p>
      <w:pPr>
        <w:pStyle w:val="TOC1"/>
        <w:tabs>
          <w:tab w:val="right" w:leader="dot" w:pos="8306"/>
        </w:tabs>
      </w:pPr>
      <w:hyperlink w:anchor="_Toc11997" w:history="1">
        <w:r>
          <w:rPr>
            <w:rFonts w:ascii="仿宋" w:eastAsia="仿宋" w:hAnsi="仿宋" w:cs="仿宋" w:hint="eastAsia"/>
            <w:lang w:eastAsia="zh-CN"/>
          </w:rPr>
          <w:t>十四、工程造价项目实施时间节点</w:t>
        </w:r>
        <w:r>
          <w:tab/>
        </w:r>
        <w:r>
          <w:fldChar w:fldCharType="begin"/>
        </w:r>
        <w:r>
          <w:instrText xml:space="preserve"> PAGEREF _Toc11997 \h </w:instrText>
        </w:r>
        <w:r>
          <w:fldChar w:fldCharType="separate"/>
        </w:r>
        <w:r>
          <w:t>71</w:t>
        </w:r>
        <w:r>
          <w:fldChar w:fldCharType="end"/>
        </w:r>
      </w:hyperlink>
    </w:p>
    <w:p>
      <w:pPr>
        <w:pStyle w:val="TOC2"/>
        <w:tabs>
          <w:tab w:val="right" w:leader="dot" w:pos="8306"/>
        </w:tabs>
      </w:pPr>
      <w:hyperlink w:anchor="_Toc25122" w:history="1">
        <w:r>
          <w:rPr>
            <w:rFonts w:ascii="仿宋" w:eastAsia="仿宋" w:hAnsi="仿宋" w:cs="仿宋" w:hint="eastAsia"/>
            <w:lang w:eastAsia="zh-CN"/>
          </w:rPr>
          <w:t>(一)、工程造价项目启动阶段时间节点</w:t>
        </w:r>
        <w:r>
          <w:tab/>
        </w:r>
        <w:r>
          <w:fldChar w:fldCharType="begin"/>
        </w:r>
        <w:r>
          <w:instrText xml:space="preserve"> PAGEREF _Toc25122 \h </w:instrText>
        </w:r>
        <w:r>
          <w:fldChar w:fldCharType="separate"/>
        </w:r>
        <w:r>
          <w:t>71</w:t>
        </w:r>
        <w:r>
          <w:fldChar w:fldCharType="end"/>
        </w:r>
      </w:hyperlink>
    </w:p>
    <w:p>
      <w:pPr>
        <w:pStyle w:val="TOC2"/>
        <w:tabs>
          <w:tab w:val="right" w:leader="dot" w:pos="8306"/>
        </w:tabs>
      </w:pPr>
      <w:hyperlink w:anchor="_Toc27217" w:history="1">
        <w:r>
          <w:rPr>
            <w:rFonts w:ascii="仿宋" w:eastAsia="仿宋" w:hAnsi="仿宋" w:cs="仿宋" w:hint="eastAsia"/>
            <w:lang w:eastAsia="zh-CN"/>
          </w:rPr>
          <w:t>(二)、工程造价项目执行阶段时间节点</w:t>
        </w:r>
        <w:r>
          <w:tab/>
        </w:r>
        <w:r>
          <w:fldChar w:fldCharType="begin"/>
        </w:r>
        <w:r>
          <w:instrText xml:space="preserve"> PAGEREF _Toc27217 \h </w:instrText>
        </w:r>
        <w:r>
          <w:fldChar w:fldCharType="separate"/>
        </w:r>
        <w:r>
          <w:t>72</w:t>
        </w:r>
        <w:r>
          <w:fldChar w:fldCharType="end"/>
        </w:r>
      </w:hyperlink>
    </w:p>
    <w:p>
      <w:pPr>
        <w:pStyle w:val="TOC2"/>
        <w:tabs>
          <w:tab w:val="right" w:leader="dot" w:pos="8306"/>
        </w:tabs>
      </w:pPr>
      <w:hyperlink w:anchor="_Toc24189" w:history="1">
        <w:r>
          <w:rPr>
            <w:rFonts w:ascii="仿宋" w:eastAsia="仿宋" w:hAnsi="仿宋" w:cs="仿宋" w:hint="eastAsia"/>
            <w:lang w:eastAsia="zh-CN"/>
          </w:rPr>
          <w:t>(三)、工程造价项目完成阶段时间节点</w:t>
        </w:r>
        <w:r>
          <w:tab/>
        </w:r>
        <w:r>
          <w:fldChar w:fldCharType="begin"/>
        </w:r>
        <w:r>
          <w:instrText xml:space="preserve"> PAGEREF _Toc24189 \h </w:instrText>
        </w:r>
        <w:r>
          <w:fldChar w:fldCharType="separate"/>
        </w:r>
        <w:r>
          <w:t>73</w:t>
        </w:r>
        <w:r>
          <w:fldChar w:fldCharType="end"/>
        </w:r>
      </w:hyperlink>
    </w:p>
    <w:p>
      <w:pPr>
        <w:pStyle w:val="TOC1"/>
        <w:tabs>
          <w:tab w:val="right" w:leader="dot" w:pos="8306"/>
        </w:tabs>
      </w:pPr>
      <w:hyperlink w:anchor="_Toc17341" w:history="1">
        <w:r>
          <w:rPr>
            <w:rFonts w:ascii="仿宋" w:eastAsia="仿宋" w:hAnsi="仿宋" w:cs="仿宋" w:hint="eastAsia"/>
            <w:lang w:eastAsia="zh-CN"/>
          </w:rPr>
          <w:t>十五、供应链管理</w:t>
        </w:r>
        <w:r>
          <w:tab/>
        </w:r>
        <w:r>
          <w:fldChar w:fldCharType="begin"/>
        </w:r>
        <w:r>
          <w:instrText xml:space="preserve"> PAGEREF _Toc17341 \h </w:instrText>
        </w:r>
        <w:r>
          <w:fldChar w:fldCharType="separate"/>
        </w:r>
        <w:r>
          <w:t>74</w:t>
        </w:r>
        <w:r>
          <w:fldChar w:fldCharType="end"/>
        </w:r>
      </w:hyperlink>
    </w:p>
    <w:p>
      <w:pPr>
        <w:pStyle w:val="TOC2"/>
        <w:tabs>
          <w:tab w:val="right" w:leader="dot" w:pos="8306"/>
        </w:tabs>
      </w:pPr>
      <w:hyperlink w:anchor="_Toc22241" w:history="1">
        <w:r>
          <w:rPr>
            <w:rFonts w:ascii="仿宋" w:eastAsia="仿宋" w:hAnsi="仿宋" w:cs="仿宋" w:hint="eastAsia"/>
            <w:lang w:eastAsia="zh-CN"/>
          </w:rPr>
          <w:t>(一)、供应链战略规划</w:t>
        </w:r>
        <w:r>
          <w:tab/>
        </w:r>
        <w:r>
          <w:fldChar w:fldCharType="begin"/>
        </w:r>
        <w:r>
          <w:instrText xml:space="preserve"> PAGEREF _Toc22241 \h </w:instrText>
        </w:r>
        <w:r>
          <w:fldChar w:fldCharType="separate"/>
        </w:r>
        <w:r>
          <w:t>74</w:t>
        </w:r>
        <w:r>
          <w:fldChar w:fldCharType="end"/>
        </w:r>
      </w:hyperlink>
    </w:p>
    <w:p>
      <w:pPr>
        <w:pStyle w:val="TOC2"/>
        <w:tabs>
          <w:tab w:val="right" w:leader="dot" w:pos="8306"/>
        </w:tabs>
      </w:pPr>
      <w:hyperlink w:anchor="_Toc31804" w:history="1">
        <w:r>
          <w:rPr>
            <w:rFonts w:ascii="仿宋" w:eastAsia="仿宋" w:hAnsi="仿宋" w:cs="仿宋" w:hint="eastAsia"/>
            <w:lang w:eastAsia="zh-CN"/>
          </w:rPr>
          <w:t>(二)、供应商选择与合作</w:t>
        </w:r>
        <w:r>
          <w:tab/>
        </w:r>
        <w:r>
          <w:fldChar w:fldCharType="begin"/>
        </w:r>
        <w:r>
          <w:instrText xml:space="preserve"> PAGEREF _Toc31804 \h </w:instrText>
        </w:r>
        <w:r>
          <w:fldChar w:fldCharType="separate"/>
        </w:r>
        <w:r>
          <w:t>75</w:t>
        </w:r>
        <w:r>
          <w:fldChar w:fldCharType="end"/>
        </w:r>
      </w:hyperlink>
    </w:p>
    <w:p>
      <w:pPr>
        <w:pStyle w:val="TOC2"/>
        <w:tabs>
          <w:tab w:val="right" w:leader="dot" w:pos="8306"/>
        </w:tabs>
      </w:pPr>
      <w:hyperlink w:anchor="_Toc14726" w:history="1">
        <w:r>
          <w:rPr>
            <w:rFonts w:ascii="仿宋" w:eastAsia="仿宋" w:hAnsi="仿宋" w:cs="仿宋" w:hint="eastAsia"/>
            <w:lang w:eastAsia="zh-CN"/>
          </w:rPr>
          <w:t>(三)、物流与库存管理</w:t>
        </w:r>
        <w:r>
          <w:tab/>
        </w:r>
        <w:r>
          <w:fldChar w:fldCharType="begin"/>
        </w:r>
        <w:r>
          <w:instrText xml:space="preserve"> PAGEREF _Toc14726 \h </w:instrText>
        </w:r>
        <w:r>
          <w:fldChar w:fldCharType="separate"/>
        </w:r>
        <w:r>
          <w:t>77</w:t>
        </w:r>
        <w:r>
          <w:fldChar w:fldCharType="end"/>
        </w:r>
      </w:hyperlink>
    </w:p>
    <w:p>
      <w:pPr>
        <w:pStyle w:val="TOC1"/>
        <w:tabs>
          <w:tab w:val="right" w:leader="dot" w:pos="8306"/>
        </w:tabs>
      </w:pPr>
      <w:hyperlink w:anchor="_Toc23684" w:history="1">
        <w:r>
          <w:rPr>
            <w:rFonts w:ascii="仿宋" w:eastAsia="仿宋" w:hAnsi="仿宋" w:cs="仿宋" w:hint="eastAsia"/>
            <w:lang w:eastAsia="zh-CN"/>
          </w:rPr>
          <w:t>十六、工程造价项目工程方案分析</w:t>
        </w:r>
        <w:r>
          <w:tab/>
        </w:r>
        <w:r>
          <w:fldChar w:fldCharType="begin"/>
        </w:r>
        <w:r>
          <w:instrText xml:space="preserve"> PAGEREF _Toc23684 \h </w:instrText>
        </w:r>
        <w:r>
          <w:fldChar w:fldCharType="separate"/>
        </w:r>
        <w:r>
          <w:t>78</w:t>
        </w:r>
        <w:r>
          <w:fldChar w:fldCharType="end"/>
        </w:r>
      </w:hyperlink>
    </w:p>
    <w:p>
      <w:pPr>
        <w:pStyle w:val="TOC2"/>
        <w:tabs>
          <w:tab w:val="right" w:leader="dot" w:pos="8306"/>
        </w:tabs>
      </w:pPr>
      <w:hyperlink w:anchor="_Toc31270" w:history="1">
        <w:r>
          <w:rPr>
            <w:rFonts w:ascii="仿宋" w:eastAsia="仿宋" w:hAnsi="仿宋" w:cs="仿宋" w:hint="eastAsia"/>
            <w:lang w:eastAsia="zh-CN"/>
          </w:rPr>
          <w:t>(一)、建筑工程设计原则</w:t>
        </w:r>
        <w:r>
          <w:tab/>
        </w:r>
        <w:r>
          <w:fldChar w:fldCharType="begin"/>
        </w:r>
        <w:r>
          <w:instrText xml:space="preserve"> PAGEREF _Toc31270 \h </w:instrText>
        </w:r>
        <w:r>
          <w:fldChar w:fldCharType="separate"/>
        </w:r>
        <w:r>
          <w:t>78</w:t>
        </w:r>
        <w:r>
          <w:fldChar w:fldCharType="end"/>
        </w:r>
      </w:hyperlink>
    </w:p>
    <w:p>
      <w:pPr>
        <w:pStyle w:val="TOC2"/>
        <w:tabs>
          <w:tab w:val="right" w:leader="dot" w:pos="8306"/>
        </w:tabs>
      </w:pPr>
      <w:hyperlink w:anchor="_Toc2012" w:history="1">
        <w:r>
          <w:rPr>
            <w:rFonts w:ascii="仿宋" w:eastAsia="仿宋" w:hAnsi="仿宋" w:cs="仿宋" w:hint="eastAsia"/>
            <w:lang w:eastAsia="zh-CN"/>
          </w:rPr>
          <w:t>(二)、土建工程建设指标</w:t>
        </w:r>
        <w:r>
          <w:tab/>
        </w:r>
        <w:r>
          <w:fldChar w:fldCharType="begin"/>
        </w:r>
        <w:r>
          <w:instrText xml:space="preserve"> PAGEREF _Toc2012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12"/>
      <w:r>
        <w:rPr>
          <w:rFonts w:ascii="仿宋" w:eastAsia="仿宋" w:hAnsi="仿宋" w:cs="仿宋" w:hint="eastAsia"/>
          <w:lang w:eastAsia="zh-CN"/>
        </w:rPr>
        <w:t>(一)、工程造价行业分析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造价行业一直以来都是市场的关注焦点。行业内的发展趋势、竞争态势以及潜在机会都对工程造价项目的推进产生深远的影响。通过深入研究行业的整体概貌，我们将更好地理解行业的核心特征，为工程造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造价行业，技术一直是推动创新和发展的关键因素。我们将对当前技术趋势进行详尽分析，包括但不限于人工智能、大数据应用、先进制造技术等。这有助于工程造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造价项目成功的基础。我们将对主要竞争对手进行深入研究，包括其市场份额、产品特点、市场定位等。通过全面了解竞争对手的优势和劣势，工程造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95"/>
      <w:r>
        <w:rPr>
          <w:rFonts w:ascii="仿宋" w:eastAsia="仿宋" w:hAnsi="仿宋" w:cs="仿宋" w:hint="eastAsia"/>
          <w:sz w:val="28"/>
          <w:lang w:eastAsia="zh-CN"/>
        </w:rPr>
        <w:t>(二)、工程造价市场分析预测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通过对市场规模的深入调研，我们将预测工程造价市场未来的增长趋势。这包括市场的整体规模、各细分领域的发展趋势等。工程造价项目可以根据市场的扩张速度和潜在机会，制定更符合市场需求的发展策略。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造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程造价项目实施过程中需要充分考虑的因素。我们将对市场风险进行全面评估，包括但不限于政策法规风险、市场竞争风险、技术变革风险等。通过对潜在风险的深入分析，工程造价项目可以制定相应的风险缓解策略，降低不确定性对工程造价项目的影响。</w:t>
      </w:r>
    </w:p>
    <w:p>
      <w:pPr>
        <w:pStyle w:val="Heading1"/>
        <w:ind w:firstLine="560" w:firstLineChars="200"/>
        <w:rPr>
          <w:rFonts w:ascii="仿宋" w:eastAsia="仿宋" w:hAnsi="仿宋" w:cs="仿宋" w:hint="eastAsia"/>
          <w:sz w:val="28"/>
          <w:lang w:eastAsia="zh-CN"/>
        </w:rPr>
      </w:pPr>
      <w:bookmarkStart w:id="5" w:name="_Toc29973"/>
      <w:r>
        <w:rPr>
          <w:rFonts w:ascii="仿宋" w:eastAsia="仿宋" w:hAnsi="仿宋" w:cs="仿宋" w:hint="eastAsia"/>
          <w:sz w:val="28"/>
          <w:lang w:eastAsia="zh-CN"/>
        </w:rPr>
        <w:t>二、工程造价项目文档管理</w:t>
      </w:r>
      <w:bookmarkEnd w:id="5"/>
    </w:p>
    <w:p>
      <w:pPr>
        <w:pStyle w:val="Heading2"/>
        <w:rPr>
          <w:rFonts w:ascii="仿宋" w:eastAsia="仿宋" w:hAnsi="仿宋" w:cs="仿宋" w:hint="eastAsia"/>
          <w:lang w:eastAsia="zh-CN"/>
        </w:rPr>
      </w:pPr>
      <w:bookmarkStart w:id="6" w:name="_Toc2488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工程造价项目高度重视文档的质量和准确性，以支持工程造价项目的各项活动和决策。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造价项目文档的编制始于工程造价项目计划的初期，我们制定了详细的文档编制计划，明确了每个文档的内容、格式和编写责任人。在工程造价项目启动阶段，我们首先编制了工程造价项目章程，明确定义了工程造价项目的目标、范围、风险等关键要素。随后，工程造价项目团队根据计划陆续编制了需求文档、设计文档、测试文档等各类文档，确保工程造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工程造价项目管理中的重要环节，旨在确保工程造价项目文档符合质量标准和工程造价项目需求。在工程造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除了内部审查，我们还进行了外部审查，邀请工程造价项目相关利益方和专业领域的专家对文档进行独立审查。这有助于获取更全面、客观的反馈，确保工程造价项目文档不仅符合内部标准，也满足外部需求。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工程造价项目在文档编制与审查方面建立了严格的管理机制，通过规范的流程和多维度的审查，确保工程造价项目文档的质量、准确性和可靠性，为工程造价项目的顺利推进提供了有力支持。</w:t>
      </w:r>
    </w:p>
    <w:p>
      <w:pPr>
        <w:pStyle w:val="Heading2"/>
        <w:ind w:firstLine="560" w:firstLineChars="200"/>
        <w:rPr>
          <w:rFonts w:ascii="仿宋" w:eastAsia="仿宋" w:hAnsi="仿宋" w:cs="仿宋" w:hint="eastAsia"/>
          <w:sz w:val="28"/>
          <w:lang w:eastAsia="zh-CN"/>
        </w:rPr>
      </w:pPr>
      <w:bookmarkStart w:id="7" w:name="_Toc1916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在工程造价项目中，我们致力于优化文档发布与分发过程，以确保信息的高效传递和团队间协作的顺畅进行。以下是我们采取的关键优化策略：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我们通过多渠道发布文档，包括电子邮件、工程造价项目管理平台、内部网站等，以满足不同团队成员的偏好和需求。多渠道发布确保了信息的全面覆盖。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我们采用了精细的权限控制，确保只有授权人员可以访问敏感信息。这种安全措施保护了工程造价项目文档的机密性，防止了未经授权的信息泄露。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02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文档存档与归档是工程造价项目生命周期中一个至关重要的环节，直接关系到工程造价项目信息的长期保存和历史记录的完整性。在工程造价项目中，我们实施了一系列有效的文档存档与归档管理策略：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092"/>
      <w:r>
        <w:rPr>
          <w:rFonts w:ascii="仿宋" w:eastAsia="仿宋" w:hAnsi="仿宋" w:cs="仿宋" w:hint="eastAsia"/>
          <w:sz w:val="28"/>
          <w:lang w:eastAsia="zh-CN"/>
        </w:rPr>
        <w:t>三、工程造价项目绩效评估</w:t>
      </w:r>
      <w:bookmarkEnd w:id="9"/>
    </w:p>
    <w:p>
      <w:pPr>
        <w:pStyle w:val="Heading2"/>
        <w:rPr>
          <w:rFonts w:ascii="仿宋" w:eastAsia="仿宋" w:hAnsi="仿宋" w:cs="仿宋" w:hint="eastAsia"/>
          <w:lang w:eastAsia="zh-CN"/>
        </w:rPr>
      </w:pPr>
      <w:bookmarkStart w:id="10" w:name="_Toc371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造价项目中，我们设计了一套全面的绩效评估指标，以确保工程造价项目的可控和成功交付。这些指标跨足工程造价项目目标、成本、进度和质量等多个维度，为我们提供了全面洞察工程造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造价项目目标达成率是我们关注的首要指标。我们设定了明确的目标，并通过定期监测和评估，迅速发现并应对潜在的目标偏差。这为工程造价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成本绩效是另一个核心关注点。通过实际成本与预算成本的对比分析，我们深入了解成本差异的原因，及时调整资源分配，保持工程造价项目在经济效益方面的合理水平。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造价项目进度作为关键的绩效指标之一，得到了精心的关注。我们制定了详细的工程造价项目进度计划，并设立了进度符合度指标，确保实际进度与计划进度保持一致。这使我们能够快速发现和解决潜在的进度问题，保持工程造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造价项目绩效的不可或缺的一环。我们引入了一系列的质量标准和客户满意度指标，以确保工程造价项目交付的成果在质量上达到或超越预期水平。通过持续监测这些指标，我们努力提升工程造价项目整体质量水平，为工程造价项目的成功交付提供有力保障。通过这些科学且全面的绩效评估，我们能够更好地引导工程造价项目的持续改进，确保工程造价项目目标的顺利达成。</w:t>
      </w:r>
    </w:p>
    <w:p>
      <w:pPr>
        <w:pStyle w:val="Heading2"/>
        <w:ind w:firstLine="560" w:firstLineChars="200"/>
        <w:rPr>
          <w:rFonts w:ascii="仿宋" w:eastAsia="仿宋" w:hAnsi="仿宋" w:cs="仿宋" w:hint="eastAsia"/>
          <w:sz w:val="28"/>
          <w:lang w:eastAsia="zh-CN"/>
        </w:rPr>
      </w:pPr>
      <w:bookmarkStart w:id="11" w:name="_Toc2479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绩效评估是工程造价项目中的关键环节，为确保工程造价项目达到预期目标，我们采用了多层次、多维度的绩效评估方法。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造价项目的战略目标对齐，确保每个决策和行动都与工程造价项目整体目标保持一致。团队会定期召开战略对齐会议，审视当前工作与工程造价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造价项目进度、质量、成本和风险等方面。这些指标通过数据收集和分析，为工程造价项目管理团队提供了客观的评估依据。例如，我们通过工程造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绩效评估不仅仅停留在工程造价项目内部，还考虑了工程造价项目对外部环境的影响。我们定期进行干系人满意度调查，以了解各利益相关方对工程造价项目的期望和满意度，并及时做出调整。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这种多层次、多角度的绩效评估方法，使得我们能够全面了解工程造价项目的运行状态，及时做出调整，确保工程造价项目在不断变化的环境中保持稳健前行。</w:t>
      </w:r>
    </w:p>
    <w:p>
      <w:pPr>
        <w:pStyle w:val="Heading2"/>
        <w:ind w:firstLine="560" w:firstLineChars="200"/>
        <w:rPr>
          <w:rFonts w:ascii="仿宋" w:eastAsia="仿宋" w:hAnsi="仿宋" w:cs="仿宋" w:hint="eastAsia"/>
          <w:sz w:val="28"/>
          <w:lang w:eastAsia="zh-CN"/>
        </w:rPr>
      </w:pPr>
      <w:bookmarkStart w:id="12" w:name="_Toc1604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为了确保工程造价项目的有效管理和不断优化，我们采用了精心设计的绩效评估周期。这个周期旨在实现灵活、实时和全面的评估，以适应工程造价项目执行中的各种挑战。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造价项目的不同需求，分为短期、中期和长期。短期评估关注每个迭代或工作周期，以及时发现和解决当前任务中的问题。中期评估涵盖几个迭代，深入了解整体工程造价项目的趋势和性能。长期评估则着眼于整个工程造价项目阶段，确保工程造价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造价项目管理工具和协作平台，团队成员能够随时更新和分享工程造价项目数据。这种实时性的反馈机制使我们能够及时察觉潜在问题，快速调整，保持工程造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造价项目的决策制定密不可分。每个周期的工程造价项目回顾会议成为集体总结经验、识别问题深层次原因并找到创新解决方案的平台。这种定期的反思与调整机制使工程造价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316"/>
      <w:r>
        <w:rPr>
          <w:rFonts w:ascii="仿宋" w:eastAsia="仿宋" w:hAnsi="仿宋" w:cs="仿宋" w:hint="eastAsia"/>
          <w:sz w:val="28"/>
          <w:lang w:eastAsia="zh-CN"/>
        </w:rPr>
        <w:t>四、工程造价项目选址可行性分析</w:t>
      </w:r>
      <w:bookmarkEnd w:id="13"/>
    </w:p>
    <w:p>
      <w:pPr>
        <w:pStyle w:val="Heading2"/>
        <w:rPr>
          <w:rFonts w:ascii="仿宋" w:eastAsia="仿宋" w:hAnsi="仿宋" w:cs="仿宋" w:hint="eastAsia"/>
          <w:lang w:eastAsia="zh-CN"/>
        </w:rPr>
      </w:pPr>
      <w:bookmarkStart w:id="14" w:name="_Toc16216"/>
      <w:r>
        <w:rPr>
          <w:rFonts w:ascii="仿宋" w:eastAsia="仿宋" w:hAnsi="仿宋" w:cs="仿宋" w:hint="eastAsia"/>
          <w:lang w:eastAsia="zh-CN"/>
        </w:rPr>
        <w:t>(一)、工程造价项目选址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该工程造价项目选址位于XX省XX市XX区XXX街道</w:t>
      </w:r>
    </w:p>
    <w:p>
      <w:pPr>
        <w:pStyle w:val="Heading2"/>
        <w:ind w:firstLine="560" w:firstLineChars="200"/>
        <w:rPr>
          <w:rFonts w:ascii="仿宋" w:eastAsia="仿宋" w:hAnsi="仿宋" w:cs="仿宋" w:hint="eastAsia"/>
          <w:sz w:val="28"/>
          <w:lang w:eastAsia="zh-CN"/>
        </w:rPr>
      </w:pPr>
      <w:bookmarkStart w:id="15" w:name="_Toc2152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工程造价项目的征地面积将根据工程造价项目的实际规模和需求进行精确规划。具体面积XXX平方米，旨在确保工程造价项目不仅能够满足当前的发展需求，还能够预留空间以适应未来的扩展。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净用地面积是在征地面积基础上去除不可利用面积后的实际可开发用地。具体面积XXX平方米，考虑到环保、交通、安全等多方面因素，以确保工程造价项目在整体利用效率上达到最优。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工程造价项目计划建设的建筑总规模具体面积XXX平方米。这一规模的确定综合考虑了工程造价项目的性质、规模，以及城市规划的相关要求，确保建筑布局与周边环境协调一致。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绿地率是工程造价项目用地中被规划为绿地的比例。具体面积XXX平方米，旨在通过合理规划绿地，改善工程造价项目周边环境，提升居民生活质量，并符合城市整体绿化规划。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容积率是用地上可以建设的建筑总体积与用地面积之比。具体面积XXX，通过合理的容积率规划，确保工程造价项目建筑规模与周边环境和谐共生。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确保工程造价项目选址与当地城市规划相一致，具体面积XXX平方米。通过与城市规划部门深入沟通，确保工程造价项目不仅符合城市的整体发展方向，还能够融入城市的发展布局，为城市的长远发展贡献力量。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造价项目选址符合当地产业政策，具体面积XXX平方米。这包括工程造价项目对当地经济的促进作用，以及对相关产业的带动效应，确保工程造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用地总体要求必须符合环保和可持续发展的原则，具体面积XXX平方米。通过采用绿色建筑设计、节能减排等措施，确保工程造价项目在建设和运营过程中对环境的影响最小化，达到可持续发展的要求。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确保工程造价项目选址具备必要的公共设施配套，具体面积XXX平方米。这包括交通便利性、教育、医疗等基础设施，以提高居民生活品质，使得工程造价项目选址更具吸引力。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考虑用地总体要求对当地社会稳定性的影响，具体面积XXX平方米。通过深入了解当地社区反馈，确保工程造价项目的选址和建设过程对当地社会和谐稳定产生积极作用。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造价项目选址不仅符合法规和规划，还在实际操作中具有可行性。这一全面规划将为工程造价项目的成功实施提供坚实的基础，确保工程造价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17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造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造价项目的设备规划和空间设计中，我们将采取灵活设备布局的措施。设备布局将根据实际需求进行灵活设计，避免不必要的浪费。通过合理规划设备摆放位置，我们将提高设备的利用率，减少设备间距，以确保工程造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造价项目内部引入共享设施的概念，例如共享会议室、办公区等。通过这种方式，我们可以减少对资源的重复建设，提高资源共享效率，从而减小工程造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00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造价项目的总图布置中，我们将不同功能区域进行明确的规划，以最大程度满足工程造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47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造价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工程造价项目对环境的影响是综合评价的重要因素之一。我们将详细考虑选址周边的自然环境、生态保护区、水源地等情况，确保工程造价项目的建设和运营对环境影响最小化，并符合当地的环保法规标准。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对选址的评价还需充分考虑当地政府的产业政策和法规。我们将详细了解工程造价项目所在地的相关政策，确保工程造价项目的规划和运营与当地法规相符，降低不必要的法律风险。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考虑到社会稳定性对企业运营的重要性，我们将评估选址地区的社会安全情况、劳工关系、社区反馈等方面，以确保工程造价项目的建设和运营不会受到社会稳定性的负面影响。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最后，我们将综合考虑用地成本，包括土地购置费用、土地开发成本等。通过对用地成本的详细评估，我们能够做出更为精确的经济效益分析，为工程造价项目的投资决策提供有力支持。</w:t>
      </w:r>
    </w:p>
    <w:p>
      <w:pPr>
        <w:pStyle w:val="Heading1"/>
        <w:ind w:firstLine="560" w:firstLineChars="200"/>
        <w:rPr>
          <w:rFonts w:ascii="仿宋" w:eastAsia="仿宋" w:hAnsi="仿宋" w:cs="仿宋" w:hint="eastAsia"/>
          <w:sz w:val="28"/>
          <w:lang w:eastAsia="zh-CN"/>
        </w:rPr>
      </w:pPr>
      <w:bookmarkStart w:id="19" w:name="_Toc152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26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工程造价项目的技术管理特点体现在其创新导向。通过引入最先进的技术趋势和解决方案，工程造价项目致力于提升科技含量、提高质量和效率水平。这意味着我们将采用最新的工具和方法，确保工程造价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https://d.book118.com/578020061114006045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工程造价项目规划设计方案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30BFA"/>
    <w:rsid w:val="26B30B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2006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2024-03-02T07:41:00Z</dcterms:created>
  <dcterms:modified xsi:type="dcterms:W3CDTF">2024-03-02T07:41:49Z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BB92AF936E4E45A2AE23540F9D137E74_11</vt:lpwstr>
  </property>
  <property fmtid="{D5CDD505-2E9C-101B-9397-08002B2CF9AE}" pid="3" name="KSOProductBuildVer">
    <vt:lpwstr>2052-12.1.0.16388</vt:lpwstr>
  </property>
</Properties>
</file>