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鞋油项目规划设计方案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31" w:history="1">
        <w:r>
          <w:rPr>
            <w:rFonts w:ascii="仿宋" w:eastAsia="仿宋" w:hAnsi="仿宋" w:cs="仿宋" w:hint="eastAsia"/>
            <w:lang w:eastAsia="zh-CN"/>
          </w:rPr>
          <w:t>序言</w:t>
        </w:r>
        <w:r>
          <w:tab/>
        </w:r>
        <w:r>
          <w:fldChar w:fldCharType="begin"/>
        </w:r>
        <w:r>
          <w:instrText xml:space="preserve"> PAGEREF _Toc1331 \h </w:instrText>
        </w:r>
        <w:r>
          <w:fldChar w:fldCharType="separate"/>
        </w:r>
        <w:r>
          <w:t>3</w:t>
        </w:r>
        <w:r>
          <w:fldChar w:fldCharType="end"/>
        </w:r>
      </w:hyperlink>
    </w:p>
    <w:p>
      <w:pPr>
        <w:pStyle w:val="TOC1"/>
        <w:tabs>
          <w:tab w:val="right" w:leader="dot" w:pos="8306"/>
        </w:tabs>
      </w:pPr>
      <w:hyperlink w:anchor="_Toc5374" w:history="1">
        <w:r>
          <w:rPr>
            <w:rFonts w:ascii="仿宋" w:eastAsia="仿宋" w:hAnsi="仿宋" w:cs="仿宋" w:hint="eastAsia"/>
            <w:lang w:eastAsia="zh-CN"/>
          </w:rPr>
          <w:t>一、市场分析、调研</w:t>
        </w:r>
        <w:r>
          <w:tab/>
        </w:r>
        <w:r>
          <w:fldChar w:fldCharType="begin"/>
        </w:r>
        <w:r>
          <w:instrText xml:space="preserve"> PAGEREF _Toc5374 \h </w:instrText>
        </w:r>
        <w:r>
          <w:fldChar w:fldCharType="separate"/>
        </w:r>
        <w:r>
          <w:t>3</w:t>
        </w:r>
        <w:r>
          <w:fldChar w:fldCharType="end"/>
        </w:r>
      </w:hyperlink>
    </w:p>
    <w:p>
      <w:pPr>
        <w:pStyle w:val="TOC2"/>
        <w:tabs>
          <w:tab w:val="right" w:leader="dot" w:pos="8306"/>
        </w:tabs>
      </w:pPr>
      <w:hyperlink w:anchor="_Toc24954" w:history="1">
        <w:r>
          <w:rPr>
            <w:rFonts w:ascii="仿宋" w:eastAsia="仿宋" w:hAnsi="仿宋" w:cs="仿宋" w:hint="eastAsia"/>
            <w:lang w:eastAsia="zh-CN"/>
          </w:rPr>
          <w:t>(一)、鞋油行业分析</w:t>
        </w:r>
        <w:r>
          <w:tab/>
        </w:r>
        <w:r>
          <w:fldChar w:fldCharType="begin"/>
        </w:r>
        <w:r>
          <w:instrText xml:space="preserve"> PAGEREF _Toc24954 \h </w:instrText>
        </w:r>
        <w:r>
          <w:fldChar w:fldCharType="separate"/>
        </w:r>
        <w:r>
          <w:t>3</w:t>
        </w:r>
        <w:r>
          <w:fldChar w:fldCharType="end"/>
        </w:r>
      </w:hyperlink>
    </w:p>
    <w:p>
      <w:pPr>
        <w:pStyle w:val="TOC2"/>
        <w:tabs>
          <w:tab w:val="right" w:leader="dot" w:pos="8306"/>
        </w:tabs>
      </w:pPr>
      <w:hyperlink w:anchor="_Toc30175" w:history="1">
        <w:r>
          <w:rPr>
            <w:rFonts w:ascii="仿宋" w:eastAsia="仿宋" w:hAnsi="仿宋" w:cs="仿宋" w:hint="eastAsia"/>
            <w:lang w:eastAsia="zh-CN"/>
          </w:rPr>
          <w:t>(二)、鞋油市场分析预测</w:t>
        </w:r>
        <w:r>
          <w:tab/>
        </w:r>
        <w:r>
          <w:fldChar w:fldCharType="begin"/>
        </w:r>
        <w:r>
          <w:instrText xml:space="preserve"> PAGEREF _Toc30175 \h </w:instrText>
        </w:r>
        <w:r>
          <w:fldChar w:fldCharType="separate"/>
        </w:r>
        <w:r>
          <w:t>4</w:t>
        </w:r>
        <w:r>
          <w:fldChar w:fldCharType="end"/>
        </w:r>
      </w:hyperlink>
    </w:p>
    <w:p>
      <w:pPr>
        <w:pStyle w:val="TOC1"/>
        <w:tabs>
          <w:tab w:val="right" w:leader="dot" w:pos="8306"/>
        </w:tabs>
      </w:pPr>
      <w:hyperlink w:anchor="_Toc17106" w:history="1">
        <w:r>
          <w:rPr>
            <w:rFonts w:ascii="仿宋" w:eastAsia="仿宋" w:hAnsi="仿宋" w:cs="仿宋" w:hint="eastAsia"/>
            <w:lang w:eastAsia="zh-CN"/>
          </w:rPr>
          <w:t>二、鞋油项目建设背景及必要性分析</w:t>
        </w:r>
        <w:r>
          <w:tab/>
        </w:r>
        <w:r>
          <w:fldChar w:fldCharType="begin"/>
        </w:r>
        <w:r>
          <w:instrText xml:space="preserve"> PAGEREF _Toc17106 \h </w:instrText>
        </w:r>
        <w:r>
          <w:fldChar w:fldCharType="separate"/>
        </w:r>
        <w:r>
          <w:t>4</w:t>
        </w:r>
        <w:r>
          <w:fldChar w:fldCharType="end"/>
        </w:r>
      </w:hyperlink>
    </w:p>
    <w:p>
      <w:pPr>
        <w:pStyle w:val="TOC2"/>
        <w:tabs>
          <w:tab w:val="right" w:leader="dot" w:pos="8306"/>
        </w:tabs>
      </w:pPr>
      <w:hyperlink w:anchor="_Toc5764" w:history="1">
        <w:r>
          <w:rPr>
            <w:rFonts w:ascii="仿宋" w:eastAsia="仿宋" w:hAnsi="仿宋" w:cs="仿宋" w:hint="eastAsia"/>
            <w:lang w:eastAsia="zh-CN"/>
          </w:rPr>
          <w:t>(一)、鞋油项目背景分析</w:t>
        </w:r>
        <w:r>
          <w:tab/>
        </w:r>
        <w:r>
          <w:fldChar w:fldCharType="begin"/>
        </w:r>
        <w:r>
          <w:instrText xml:space="preserve"> PAGEREF _Toc5764 \h </w:instrText>
        </w:r>
        <w:r>
          <w:fldChar w:fldCharType="separate"/>
        </w:r>
        <w:r>
          <w:t>4</w:t>
        </w:r>
        <w:r>
          <w:fldChar w:fldCharType="end"/>
        </w:r>
      </w:hyperlink>
    </w:p>
    <w:p>
      <w:pPr>
        <w:pStyle w:val="TOC2"/>
        <w:tabs>
          <w:tab w:val="right" w:leader="dot" w:pos="8306"/>
        </w:tabs>
      </w:pPr>
      <w:hyperlink w:anchor="_Toc8444" w:history="1">
        <w:r>
          <w:rPr>
            <w:rFonts w:ascii="仿宋" w:eastAsia="仿宋" w:hAnsi="仿宋" w:cs="仿宋" w:hint="eastAsia"/>
            <w:lang w:eastAsia="zh-CN"/>
          </w:rPr>
          <w:t>(二)、鞋油项目建设必要性分析</w:t>
        </w:r>
        <w:r>
          <w:tab/>
        </w:r>
        <w:r>
          <w:fldChar w:fldCharType="begin"/>
        </w:r>
        <w:r>
          <w:instrText xml:space="preserve"> PAGEREF _Toc8444 \h </w:instrText>
        </w:r>
        <w:r>
          <w:fldChar w:fldCharType="separate"/>
        </w:r>
        <w:r>
          <w:t>6</w:t>
        </w:r>
        <w:r>
          <w:fldChar w:fldCharType="end"/>
        </w:r>
      </w:hyperlink>
    </w:p>
    <w:p>
      <w:pPr>
        <w:pStyle w:val="TOC1"/>
        <w:tabs>
          <w:tab w:val="right" w:leader="dot" w:pos="8306"/>
        </w:tabs>
      </w:pPr>
      <w:hyperlink w:anchor="_Toc4445" w:history="1">
        <w:r>
          <w:rPr>
            <w:rFonts w:ascii="仿宋" w:eastAsia="仿宋" w:hAnsi="仿宋" w:cs="仿宋" w:hint="eastAsia"/>
            <w:lang w:eastAsia="zh-CN"/>
          </w:rPr>
          <w:t>三、产品规划分析</w:t>
        </w:r>
        <w:r>
          <w:tab/>
        </w:r>
        <w:r>
          <w:fldChar w:fldCharType="begin"/>
        </w:r>
        <w:r>
          <w:instrText xml:space="preserve"> PAGEREF _Toc4445 \h </w:instrText>
        </w:r>
        <w:r>
          <w:fldChar w:fldCharType="separate"/>
        </w:r>
        <w:r>
          <w:t>7</w:t>
        </w:r>
        <w:r>
          <w:fldChar w:fldCharType="end"/>
        </w:r>
      </w:hyperlink>
    </w:p>
    <w:p>
      <w:pPr>
        <w:pStyle w:val="TOC2"/>
        <w:tabs>
          <w:tab w:val="right" w:leader="dot" w:pos="8306"/>
        </w:tabs>
      </w:pPr>
      <w:hyperlink w:anchor="_Toc28562" w:history="1">
        <w:r>
          <w:rPr>
            <w:rFonts w:ascii="仿宋" w:eastAsia="仿宋" w:hAnsi="仿宋" w:cs="仿宋" w:hint="eastAsia"/>
            <w:lang w:eastAsia="zh-CN"/>
          </w:rPr>
          <w:t>(一)、产品规划</w:t>
        </w:r>
        <w:r>
          <w:tab/>
        </w:r>
        <w:r>
          <w:fldChar w:fldCharType="begin"/>
        </w:r>
        <w:r>
          <w:instrText xml:space="preserve"> PAGEREF _Toc28562 \h </w:instrText>
        </w:r>
        <w:r>
          <w:fldChar w:fldCharType="separate"/>
        </w:r>
        <w:r>
          <w:t>7</w:t>
        </w:r>
        <w:r>
          <w:fldChar w:fldCharType="end"/>
        </w:r>
      </w:hyperlink>
    </w:p>
    <w:p>
      <w:pPr>
        <w:pStyle w:val="TOC2"/>
        <w:tabs>
          <w:tab w:val="right" w:leader="dot" w:pos="8306"/>
        </w:tabs>
      </w:pPr>
      <w:hyperlink w:anchor="_Toc27354" w:history="1">
        <w:r>
          <w:rPr>
            <w:rFonts w:ascii="仿宋" w:eastAsia="仿宋" w:hAnsi="仿宋" w:cs="仿宋" w:hint="eastAsia"/>
            <w:lang w:eastAsia="zh-CN"/>
          </w:rPr>
          <w:t>(二)、建设规模</w:t>
        </w:r>
        <w:r>
          <w:tab/>
        </w:r>
        <w:r>
          <w:fldChar w:fldCharType="begin"/>
        </w:r>
        <w:r>
          <w:instrText xml:space="preserve"> PAGEREF _Toc27354 \h </w:instrText>
        </w:r>
        <w:r>
          <w:fldChar w:fldCharType="separate"/>
        </w:r>
        <w:r>
          <w:t>8</w:t>
        </w:r>
        <w:r>
          <w:fldChar w:fldCharType="end"/>
        </w:r>
      </w:hyperlink>
    </w:p>
    <w:p>
      <w:pPr>
        <w:pStyle w:val="TOC1"/>
        <w:tabs>
          <w:tab w:val="right" w:leader="dot" w:pos="8306"/>
        </w:tabs>
      </w:pPr>
      <w:hyperlink w:anchor="_Toc2938" w:history="1">
        <w:r>
          <w:rPr>
            <w:rFonts w:ascii="仿宋" w:eastAsia="仿宋" w:hAnsi="仿宋" w:cs="仿宋" w:hint="eastAsia"/>
            <w:lang w:eastAsia="zh-CN"/>
          </w:rPr>
          <w:t>四、鞋油项目土建工程</w:t>
        </w:r>
        <w:r>
          <w:tab/>
        </w:r>
        <w:r>
          <w:fldChar w:fldCharType="begin"/>
        </w:r>
        <w:r>
          <w:instrText xml:space="preserve"> PAGEREF _Toc2938 \h </w:instrText>
        </w:r>
        <w:r>
          <w:fldChar w:fldCharType="separate"/>
        </w:r>
        <w:r>
          <w:t>9</w:t>
        </w:r>
        <w:r>
          <w:fldChar w:fldCharType="end"/>
        </w:r>
      </w:hyperlink>
    </w:p>
    <w:p>
      <w:pPr>
        <w:pStyle w:val="TOC2"/>
        <w:tabs>
          <w:tab w:val="right" w:leader="dot" w:pos="8306"/>
        </w:tabs>
      </w:pPr>
      <w:hyperlink w:anchor="_Toc13724" w:history="1">
        <w:r>
          <w:rPr>
            <w:rFonts w:ascii="仿宋" w:eastAsia="仿宋" w:hAnsi="仿宋" w:cs="仿宋" w:hint="eastAsia"/>
            <w:lang w:eastAsia="zh-CN"/>
          </w:rPr>
          <w:t>(一)、建筑工程设计原则</w:t>
        </w:r>
        <w:r>
          <w:tab/>
        </w:r>
        <w:r>
          <w:fldChar w:fldCharType="begin"/>
        </w:r>
        <w:r>
          <w:instrText xml:space="preserve"> PAGEREF _Toc13724 \h </w:instrText>
        </w:r>
        <w:r>
          <w:fldChar w:fldCharType="separate"/>
        </w:r>
        <w:r>
          <w:t>9</w:t>
        </w:r>
        <w:r>
          <w:fldChar w:fldCharType="end"/>
        </w:r>
      </w:hyperlink>
    </w:p>
    <w:p>
      <w:pPr>
        <w:pStyle w:val="TOC2"/>
        <w:tabs>
          <w:tab w:val="right" w:leader="dot" w:pos="8306"/>
        </w:tabs>
      </w:pPr>
      <w:hyperlink w:anchor="_Toc2273" w:history="1">
        <w:r>
          <w:rPr>
            <w:rFonts w:ascii="仿宋" w:eastAsia="仿宋" w:hAnsi="仿宋" w:cs="仿宋" w:hint="eastAsia"/>
            <w:lang w:eastAsia="zh-CN"/>
          </w:rPr>
          <w:t>(二)、土建工程设计年限及安全等级</w:t>
        </w:r>
        <w:r>
          <w:tab/>
        </w:r>
        <w:r>
          <w:fldChar w:fldCharType="begin"/>
        </w:r>
        <w:r>
          <w:instrText xml:space="preserve"> PAGEREF _Toc2273 \h </w:instrText>
        </w:r>
        <w:r>
          <w:fldChar w:fldCharType="separate"/>
        </w:r>
        <w:r>
          <w:t>10</w:t>
        </w:r>
        <w:r>
          <w:fldChar w:fldCharType="end"/>
        </w:r>
      </w:hyperlink>
    </w:p>
    <w:p>
      <w:pPr>
        <w:pStyle w:val="TOC2"/>
        <w:tabs>
          <w:tab w:val="right" w:leader="dot" w:pos="8306"/>
        </w:tabs>
      </w:pPr>
      <w:hyperlink w:anchor="_Toc30978" w:history="1">
        <w:r>
          <w:rPr>
            <w:rFonts w:ascii="仿宋" w:eastAsia="仿宋" w:hAnsi="仿宋" w:cs="仿宋" w:hint="eastAsia"/>
            <w:lang w:eastAsia="zh-CN"/>
          </w:rPr>
          <w:t>(三)、建筑工程设计总体要求</w:t>
        </w:r>
        <w:r>
          <w:tab/>
        </w:r>
        <w:r>
          <w:fldChar w:fldCharType="begin"/>
        </w:r>
        <w:r>
          <w:instrText xml:space="preserve"> PAGEREF _Toc30978 \h </w:instrText>
        </w:r>
        <w:r>
          <w:fldChar w:fldCharType="separate"/>
        </w:r>
        <w:r>
          <w:t>12</w:t>
        </w:r>
        <w:r>
          <w:fldChar w:fldCharType="end"/>
        </w:r>
      </w:hyperlink>
    </w:p>
    <w:p>
      <w:pPr>
        <w:pStyle w:val="TOC2"/>
        <w:tabs>
          <w:tab w:val="right" w:leader="dot" w:pos="8306"/>
        </w:tabs>
      </w:pPr>
      <w:hyperlink w:anchor="_Toc3586" w:history="1">
        <w:r>
          <w:rPr>
            <w:rFonts w:ascii="仿宋" w:eastAsia="仿宋" w:hAnsi="仿宋" w:cs="仿宋" w:hint="eastAsia"/>
            <w:lang w:eastAsia="zh-CN"/>
          </w:rPr>
          <w:t>(四)、土建工程建设指标</w:t>
        </w:r>
        <w:r>
          <w:tab/>
        </w:r>
        <w:r>
          <w:fldChar w:fldCharType="begin"/>
        </w:r>
        <w:r>
          <w:instrText xml:space="preserve"> PAGEREF _Toc3586 \h </w:instrText>
        </w:r>
        <w:r>
          <w:fldChar w:fldCharType="separate"/>
        </w:r>
        <w:r>
          <w:t>12</w:t>
        </w:r>
        <w:r>
          <w:fldChar w:fldCharType="end"/>
        </w:r>
      </w:hyperlink>
    </w:p>
    <w:p>
      <w:pPr>
        <w:pStyle w:val="TOC1"/>
        <w:tabs>
          <w:tab w:val="right" w:leader="dot" w:pos="8306"/>
        </w:tabs>
      </w:pPr>
      <w:hyperlink w:anchor="_Toc30025" w:history="1">
        <w:r>
          <w:rPr>
            <w:rFonts w:ascii="仿宋" w:eastAsia="仿宋" w:hAnsi="仿宋" w:cs="仿宋" w:hint="eastAsia"/>
            <w:lang w:eastAsia="zh-CN"/>
          </w:rPr>
          <w:t>五、工艺说明</w:t>
        </w:r>
        <w:r>
          <w:tab/>
        </w:r>
        <w:r>
          <w:fldChar w:fldCharType="begin"/>
        </w:r>
        <w:r>
          <w:instrText xml:space="preserve"> PAGEREF _Toc30025 \h </w:instrText>
        </w:r>
        <w:r>
          <w:fldChar w:fldCharType="separate"/>
        </w:r>
        <w:r>
          <w:t>12</w:t>
        </w:r>
        <w:r>
          <w:fldChar w:fldCharType="end"/>
        </w:r>
      </w:hyperlink>
    </w:p>
    <w:p>
      <w:pPr>
        <w:pStyle w:val="TOC2"/>
        <w:tabs>
          <w:tab w:val="right" w:leader="dot" w:pos="8306"/>
        </w:tabs>
      </w:pPr>
      <w:hyperlink w:anchor="_Toc2382" w:history="1">
        <w:r>
          <w:rPr>
            <w:rFonts w:ascii="仿宋" w:eastAsia="仿宋" w:hAnsi="仿宋" w:cs="仿宋" w:hint="eastAsia"/>
            <w:lang w:eastAsia="zh-CN"/>
          </w:rPr>
          <w:t>(一)、技术管理特点</w:t>
        </w:r>
        <w:r>
          <w:tab/>
        </w:r>
        <w:r>
          <w:fldChar w:fldCharType="begin"/>
        </w:r>
        <w:r>
          <w:instrText xml:space="preserve"> PAGEREF _Toc2382 \h </w:instrText>
        </w:r>
        <w:r>
          <w:fldChar w:fldCharType="separate"/>
        </w:r>
        <w:r>
          <w:t>12</w:t>
        </w:r>
        <w:r>
          <w:fldChar w:fldCharType="end"/>
        </w:r>
      </w:hyperlink>
    </w:p>
    <w:p>
      <w:pPr>
        <w:pStyle w:val="TOC2"/>
        <w:tabs>
          <w:tab w:val="right" w:leader="dot" w:pos="8306"/>
        </w:tabs>
      </w:pPr>
      <w:hyperlink w:anchor="_Toc31137" w:history="1">
        <w:r>
          <w:rPr>
            <w:rFonts w:ascii="仿宋" w:eastAsia="仿宋" w:hAnsi="仿宋" w:cs="仿宋" w:hint="eastAsia"/>
            <w:lang w:eastAsia="zh-CN"/>
          </w:rPr>
          <w:t>(二)、鞋油项目工艺技术设计方案</w:t>
        </w:r>
        <w:r>
          <w:tab/>
        </w:r>
        <w:r>
          <w:fldChar w:fldCharType="begin"/>
        </w:r>
        <w:r>
          <w:instrText xml:space="preserve"> PAGEREF _Toc31137 \h </w:instrText>
        </w:r>
        <w:r>
          <w:fldChar w:fldCharType="separate"/>
        </w:r>
        <w:r>
          <w:t>13</w:t>
        </w:r>
        <w:r>
          <w:fldChar w:fldCharType="end"/>
        </w:r>
      </w:hyperlink>
    </w:p>
    <w:p>
      <w:pPr>
        <w:pStyle w:val="TOC2"/>
        <w:tabs>
          <w:tab w:val="right" w:leader="dot" w:pos="8306"/>
        </w:tabs>
      </w:pPr>
      <w:hyperlink w:anchor="_Toc17840" w:history="1">
        <w:r>
          <w:rPr>
            <w:rFonts w:ascii="仿宋" w:eastAsia="仿宋" w:hAnsi="仿宋" w:cs="仿宋" w:hint="eastAsia"/>
            <w:lang w:eastAsia="zh-CN"/>
          </w:rPr>
          <w:t>(三)、设备选型方案</w:t>
        </w:r>
        <w:r>
          <w:tab/>
        </w:r>
        <w:r>
          <w:fldChar w:fldCharType="begin"/>
        </w:r>
        <w:r>
          <w:instrText xml:space="preserve"> PAGEREF _Toc17840 \h </w:instrText>
        </w:r>
        <w:r>
          <w:fldChar w:fldCharType="separate"/>
        </w:r>
        <w:r>
          <w:t>15</w:t>
        </w:r>
        <w:r>
          <w:fldChar w:fldCharType="end"/>
        </w:r>
      </w:hyperlink>
    </w:p>
    <w:p>
      <w:pPr>
        <w:pStyle w:val="TOC1"/>
        <w:tabs>
          <w:tab w:val="right" w:leader="dot" w:pos="8306"/>
        </w:tabs>
      </w:pPr>
      <w:hyperlink w:anchor="_Toc25565" w:history="1">
        <w:r>
          <w:rPr>
            <w:rFonts w:ascii="仿宋" w:eastAsia="仿宋" w:hAnsi="仿宋" w:cs="仿宋" w:hint="eastAsia"/>
            <w:lang w:eastAsia="zh-CN"/>
          </w:rPr>
          <w:t>六、鞋油项目危机管理</w:t>
        </w:r>
        <w:r>
          <w:tab/>
        </w:r>
        <w:r>
          <w:fldChar w:fldCharType="begin"/>
        </w:r>
        <w:r>
          <w:instrText xml:space="preserve"> PAGEREF _Toc25565 \h </w:instrText>
        </w:r>
        <w:r>
          <w:fldChar w:fldCharType="separate"/>
        </w:r>
        <w:r>
          <w:t>16</w:t>
        </w:r>
        <w:r>
          <w:fldChar w:fldCharType="end"/>
        </w:r>
      </w:hyperlink>
    </w:p>
    <w:p>
      <w:pPr>
        <w:pStyle w:val="TOC2"/>
        <w:tabs>
          <w:tab w:val="right" w:leader="dot" w:pos="8306"/>
        </w:tabs>
      </w:pPr>
      <w:hyperlink w:anchor="_Toc13817" w:history="1">
        <w:r>
          <w:rPr>
            <w:rFonts w:ascii="仿宋" w:eastAsia="仿宋" w:hAnsi="仿宋" w:cs="仿宋" w:hint="eastAsia"/>
            <w:lang w:eastAsia="zh-CN"/>
          </w:rPr>
          <w:t>(一)、危机预警与识别</w:t>
        </w:r>
        <w:r>
          <w:tab/>
        </w:r>
        <w:r>
          <w:fldChar w:fldCharType="begin"/>
        </w:r>
        <w:r>
          <w:instrText xml:space="preserve"> PAGEREF _Toc13817 \h </w:instrText>
        </w:r>
        <w:r>
          <w:fldChar w:fldCharType="separate"/>
        </w:r>
        <w:r>
          <w:t>16</w:t>
        </w:r>
        <w:r>
          <w:fldChar w:fldCharType="end"/>
        </w:r>
      </w:hyperlink>
    </w:p>
    <w:p>
      <w:pPr>
        <w:pStyle w:val="TOC2"/>
        <w:tabs>
          <w:tab w:val="right" w:leader="dot" w:pos="8306"/>
        </w:tabs>
      </w:pPr>
      <w:hyperlink w:anchor="_Toc24232" w:history="1">
        <w:r>
          <w:rPr>
            <w:rFonts w:ascii="仿宋" w:eastAsia="仿宋" w:hAnsi="仿宋" w:cs="仿宋" w:hint="eastAsia"/>
            <w:lang w:eastAsia="zh-CN"/>
          </w:rPr>
          <w:t>(二)、危机应对与恢复</w:t>
        </w:r>
        <w:r>
          <w:tab/>
        </w:r>
        <w:r>
          <w:fldChar w:fldCharType="begin"/>
        </w:r>
        <w:r>
          <w:instrText xml:space="preserve"> PAGEREF _Toc24232 \h </w:instrText>
        </w:r>
        <w:r>
          <w:fldChar w:fldCharType="separate"/>
        </w:r>
        <w:r>
          <w:t>17</w:t>
        </w:r>
        <w:r>
          <w:fldChar w:fldCharType="end"/>
        </w:r>
      </w:hyperlink>
    </w:p>
    <w:p>
      <w:pPr>
        <w:pStyle w:val="TOC1"/>
        <w:tabs>
          <w:tab w:val="right" w:leader="dot" w:pos="8306"/>
        </w:tabs>
      </w:pPr>
      <w:hyperlink w:anchor="_Toc22724" w:history="1">
        <w:r>
          <w:rPr>
            <w:rFonts w:ascii="仿宋" w:eastAsia="仿宋" w:hAnsi="仿宋" w:cs="仿宋" w:hint="eastAsia"/>
            <w:lang w:eastAsia="zh-CN"/>
          </w:rPr>
          <w:t>七、生产安全保护</w:t>
        </w:r>
        <w:r>
          <w:tab/>
        </w:r>
        <w:r>
          <w:fldChar w:fldCharType="begin"/>
        </w:r>
        <w:r>
          <w:instrText xml:space="preserve"> PAGEREF _Toc22724 \h </w:instrText>
        </w:r>
        <w:r>
          <w:fldChar w:fldCharType="separate"/>
        </w:r>
        <w:r>
          <w:t>18</w:t>
        </w:r>
        <w:r>
          <w:fldChar w:fldCharType="end"/>
        </w:r>
      </w:hyperlink>
    </w:p>
    <w:p>
      <w:pPr>
        <w:pStyle w:val="TOC2"/>
        <w:tabs>
          <w:tab w:val="right" w:leader="dot" w:pos="8306"/>
        </w:tabs>
      </w:pPr>
      <w:hyperlink w:anchor="_Toc23143" w:history="1">
        <w:r>
          <w:rPr>
            <w:rFonts w:ascii="仿宋" w:eastAsia="仿宋" w:hAnsi="仿宋" w:cs="仿宋" w:hint="eastAsia"/>
            <w:lang w:eastAsia="zh-CN"/>
          </w:rPr>
          <w:t>(一)、消防安全</w:t>
        </w:r>
        <w:r>
          <w:tab/>
        </w:r>
        <w:r>
          <w:fldChar w:fldCharType="begin"/>
        </w:r>
        <w:r>
          <w:instrText xml:space="preserve"> PAGEREF _Toc23143 \h </w:instrText>
        </w:r>
        <w:r>
          <w:fldChar w:fldCharType="separate"/>
        </w:r>
        <w:r>
          <w:t>18</w:t>
        </w:r>
        <w:r>
          <w:fldChar w:fldCharType="end"/>
        </w:r>
      </w:hyperlink>
    </w:p>
    <w:p>
      <w:pPr>
        <w:pStyle w:val="TOC2"/>
        <w:tabs>
          <w:tab w:val="right" w:leader="dot" w:pos="8306"/>
        </w:tabs>
      </w:pPr>
      <w:hyperlink w:anchor="_Toc24648" w:history="1">
        <w:r>
          <w:rPr>
            <w:rFonts w:ascii="仿宋" w:eastAsia="仿宋" w:hAnsi="仿宋" w:cs="仿宋" w:hint="eastAsia"/>
            <w:lang w:eastAsia="zh-CN"/>
          </w:rPr>
          <w:t>(二)、防火防爆总图布置措施</w:t>
        </w:r>
        <w:r>
          <w:tab/>
        </w:r>
        <w:r>
          <w:fldChar w:fldCharType="begin"/>
        </w:r>
        <w:r>
          <w:instrText xml:space="preserve"> PAGEREF _Toc24648 \h </w:instrText>
        </w:r>
        <w:r>
          <w:fldChar w:fldCharType="separate"/>
        </w:r>
        <w:r>
          <w:t>20</w:t>
        </w:r>
        <w:r>
          <w:fldChar w:fldCharType="end"/>
        </w:r>
      </w:hyperlink>
    </w:p>
    <w:p>
      <w:pPr>
        <w:pStyle w:val="TOC2"/>
        <w:tabs>
          <w:tab w:val="right" w:leader="dot" w:pos="8306"/>
        </w:tabs>
      </w:pPr>
      <w:hyperlink w:anchor="_Toc24115" w:history="1">
        <w:r>
          <w:rPr>
            <w:rFonts w:ascii="仿宋" w:eastAsia="仿宋" w:hAnsi="仿宋" w:cs="仿宋" w:hint="eastAsia"/>
            <w:lang w:eastAsia="zh-CN"/>
          </w:rPr>
          <w:t>(三)、自然灾害防范措施</w:t>
        </w:r>
        <w:r>
          <w:tab/>
        </w:r>
        <w:r>
          <w:fldChar w:fldCharType="begin"/>
        </w:r>
        <w:r>
          <w:instrText xml:space="preserve"> PAGEREF _Toc24115 \h </w:instrText>
        </w:r>
        <w:r>
          <w:fldChar w:fldCharType="separate"/>
        </w:r>
        <w:r>
          <w:t>21</w:t>
        </w:r>
        <w:r>
          <w:fldChar w:fldCharType="end"/>
        </w:r>
      </w:hyperlink>
    </w:p>
    <w:p>
      <w:pPr>
        <w:pStyle w:val="TOC2"/>
        <w:tabs>
          <w:tab w:val="right" w:leader="dot" w:pos="8306"/>
        </w:tabs>
      </w:pPr>
      <w:hyperlink w:anchor="_Toc26103" w:history="1">
        <w:r>
          <w:rPr>
            <w:rFonts w:ascii="仿宋" w:eastAsia="仿宋" w:hAnsi="仿宋" w:cs="仿宋" w:hint="eastAsia"/>
            <w:lang w:eastAsia="zh-CN"/>
          </w:rPr>
          <w:t>(四)、安全色及安全标志使用要求</w:t>
        </w:r>
        <w:r>
          <w:tab/>
        </w:r>
        <w:r>
          <w:fldChar w:fldCharType="begin"/>
        </w:r>
        <w:r>
          <w:instrText xml:space="preserve"> PAGEREF _Toc26103 \h </w:instrText>
        </w:r>
        <w:r>
          <w:fldChar w:fldCharType="separate"/>
        </w:r>
        <w:r>
          <w:t>21</w:t>
        </w:r>
        <w:r>
          <w:fldChar w:fldCharType="end"/>
        </w:r>
      </w:hyperlink>
    </w:p>
    <w:p>
      <w:pPr>
        <w:pStyle w:val="TOC2"/>
        <w:tabs>
          <w:tab w:val="right" w:leader="dot" w:pos="8306"/>
        </w:tabs>
      </w:pPr>
      <w:hyperlink w:anchor="_Toc31116" w:history="1">
        <w:r>
          <w:rPr>
            <w:rFonts w:ascii="仿宋" w:eastAsia="仿宋" w:hAnsi="仿宋" w:cs="仿宋" w:hint="eastAsia"/>
            <w:lang w:eastAsia="zh-CN"/>
          </w:rPr>
          <w:t>(五)、防尘防毒措施</w:t>
        </w:r>
        <w:r>
          <w:tab/>
        </w:r>
        <w:r>
          <w:fldChar w:fldCharType="begin"/>
        </w:r>
        <w:r>
          <w:instrText xml:space="preserve"> PAGEREF _Toc31116 \h </w:instrText>
        </w:r>
        <w:r>
          <w:fldChar w:fldCharType="separate"/>
        </w:r>
        <w:r>
          <w:t>22</w:t>
        </w:r>
        <w:r>
          <w:fldChar w:fldCharType="end"/>
        </w:r>
      </w:hyperlink>
    </w:p>
    <w:p>
      <w:pPr>
        <w:pStyle w:val="TOC2"/>
        <w:tabs>
          <w:tab w:val="right" w:leader="dot" w:pos="8306"/>
        </w:tabs>
      </w:pPr>
      <w:hyperlink w:anchor="_Toc28636" w:history="1">
        <w:r>
          <w:rPr>
            <w:rFonts w:ascii="仿宋" w:eastAsia="仿宋" w:hAnsi="仿宋" w:cs="仿宋" w:hint="eastAsia"/>
            <w:lang w:eastAsia="zh-CN"/>
          </w:rPr>
          <w:t>(六)、防静电、触电防护及防雷措施</w:t>
        </w:r>
        <w:r>
          <w:tab/>
        </w:r>
        <w:r>
          <w:fldChar w:fldCharType="begin"/>
        </w:r>
        <w:r>
          <w:instrText xml:space="preserve"> PAGEREF _Toc28636 \h </w:instrText>
        </w:r>
        <w:r>
          <w:fldChar w:fldCharType="separate"/>
        </w:r>
        <w:r>
          <w:t>23</w:t>
        </w:r>
        <w:r>
          <w:fldChar w:fldCharType="end"/>
        </w:r>
      </w:hyperlink>
    </w:p>
    <w:p>
      <w:pPr>
        <w:pStyle w:val="TOC2"/>
        <w:tabs>
          <w:tab w:val="right" w:leader="dot" w:pos="8306"/>
        </w:tabs>
      </w:pPr>
      <w:hyperlink w:anchor="_Toc9394" w:history="1">
        <w:r>
          <w:rPr>
            <w:rFonts w:ascii="仿宋" w:eastAsia="仿宋" w:hAnsi="仿宋" w:cs="仿宋" w:hint="eastAsia"/>
            <w:lang w:eastAsia="zh-CN"/>
          </w:rPr>
          <w:t>(七)、机械设备安全保障措施</w:t>
        </w:r>
        <w:r>
          <w:tab/>
        </w:r>
        <w:r>
          <w:fldChar w:fldCharType="begin"/>
        </w:r>
        <w:r>
          <w:instrText xml:space="preserve"> PAGEREF _Toc9394 \h </w:instrText>
        </w:r>
        <w:r>
          <w:fldChar w:fldCharType="separate"/>
        </w:r>
        <w:r>
          <w:t>25</w:t>
        </w:r>
        <w:r>
          <w:fldChar w:fldCharType="end"/>
        </w:r>
      </w:hyperlink>
    </w:p>
    <w:p>
      <w:pPr>
        <w:pStyle w:val="TOC1"/>
        <w:tabs>
          <w:tab w:val="right" w:leader="dot" w:pos="8306"/>
        </w:tabs>
      </w:pPr>
      <w:hyperlink w:anchor="_Toc32272" w:history="1">
        <w:r>
          <w:rPr>
            <w:rFonts w:ascii="仿宋" w:eastAsia="仿宋" w:hAnsi="仿宋" w:cs="仿宋" w:hint="eastAsia"/>
            <w:lang w:eastAsia="zh-CN"/>
          </w:rPr>
          <w:t>八、鞋油项目创新与研发</w:t>
        </w:r>
        <w:r>
          <w:tab/>
        </w:r>
        <w:r>
          <w:fldChar w:fldCharType="begin"/>
        </w:r>
        <w:r>
          <w:instrText xml:space="preserve"> PAGEREF _Toc32272 \h </w:instrText>
        </w:r>
        <w:r>
          <w:fldChar w:fldCharType="separate"/>
        </w:r>
        <w:r>
          <w:t>26</w:t>
        </w:r>
        <w:r>
          <w:fldChar w:fldCharType="end"/>
        </w:r>
      </w:hyperlink>
    </w:p>
    <w:p>
      <w:pPr>
        <w:pStyle w:val="TOC2"/>
        <w:tabs>
          <w:tab w:val="right" w:leader="dot" w:pos="8306"/>
        </w:tabs>
      </w:pPr>
      <w:hyperlink w:anchor="_Toc3276" w:history="1">
        <w:r>
          <w:rPr>
            <w:rFonts w:ascii="仿宋" w:eastAsia="仿宋" w:hAnsi="仿宋" w:cs="仿宋" w:hint="eastAsia"/>
            <w:lang w:eastAsia="zh-CN"/>
          </w:rPr>
          <w:t>(一)、创新策略与方向</w:t>
        </w:r>
        <w:r>
          <w:tab/>
        </w:r>
        <w:r>
          <w:fldChar w:fldCharType="begin"/>
        </w:r>
        <w:r>
          <w:instrText xml:space="preserve"> PAGEREF _Toc3276 \h </w:instrText>
        </w:r>
        <w:r>
          <w:fldChar w:fldCharType="separate"/>
        </w:r>
        <w:r>
          <w:t>26</w:t>
        </w:r>
        <w:r>
          <w:fldChar w:fldCharType="end"/>
        </w:r>
      </w:hyperlink>
    </w:p>
    <w:p>
      <w:pPr>
        <w:pStyle w:val="TOC2"/>
        <w:tabs>
          <w:tab w:val="right" w:leader="dot" w:pos="8306"/>
        </w:tabs>
      </w:pPr>
      <w:hyperlink w:anchor="_Toc18628" w:history="1">
        <w:r>
          <w:rPr>
            <w:rFonts w:ascii="仿宋" w:eastAsia="仿宋" w:hAnsi="仿宋" w:cs="仿宋" w:hint="eastAsia"/>
            <w:lang w:eastAsia="zh-CN"/>
          </w:rPr>
          <w:t>(二)、研发规划与投入</w:t>
        </w:r>
        <w:r>
          <w:tab/>
        </w:r>
        <w:r>
          <w:fldChar w:fldCharType="begin"/>
        </w:r>
        <w:r>
          <w:instrText xml:space="preserve"> PAGEREF _Toc18628 \h </w:instrText>
        </w:r>
        <w:r>
          <w:fldChar w:fldCharType="separate"/>
        </w:r>
        <w:r>
          <w:t>27</w:t>
        </w:r>
        <w:r>
          <w:fldChar w:fldCharType="end"/>
        </w:r>
      </w:hyperlink>
    </w:p>
    <w:p>
      <w:pPr>
        <w:pStyle w:val="TOC1"/>
        <w:tabs>
          <w:tab w:val="right" w:leader="dot" w:pos="8306"/>
        </w:tabs>
      </w:pPr>
      <w:hyperlink w:anchor="_Toc29254" w:history="1">
        <w:r>
          <w:rPr>
            <w:rFonts w:ascii="仿宋" w:eastAsia="仿宋" w:hAnsi="仿宋" w:cs="仿宋" w:hint="eastAsia"/>
            <w:lang w:eastAsia="zh-CN"/>
          </w:rPr>
          <w:t>九、鞋油项目风险管理</w:t>
        </w:r>
        <w:r>
          <w:tab/>
        </w:r>
        <w:r>
          <w:fldChar w:fldCharType="begin"/>
        </w:r>
        <w:r>
          <w:instrText xml:space="preserve"> PAGEREF _Toc29254 \h </w:instrText>
        </w:r>
        <w:r>
          <w:fldChar w:fldCharType="separate"/>
        </w:r>
        <w:r>
          <w:t>29</w:t>
        </w:r>
        <w:r>
          <w:fldChar w:fldCharType="end"/>
        </w:r>
      </w:hyperlink>
    </w:p>
    <w:p>
      <w:pPr>
        <w:pStyle w:val="TOC2"/>
        <w:tabs>
          <w:tab w:val="right" w:leader="dot" w:pos="8306"/>
        </w:tabs>
      </w:pPr>
      <w:hyperlink w:anchor="_Toc23474" w:history="1">
        <w:r>
          <w:rPr>
            <w:rFonts w:ascii="仿宋" w:eastAsia="仿宋" w:hAnsi="仿宋" w:cs="仿宋" w:hint="eastAsia"/>
            <w:lang w:eastAsia="zh-CN"/>
          </w:rPr>
          <w:t>(一)、风险识别与评估</w:t>
        </w:r>
        <w:r>
          <w:tab/>
        </w:r>
        <w:r>
          <w:fldChar w:fldCharType="begin"/>
        </w:r>
        <w:r>
          <w:instrText xml:space="preserve"> PAGEREF _Toc23474 \h </w:instrText>
        </w:r>
        <w:r>
          <w:fldChar w:fldCharType="separate"/>
        </w:r>
        <w:r>
          <w:t>29</w:t>
        </w:r>
        <w:r>
          <w:fldChar w:fldCharType="end"/>
        </w:r>
      </w:hyperlink>
    </w:p>
    <w:p>
      <w:pPr>
        <w:pStyle w:val="TOC2"/>
        <w:tabs>
          <w:tab w:val="right" w:leader="dot" w:pos="8306"/>
        </w:tabs>
      </w:pPr>
      <w:hyperlink w:anchor="_Toc13063" w:history="1">
        <w:r>
          <w:rPr>
            <w:rFonts w:ascii="仿宋" w:eastAsia="仿宋" w:hAnsi="仿宋" w:cs="仿宋" w:hint="eastAsia"/>
            <w:lang w:eastAsia="zh-CN"/>
          </w:rPr>
          <w:t>(二)、风险应对策略</w:t>
        </w:r>
        <w:r>
          <w:tab/>
        </w:r>
        <w:r>
          <w:fldChar w:fldCharType="begin"/>
        </w:r>
        <w:r>
          <w:instrText xml:space="preserve"> PAGEREF _Toc13063 \h </w:instrText>
        </w:r>
        <w:r>
          <w:fldChar w:fldCharType="separate"/>
        </w:r>
        <w:r>
          <w:t>30</w:t>
        </w:r>
        <w:r>
          <w:fldChar w:fldCharType="end"/>
        </w:r>
      </w:hyperlink>
    </w:p>
    <w:p>
      <w:pPr>
        <w:pStyle w:val="TOC2"/>
        <w:tabs>
          <w:tab w:val="right" w:leader="dot" w:pos="8306"/>
        </w:tabs>
      </w:pPr>
      <w:hyperlink w:anchor="_Toc25072" w:history="1">
        <w:r>
          <w:rPr>
            <w:rFonts w:ascii="仿宋" w:eastAsia="仿宋" w:hAnsi="仿宋" w:cs="仿宋" w:hint="eastAsia"/>
            <w:lang w:eastAsia="zh-CN"/>
          </w:rPr>
          <w:t>(三)、风险监控与控制</w:t>
        </w:r>
        <w:r>
          <w:tab/>
        </w:r>
        <w:r>
          <w:fldChar w:fldCharType="begin"/>
        </w:r>
        <w:r>
          <w:instrText xml:space="preserve"> PAGEREF _Toc25072 \h </w:instrText>
        </w:r>
        <w:r>
          <w:fldChar w:fldCharType="separate"/>
        </w:r>
        <w:r>
          <w:t>32</w:t>
        </w:r>
        <w:r>
          <w:fldChar w:fldCharType="end"/>
        </w:r>
      </w:hyperlink>
    </w:p>
    <w:p>
      <w:pPr>
        <w:pStyle w:val="TOC1"/>
        <w:tabs>
          <w:tab w:val="right" w:leader="dot" w:pos="8306"/>
        </w:tabs>
      </w:pPr>
      <w:hyperlink w:anchor="_Toc10094" w:history="1">
        <w:r>
          <w:rPr>
            <w:rFonts w:ascii="仿宋" w:eastAsia="仿宋" w:hAnsi="仿宋" w:cs="仿宋" w:hint="eastAsia"/>
            <w:lang w:eastAsia="zh-CN"/>
          </w:rPr>
          <w:t>十、鞋油项目人力资源管理</w:t>
        </w:r>
        <w:r>
          <w:tab/>
        </w:r>
        <w:r>
          <w:fldChar w:fldCharType="begin"/>
        </w:r>
        <w:r>
          <w:instrText xml:space="preserve"> PAGEREF _Toc10094 \h </w:instrText>
        </w:r>
        <w:r>
          <w:fldChar w:fldCharType="separate"/>
        </w:r>
        <w:r>
          <w:t>33</w:t>
        </w:r>
        <w:r>
          <w:fldChar w:fldCharType="end"/>
        </w:r>
      </w:hyperlink>
    </w:p>
    <w:p>
      <w:pPr>
        <w:pStyle w:val="TOC2"/>
        <w:tabs>
          <w:tab w:val="right" w:leader="dot" w:pos="8306"/>
        </w:tabs>
      </w:pPr>
      <w:hyperlink w:anchor="_Toc19832" w:history="1">
        <w:r>
          <w:rPr>
            <w:rFonts w:ascii="仿宋" w:eastAsia="仿宋" w:hAnsi="仿宋" w:cs="仿宋" w:hint="eastAsia"/>
            <w:lang w:eastAsia="zh-CN"/>
          </w:rPr>
          <w:t>(一)、建立健全的预算管理制度</w:t>
        </w:r>
        <w:r>
          <w:tab/>
        </w:r>
        <w:r>
          <w:fldChar w:fldCharType="begin"/>
        </w:r>
        <w:r>
          <w:instrText xml:space="preserve"> PAGEREF _Toc19832 \h </w:instrText>
        </w:r>
        <w:r>
          <w:fldChar w:fldCharType="separate"/>
        </w:r>
        <w:r>
          <w:t>33</w:t>
        </w:r>
        <w:r>
          <w:fldChar w:fldCharType="end"/>
        </w:r>
      </w:hyperlink>
    </w:p>
    <w:p>
      <w:pPr>
        <w:pStyle w:val="TOC2"/>
        <w:tabs>
          <w:tab w:val="right" w:leader="dot" w:pos="8306"/>
        </w:tabs>
      </w:pPr>
      <w:hyperlink w:anchor="_Toc28735" w:history="1">
        <w:r>
          <w:rPr>
            <w:rFonts w:ascii="仿宋" w:eastAsia="仿宋" w:hAnsi="仿宋" w:cs="仿宋" w:hint="eastAsia"/>
            <w:lang w:eastAsia="zh-CN"/>
          </w:rPr>
          <w:t>(二)、加强资金流动监控</w:t>
        </w:r>
        <w:r>
          <w:tab/>
        </w:r>
        <w:r>
          <w:fldChar w:fldCharType="begin"/>
        </w:r>
        <w:r>
          <w:instrText xml:space="preserve"> PAGEREF _Toc28735 \h </w:instrText>
        </w:r>
        <w:r>
          <w:fldChar w:fldCharType="separate"/>
        </w:r>
        <w:r>
          <w:t>34</w:t>
        </w:r>
        <w:r>
          <w:fldChar w:fldCharType="end"/>
        </w:r>
      </w:hyperlink>
    </w:p>
    <w:p>
      <w:pPr>
        <w:pStyle w:val="TOC2"/>
        <w:tabs>
          <w:tab w:val="right" w:leader="dot" w:pos="8306"/>
        </w:tabs>
      </w:pPr>
      <w:hyperlink w:anchor="_Toc8168" w:history="1">
        <w:r>
          <w:rPr>
            <w:rFonts w:ascii="仿宋" w:eastAsia="仿宋" w:hAnsi="仿宋" w:cs="仿宋" w:hint="eastAsia"/>
            <w:lang w:eastAsia="zh-CN"/>
          </w:rPr>
          <w:t>(三)、制定完善的风险控制机制</w:t>
        </w:r>
        <w:r>
          <w:tab/>
        </w:r>
        <w:r>
          <w:fldChar w:fldCharType="begin"/>
        </w:r>
        <w:r>
          <w:instrText xml:space="preserve"> PAGEREF _Toc8168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50" w:history="1">
        <w:r>
          <w:rPr>
            <w:rFonts w:ascii="仿宋" w:eastAsia="仿宋" w:hAnsi="仿宋" w:cs="仿宋" w:hint="eastAsia"/>
            <w:lang w:eastAsia="zh-CN"/>
          </w:rPr>
          <w:t>(四)、优化成本管理</w:t>
        </w:r>
        <w:r>
          <w:tab/>
        </w:r>
        <w:r>
          <w:fldChar w:fldCharType="begin"/>
        </w:r>
        <w:r>
          <w:instrText xml:space="preserve"> PAGEREF _Toc1250 \h </w:instrText>
        </w:r>
        <w:r>
          <w:fldChar w:fldCharType="separate"/>
        </w:r>
        <w:r>
          <w:t>37</w:t>
        </w:r>
        <w:r>
          <w:fldChar w:fldCharType="end"/>
        </w:r>
      </w:hyperlink>
    </w:p>
    <w:p>
      <w:pPr>
        <w:pStyle w:val="TOC1"/>
        <w:tabs>
          <w:tab w:val="right" w:leader="dot" w:pos="8306"/>
        </w:tabs>
      </w:pPr>
      <w:hyperlink w:anchor="_Toc1604" w:history="1">
        <w:r>
          <w:rPr>
            <w:rFonts w:ascii="仿宋" w:eastAsia="仿宋" w:hAnsi="仿宋" w:cs="仿宋" w:hint="eastAsia"/>
            <w:lang w:eastAsia="zh-CN"/>
          </w:rPr>
          <w:t>十一、鞋油项目财务管理</w:t>
        </w:r>
        <w:r>
          <w:tab/>
        </w:r>
        <w:r>
          <w:fldChar w:fldCharType="begin"/>
        </w:r>
        <w:r>
          <w:instrText xml:space="preserve"> PAGEREF _Toc1604 \h </w:instrText>
        </w:r>
        <w:r>
          <w:fldChar w:fldCharType="separate"/>
        </w:r>
        <w:r>
          <w:t>38</w:t>
        </w:r>
        <w:r>
          <w:fldChar w:fldCharType="end"/>
        </w:r>
      </w:hyperlink>
    </w:p>
    <w:p>
      <w:pPr>
        <w:pStyle w:val="TOC2"/>
        <w:tabs>
          <w:tab w:val="right" w:leader="dot" w:pos="8306"/>
        </w:tabs>
      </w:pPr>
      <w:hyperlink w:anchor="_Toc3231" w:history="1">
        <w:r>
          <w:rPr>
            <w:rFonts w:ascii="仿宋" w:eastAsia="仿宋" w:hAnsi="仿宋" w:cs="仿宋" w:hint="eastAsia"/>
            <w:lang w:eastAsia="zh-CN"/>
          </w:rPr>
          <w:t>(一)、资金需求大</w:t>
        </w:r>
        <w:r>
          <w:tab/>
        </w:r>
        <w:r>
          <w:fldChar w:fldCharType="begin"/>
        </w:r>
        <w:r>
          <w:instrText xml:space="preserve"> PAGEREF _Toc3231 \h </w:instrText>
        </w:r>
        <w:r>
          <w:fldChar w:fldCharType="separate"/>
        </w:r>
        <w:r>
          <w:t>38</w:t>
        </w:r>
        <w:r>
          <w:fldChar w:fldCharType="end"/>
        </w:r>
      </w:hyperlink>
    </w:p>
    <w:p>
      <w:pPr>
        <w:pStyle w:val="TOC2"/>
        <w:tabs>
          <w:tab w:val="right" w:leader="dot" w:pos="8306"/>
        </w:tabs>
      </w:pPr>
      <w:hyperlink w:anchor="_Toc18366" w:history="1">
        <w:r>
          <w:rPr>
            <w:rFonts w:ascii="仿宋" w:eastAsia="仿宋" w:hAnsi="仿宋" w:cs="仿宋" w:hint="eastAsia"/>
            <w:lang w:eastAsia="zh-CN"/>
          </w:rPr>
          <w:t>(二)、研发周期长</w:t>
        </w:r>
        <w:r>
          <w:tab/>
        </w:r>
        <w:r>
          <w:fldChar w:fldCharType="begin"/>
        </w:r>
        <w:r>
          <w:instrText xml:space="preserve"> PAGEREF _Toc18366 \h </w:instrText>
        </w:r>
        <w:r>
          <w:fldChar w:fldCharType="separate"/>
        </w:r>
        <w:r>
          <w:t>39</w:t>
        </w:r>
        <w:r>
          <w:fldChar w:fldCharType="end"/>
        </w:r>
      </w:hyperlink>
    </w:p>
    <w:p>
      <w:pPr>
        <w:pStyle w:val="TOC2"/>
        <w:tabs>
          <w:tab w:val="right" w:leader="dot" w:pos="8306"/>
        </w:tabs>
      </w:pPr>
      <w:hyperlink w:anchor="_Toc8895" w:history="1">
        <w:r>
          <w:rPr>
            <w:rFonts w:ascii="仿宋" w:eastAsia="仿宋" w:hAnsi="仿宋" w:cs="仿宋" w:hint="eastAsia"/>
            <w:lang w:eastAsia="zh-CN"/>
          </w:rPr>
          <w:t>(三)、市场风险大</w:t>
        </w:r>
        <w:r>
          <w:tab/>
        </w:r>
        <w:r>
          <w:fldChar w:fldCharType="begin"/>
        </w:r>
        <w:r>
          <w:instrText xml:space="preserve"> PAGEREF _Toc8895 \h </w:instrText>
        </w:r>
        <w:r>
          <w:fldChar w:fldCharType="separate"/>
        </w:r>
        <w:r>
          <w:t>40</w:t>
        </w:r>
        <w:r>
          <w:fldChar w:fldCharType="end"/>
        </w:r>
      </w:hyperlink>
    </w:p>
    <w:p>
      <w:pPr>
        <w:pStyle w:val="TOC2"/>
        <w:tabs>
          <w:tab w:val="right" w:leader="dot" w:pos="8306"/>
        </w:tabs>
      </w:pPr>
      <w:hyperlink w:anchor="_Toc18387" w:history="1">
        <w:r>
          <w:rPr>
            <w:rFonts w:ascii="仿宋" w:eastAsia="仿宋" w:hAnsi="仿宋" w:cs="仿宋" w:hint="eastAsia"/>
            <w:lang w:eastAsia="zh-CN"/>
          </w:rPr>
          <w:t>(四)、利润率高</w:t>
        </w:r>
        <w:r>
          <w:tab/>
        </w:r>
        <w:r>
          <w:fldChar w:fldCharType="begin"/>
        </w:r>
        <w:r>
          <w:instrText xml:space="preserve"> PAGEREF _Toc18387 \h </w:instrText>
        </w:r>
        <w:r>
          <w:fldChar w:fldCharType="separate"/>
        </w:r>
        <w:r>
          <w:t>43</w:t>
        </w:r>
        <w:r>
          <w:fldChar w:fldCharType="end"/>
        </w:r>
      </w:hyperlink>
    </w:p>
    <w:p>
      <w:pPr>
        <w:pStyle w:val="TOC1"/>
        <w:tabs>
          <w:tab w:val="right" w:leader="dot" w:pos="8306"/>
        </w:tabs>
      </w:pPr>
      <w:hyperlink w:anchor="_Toc25788" w:history="1">
        <w:r>
          <w:rPr>
            <w:rFonts w:ascii="仿宋" w:eastAsia="仿宋" w:hAnsi="仿宋" w:cs="仿宋" w:hint="eastAsia"/>
            <w:lang w:eastAsia="zh-CN"/>
          </w:rPr>
          <w:t>十二、鞋油项目经营效益</w:t>
        </w:r>
        <w:r>
          <w:tab/>
        </w:r>
        <w:r>
          <w:fldChar w:fldCharType="begin"/>
        </w:r>
        <w:r>
          <w:instrText xml:space="preserve"> PAGEREF _Toc25788 \h </w:instrText>
        </w:r>
        <w:r>
          <w:fldChar w:fldCharType="separate"/>
        </w:r>
        <w:r>
          <w:t>45</w:t>
        </w:r>
        <w:r>
          <w:fldChar w:fldCharType="end"/>
        </w:r>
      </w:hyperlink>
    </w:p>
    <w:p>
      <w:pPr>
        <w:pStyle w:val="TOC2"/>
        <w:tabs>
          <w:tab w:val="right" w:leader="dot" w:pos="8306"/>
        </w:tabs>
      </w:pPr>
      <w:hyperlink w:anchor="_Toc7744" w:history="1">
        <w:r>
          <w:rPr>
            <w:rFonts w:ascii="仿宋" w:eastAsia="仿宋" w:hAnsi="仿宋" w:cs="仿宋" w:hint="eastAsia"/>
            <w:lang w:eastAsia="zh-CN"/>
          </w:rPr>
          <w:t>(一)、经济评价财务测算</w:t>
        </w:r>
        <w:r>
          <w:tab/>
        </w:r>
        <w:r>
          <w:fldChar w:fldCharType="begin"/>
        </w:r>
        <w:r>
          <w:instrText xml:space="preserve"> PAGEREF _Toc7744 \h </w:instrText>
        </w:r>
        <w:r>
          <w:fldChar w:fldCharType="separate"/>
        </w:r>
        <w:r>
          <w:t>45</w:t>
        </w:r>
        <w:r>
          <w:fldChar w:fldCharType="end"/>
        </w:r>
      </w:hyperlink>
    </w:p>
    <w:p>
      <w:pPr>
        <w:pStyle w:val="TOC2"/>
        <w:tabs>
          <w:tab w:val="right" w:leader="dot" w:pos="8306"/>
        </w:tabs>
      </w:pPr>
      <w:hyperlink w:anchor="_Toc25317" w:history="1">
        <w:r>
          <w:rPr>
            <w:rFonts w:ascii="仿宋" w:eastAsia="仿宋" w:hAnsi="仿宋" w:cs="仿宋" w:hint="eastAsia"/>
            <w:lang w:eastAsia="zh-CN"/>
          </w:rPr>
          <w:t>(二)、鞋油项目盈利能力分析</w:t>
        </w:r>
        <w:r>
          <w:tab/>
        </w:r>
        <w:r>
          <w:fldChar w:fldCharType="begin"/>
        </w:r>
        <w:r>
          <w:instrText xml:space="preserve"> PAGEREF _Toc25317 \h </w:instrText>
        </w:r>
        <w:r>
          <w:fldChar w:fldCharType="separate"/>
        </w:r>
        <w:r>
          <w:t>46</w:t>
        </w:r>
        <w:r>
          <w:fldChar w:fldCharType="end"/>
        </w:r>
      </w:hyperlink>
    </w:p>
    <w:p>
      <w:pPr>
        <w:pStyle w:val="TOC1"/>
        <w:tabs>
          <w:tab w:val="right" w:leader="dot" w:pos="8306"/>
        </w:tabs>
      </w:pPr>
      <w:hyperlink w:anchor="_Toc7061" w:history="1">
        <w:r>
          <w:rPr>
            <w:rFonts w:ascii="仿宋" w:eastAsia="仿宋" w:hAnsi="仿宋" w:cs="仿宋" w:hint="eastAsia"/>
            <w:lang w:eastAsia="zh-CN"/>
          </w:rPr>
          <w:t>十三、鞋油项目工程方案分析</w:t>
        </w:r>
        <w:r>
          <w:tab/>
        </w:r>
        <w:r>
          <w:fldChar w:fldCharType="begin"/>
        </w:r>
        <w:r>
          <w:instrText xml:space="preserve"> PAGEREF _Toc7061 \h </w:instrText>
        </w:r>
        <w:r>
          <w:fldChar w:fldCharType="separate"/>
        </w:r>
        <w:r>
          <w:t>47</w:t>
        </w:r>
        <w:r>
          <w:fldChar w:fldCharType="end"/>
        </w:r>
      </w:hyperlink>
    </w:p>
    <w:p>
      <w:pPr>
        <w:pStyle w:val="TOC2"/>
        <w:tabs>
          <w:tab w:val="right" w:leader="dot" w:pos="8306"/>
        </w:tabs>
      </w:pPr>
      <w:hyperlink w:anchor="_Toc3868" w:history="1">
        <w:r>
          <w:rPr>
            <w:rFonts w:ascii="仿宋" w:eastAsia="仿宋" w:hAnsi="仿宋" w:cs="仿宋" w:hint="eastAsia"/>
            <w:lang w:eastAsia="zh-CN"/>
          </w:rPr>
          <w:t>(一)、建筑工程设计原则</w:t>
        </w:r>
        <w:r>
          <w:tab/>
        </w:r>
        <w:r>
          <w:fldChar w:fldCharType="begin"/>
        </w:r>
        <w:r>
          <w:instrText xml:space="preserve"> PAGEREF _Toc3868 \h </w:instrText>
        </w:r>
        <w:r>
          <w:fldChar w:fldCharType="separate"/>
        </w:r>
        <w:r>
          <w:t>47</w:t>
        </w:r>
        <w:r>
          <w:fldChar w:fldCharType="end"/>
        </w:r>
      </w:hyperlink>
    </w:p>
    <w:p>
      <w:pPr>
        <w:pStyle w:val="TOC2"/>
        <w:tabs>
          <w:tab w:val="right" w:leader="dot" w:pos="8306"/>
        </w:tabs>
      </w:pPr>
      <w:hyperlink w:anchor="_Toc1907" w:history="1">
        <w:r>
          <w:rPr>
            <w:rFonts w:ascii="仿宋" w:eastAsia="仿宋" w:hAnsi="仿宋" w:cs="仿宋" w:hint="eastAsia"/>
            <w:lang w:eastAsia="zh-CN"/>
          </w:rPr>
          <w:t>(二)、土建工程建设指标</w:t>
        </w:r>
        <w:r>
          <w:tab/>
        </w:r>
        <w:r>
          <w:fldChar w:fldCharType="begin"/>
        </w:r>
        <w:r>
          <w:instrText xml:space="preserve"> PAGEREF _Toc1907 \h </w:instrText>
        </w:r>
        <w:r>
          <w:fldChar w:fldCharType="separate"/>
        </w:r>
        <w:r>
          <w:t>50</w:t>
        </w:r>
        <w:r>
          <w:fldChar w:fldCharType="end"/>
        </w:r>
      </w:hyperlink>
    </w:p>
    <w:p>
      <w:pPr>
        <w:pStyle w:val="TOC1"/>
        <w:tabs>
          <w:tab w:val="right" w:leader="dot" w:pos="8306"/>
        </w:tabs>
      </w:pPr>
      <w:hyperlink w:anchor="_Toc25245" w:history="1">
        <w:r>
          <w:rPr>
            <w:rFonts w:ascii="仿宋" w:eastAsia="仿宋" w:hAnsi="仿宋" w:cs="仿宋" w:hint="eastAsia"/>
            <w:lang w:eastAsia="zh-CN"/>
          </w:rPr>
          <w:t>十四、营销与推广策略</w:t>
        </w:r>
        <w:r>
          <w:tab/>
        </w:r>
        <w:r>
          <w:fldChar w:fldCharType="begin"/>
        </w:r>
        <w:r>
          <w:instrText xml:space="preserve"> PAGEREF _Toc25245 \h </w:instrText>
        </w:r>
        <w:r>
          <w:fldChar w:fldCharType="separate"/>
        </w:r>
        <w:r>
          <w:t>52</w:t>
        </w:r>
        <w:r>
          <w:fldChar w:fldCharType="end"/>
        </w:r>
      </w:hyperlink>
    </w:p>
    <w:p>
      <w:pPr>
        <w:pStyle w:val="TOC2"/>
        <w:tabs>
          <w:tab w:val="right" w:leader="dot" w:pos="8306"/>
        </w:tabs>
      </w:pPr>
      <w:hyperlink w:anchor="_Toc3516" w:history="1">
        <w:r>
          <w:rPr>
            <w:rFonts w:ascii="仿宋" w:eastAsia="仿宋" w:hAnsi="仿宋" w:cs="仿宋" w:hint="eastAsia"/>
            <w:lang w:eastAsia="zh-CN"/>
          </w:rPr>
          <w:t>(一)、产品/服务定位与特点</w:t>
        </w:r>
        <w:r>
          <w:tab/>
        </w:r>
        <w:r>
          <w:fldChar w:fldCharType="begin"/>
        </w:r>
        <w:r>
          <w:instrText xml:space="preserve"> PAGEREF _Toc3516 \h </w:instrText>
        </w:r>
        <w:r>
          <w:fldChar w:fldCharType="separate"/>
        </w:r>
        <w:r>
          <w:t>52</w:t>
        </w:r>
        <w:r>
          <w:fldChar w:fldCharType="end"/>
        </w:r>
      </w:hyperlink>
    </w:p>
    <w:p>
      <w:pPr>
        <w:pStyle w:val="TOC2"/>
        <w:tabs>
          <w:tab w:val="right" w:leader="dot" w:pos="8306"/>
        </w:tabs>
      </w:pPr>
      <w:hyperlink w:anchor="_Toc31477" w:history="1">
        <w:r>
          <w:rPr>
            <w:rFonts w:ascii="仿宋" w:eastAsia="仿宋" w:hAnsi="仿宋" w:cs="仿宋" w:hint="eastAsia"/>
            <w:lang w:eastAsia="zh-CN"/>
          </w:rPr>
          <w:t>(二)、市场定位与竞争分析</w:t>
        </w:r>
        <w:r>
          <w:tab/>
        </w:r>
        <w:r>
          <w:fldChar w:fldCharType="begin"/>
        </w:r>
        <w:r>
          <w:instrText xml:space="preserve"> PAGEREF _Toc31477 \h </w:instrText>
        </w:r>
        <w:r>
          <w:fldChar w:fldCharType="separate"/>
        </w:r>
        <w:r>
          <w:t>53</w:t>
        </w:r>
        <w:r>
          <w:fldChar w:fldCharType="end"/>
        </w:r>
      </w:hyperlink>
    </w:p>
    <w:p>
      <w:pPr>
        <w:pStyle w:val="TOC2"/>
        <w:tabs>
          <w:tab w:val="right" w:leader="dot" w:pos="8306"/>
        </w:tabs>
      </w:pPr>
      <w:hyperlink w:anchor="_Toc14909" w:history="1">
        <w:r>
          <w:rPr>
            <w:rFonts w:ascii="仿宋" w:eastAsia="仿宋" w:hAnsi="仿宋" w:cs="仿宋" w:hint="eastAsia"/>
            <w:lang w:eastAsia="zh-CN"/>
          </w:rPr>
          <w:t>(三)、营销渠道与策略</w:t>
        </w:r>
        <w:r>
          <w:tab/>
        </w:r>
        <w:r>
          <w:fldChar w:fldCharType="begin"/>
        </w:r>
        <w:r>
          <w:instrText xml:space="preserve"> PAGEREF _Toc14909 \h </w:instrText>
        </w:r>
        <w:r>
          <w:fldChar w:fldCharType="separate"/>
        </w:r>
        <w:r>
          <w:t>55</w:t>
        </w:r>
        <w:r>
          <w:fldChar w:fldCharType="end"/>
        </w:r>
      </w:hyperlink>
    </w:p>
    <w:p>
      <w:pPr>
        <w:pStyle w:val="TOC2"/>
        <w:tabs>
          <w:tab w:val="right" w:leader="dot" w:pos="8306"/>
        </w:tabs>
      </w:pPr>
      <w:hyperlink w:anchor="_Toc12160" w:history="1">
        <w:r>
          <w:rPr>
            <w:rFonts w:ascii="仿宋" w:eastAsia="仿宋" w:hAnsi="仿宋" w:cs="仿宋" w:hint="eastAsia"/>
            <w:lang w:eastAsia="zh-CN"/>
          </w:rPr>
          <w:t>(四)、推广与宣传活动</w:t>
        </w:r>
        <w:r>
          <w:tab/>
        </w:r>
        <w:r>
          <w:fldChar w:fldCharType="begin"/>
        </w:r>
        <w:r>
          <w:instrText xml:space="preserve"> PAGEREF _Toc12160 \h </w:instrText>
        </w:r>
        <w:r>
          <w:fldChar w:fldCharType="separate"/>
        </w:r>
        <w:r>
          <w:t>56</w:t>
        </w:r>
        <w:r>
          <w:fldChar w:fldCharType="end"/>
        </w:r>
      </w:hyperlink>
    </w:p>
    <w:p>
      <w:pPr>
        <w:pStyle w:val="TOC1"/>
        <w:tabs>
          <w:tab w:val="right" w:leader="dot" w:pos="8306"/>
        </w:tabs>
      </w:pPr>
      <w:hyperlink w:anchor="_Toc7827" w:history="1">
        <w:r>
          <w:rPr>
            <w:rFonts w:ascii="仿宋" w:eastAsia="仿宋" w:hAnsi="仿宋" w:cs="仿宋" w:hint="eastAsia"/>
            <w:lang w:eastAsia="zh-CN"/>
          </w:rPr>
          <w:t>十五、质量管理体系</w:t>
        </w:r>
        <w:r>
          <w:tab/>
        </w:r>
        <w:r>
          <w:fldChar w:fldCharType="begin"/>
        </w:r>
        <w:r>
          <w:instrText xml:space="preserve"> PAGEREF _Toc7827 \h </w:instrText>
        </w:r>
        <w:r>
          <w:fldChar w:fldCharType="separate"/>
        </w:r>
        <w:r>
          <w:t>61</w:t>
        </w:r>
        <w:r>
          <w:fldChar w:fldCharType="end"/>
        </w:r>
      </w:hyperlink>
    </w:p>
    <w:p>
      <w:pPr>
        <w:pStyle w:val="TOC2"/>
        <w:tabs>
          <w:tab w:val="right" w:leader="dot" w:pos="8306"/>
        </w:tabs>
      </w:pPr>
      <w:hyperlink w:anchor="_Toc27702" w:history="1">
        <w:r>
          <w:rPr>
            <w:rFonts w:ascii="仿宋" w:eastAsia="仿宋" w:hAnsi="仿宋" w:cs="仿宋" w:hint="eastAsia"/>
            <w:lang w:eastAsia="zh-CN"/>
          </w:rPr>
          <w:t>(一)、质量目标与方针</w:t>
        </w:r>
        <w:r>
          <w:tab/>
        </w:r>
        <w:r>
          <w:fldChar w:fldCharType="begin"/>
        </w:r>
        <w:r>
          <w:instrText xml:space="preserve"> PAGEREF _Toc27702 \h </w:instrText>
        </w:r>
        <w:r>
          <w:fldChar w:fldCharType="separate"/>
        </w:r>
        <w:r>
          <w:t>61</w:t>
        </w:r>
        <w:r>
          <w:fldChar w:fldCharType="end"/>
        </w:r>
      </w:hyperlink>
    </w:p>
    <w:p>
      <w:pPr>
        <w:pStyle w:val="TOC2"/>
        <w:tabs>
          <w:tab w:val="right" w:leader="dot" w:pos="8306"/>
        </w:tabs>
      </w:pPr>
      <w:hyperlink w:anchor="_Toc23650" w:history="1">
        <w:r>
          <w:rPr>
            <w:rFonts w:ascii="仿宋" w:eastAsia="仿宋" w:hAnsi="仿宋" w:cs="仿宋" w:hint="eastAsia"/>
            <w:lang w:eastAsia="zh-CN"/>
          </w:rPr>
          <w:t>(二)、质量管理责任</w:t>
        </w:r>
        <w:r>
          <w:tab/>
        </w:r>
        <w:r>
          <w:fldChar w:fldCharType="begin"/>
        </w:r>
        <w:r>
          <w:instrText xml:space="preserve"> PAGEREF _Toc23650 \h </w:instrText>
        </w:r>
        <w:r>
          <w:fldChar w:fldCharType="separate"/>
        </w:r>
        <w:r>
          <w:t>62</w:t>
        </w:r>
        <w:r>
          <w:fldChar w:fldCharType="end"/>
        </w:r>
      </w:hyperlink>
    </w:p>
    <w:p>
      <w:pPr>
        <w:pStyle w:val="TOC2"/>
        <w:tabs>
          <w:tab w:val="right" w:leader="dot" w:pos="8306"/>
        </w:tabs>
      </w:pPr>
      <w:hyperlink w:anchor="_Toc17300" w:history="1">
        <w:r>
          <w:rPr>
            <w:rFonts w:ascii="仿宋" w:eastAsia="仿宋" w:hAnsi="仿宋" w:cs="仿宋" w:hint="eastAsia"/>
            <w:lang w:eastAsia="zh-CN"/>
          </w:rPr>
          <w:t>(三)、质量管理体系文件</w:t>
        </w:r>
        <w:r>
          <w:tab/>
        </w:r>
        <w:r>
          <w:fldChar w:fldCharType="begin"/>
        </w:r>
        <w:r>
          <w:instrText xml:space="preserve"> PAGEREF _Toc17300 \h </w:instrText>
        </w:r>
        <w:r>
          <w:fldChar w:fldCharType="separate"/>
        </w:r>
        <w:r>
          <w:t>63</w:t>
        </w:r>
        <w:r>
          <w:fldChar w:fldCharType="end"/>
        </w:r>
      </w:hyperlink>
    </w:p>
    <w:p>
      <w:pPr>
        <w:pStyle w:val="TOC2"/>
        <w:tabs>
          <w:tab w:val="right" w:leader="dot" w:pos="8306"/>
        </w:tabs>
      </w:pPr>
      <w:hyperlink w:anchor="_Toc24082" w:history="1">
        <w:r>
          <w:rPr>
            <w:rFonts w:ascii="仿宋" w:eastAsia="仿宋" w:hAnsi="仿宋" w:cs="仿宋" w:hint="eastAsia"/>
            <w:lang w:eastAsia="zh-CN"/>
          </w:rPr>
          <w:t>(四)、质量培训与教育</w:t>
        </w:r>
        <w:r>
          <w:tab/>
        </w:r>
        <w:r>
          <w:fldChar w:fldCharType="begin"/>
        </w:r>
        <w:r>
          <w:instrText xml:space="preserve"> PAGEREF _Toc24082 \h </w:instrText>
        </w:r>
        <w:r>
          <w:fldChar w:fldCharType="separate"/>
        </w:r>
        <w:r>
          <w:t>65</w:t>
        </w:r>
        <w:r>
          <w:fldChar w:fldCharType="end"/>
        </w:r>
      </w:hyperlink>
    </w:p>
    <w:p>
      <w:pPr>
        <w:pStyle w:val="TOC2"/>
        <w:tabs>
          <w:tab w:val="right" w:leader="dot" w:pos="8306"/>
        </w:tabs>
      </w:pPr>
      <w:hyperlink w:anchor="_Toc30923" w:history="1">
        <w:r>
          <w:rPr>
            <w:rFonts w:ascii="仿宋" w:eastAsia="仿宋" w:hAnsi="仿宋" w:cs="仿宋" w:hint="eastAsia"/>
            <w:lang w:eastAsia="zh-CN"/>
          </w:rPr>
          <w:t>(五)、质量审核与评价</w:t>
        </w:r>
        <w:r>
          <w:tab/>
        </w:r>
        <w:r>
          <w:fldChar w:fldCharType="begin"/>
        </w:r>
        <w:r>
          <w:instrText xml:space="preserve"> PAGEREF _Toc30923 \h </w:instrText>
        </w:r>
        <w:r>
          <w:fldChar w:fldCharType="separate"/>
        </w:r>
        <w:r>
          <w:t>66</w:t>
        </w:r>
        <w:r>
          <w:fldChar w:fldCharType="end"/>
        </w:r>
      </w:hyperlink>
    </w:p>
    <w:p>
      <w:pPr>
        <w:pStyle w:val="TOC2"/>
        <w:tabs>
          <w:tab w:val="right" w:leader="dot" w:pos="8306"/>
        </w:tabs>
      </w:pPr>
      <w:hyperlink w:anchor="_Toc6834" w:history="1">
        <w:r>
          <w:rPr>
            <w:rFonts w:ascii="仿宋" w:eastAsia="仿宋" w:hAnsi="仿宋" w:cs="仿宋" w:hint="eastAsia"/>
            <w:lang w:eastAsia="zh-CN"/>
          </w:rPr>
          <w:t>(六)、不符合与纠正措施</w:t>
        </w:r>
        <w:r>
          <w:tab/>
        </w:r>
        <w:r>
          <w:fldChar w:fldCharType="begin"/>
        </w:r>
        <w:r>
          <w:instrText xml:space="preserve"> PAGEREF _Toc6834 \h </w:instrText>
        </w:r>
        <w:r>
          <w:fldChar w:fldCharType="separate"/>
        </w:r>
        <w:r>
          <w:t>68</w:t>
        </w:r>
        <w:r>
          <w:fldChar w:fldCharType="end"/>
        </w:r>
      </w:hyperlink>
    </w:p>
    <w:p>
      <w:pPr>
        <w:pStyle w:val="TOC1"/>
        <w:tabs>
          <w:tab w:val="right" w:leader="dot" w:pos="8306"/>
        </w:tabs>
      </w:pPr>
      <w:hyperlink w:anchor="_Toc3255" w:history="1">
        <w:r>
          <w:rPr>
            <w:rFonts w:ascii="仿宋" w:eastAsia="仿宋" w:hAnsi="仿宋" w:cs="仿宋" w:hint="eastAsia"/>
            <w:lang w:eastAsia="zh-CN"/>
          </w:rPr>
          <w:t>十六、鞋油项目治理与监督</w:t>
        </w:r>
        <w:r>
          <w:tab/>
        </w:r>
        <w:r>
          <w:fldChar w:fldCharType="begin"/>
        </w:r>
        <w:r>
          <w:instrText xml:space="preserve"> PAGEREF _Toc3255 \h </w:instrText>
        </w:r>
        <w:r>
          <w:fldChar w:fldCharType="separate"/>
        </w:r>
        <w:r>
          <w:t>69</w:t>
        </w:r>
        <w:r>
          <w:fldChar w:fldCharType="end"/>
        </w:r>
      </w:hyperlink>
    </w:p>
    <w:p>
      <w:pPr>
        <w:pStyle w:val="TOC2"/>
        <w:tabs>
          <w:tab w:val="right" w:leader="dot" w:pos="8306"/>
        </w:tabs>
      </w:pPr>
      <w:hyperlink w:anchor="_Toc26031" w:history="1">
        <w:r>
          <w:rPr>
            <w:rFonts w:ascii="仿宋" w:eastAsia="仿宋" w:hAnsi="仿宋" w:cs="仿宋" w:hint="eastAsia"/>
            <w:lang w:eastAsia="zh-CN"/>
          </w:rPr>
          <w:t>(一)、鞋油项目治理结构</w:t>
        </w:r>
        <w:r>
          <w:tab/>
        </w:r>
        <w:r>
          <w:fldChar w:fldCharType="begin"/>
        </w:r>
        <w:r>
          <w:instrText xml:space="preserve"> PAGEREF _Toc26031 \h </w:instrText>
        </w:r>
        <w:r>
          <w:fldChar w:fldCharType="separate"/>
        </w:r>
        <w:r>
          <w:t>69</w:t>
        </w:r>
        <w:r>
          <w:fldChar w:fldCharType="end"/>
        </w:r>
      </w:hyperlink>
    </w:p>
    <w:p>
      <w:pPr>
        <w:pStyle w:val="TOC2"/>
        <w:tabs>
          <w:tab w:val="right" w:leader="dot" w:pos="8306"/>
        </w:tabs>
      </w:pPr>
      <w:hyperlink w:anchor="_Toc27421" w:history="1">
        <w:r>
          <w:rPr>
            <w:rFonts w:ascii="仿宋" w:eastAsia="仿宋" w:hAnsi="仿宋" w:cs="仿宋" w:hint="eastAsia"/>
            <w:lang w:eastAsia="zh-CN"/>
          </w:rPr>
          <w:t>(二)、监督与审计</w:t>
        </w:r>
        <w:r>
          <w:tab/>
        </w:r>
        <w:r>
          <w:fldChar w:fldCharType="begin"/>
        </w:r>
        <w:r>
          <w:instrText xml:space="preserve"> PAGEREF _Toc27421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3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374"/>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4954"/>
      <w:r>
        <w:rPr>
          <w:rFonts w:ascii="仿宋" w:eastAsia="仿宋" w:hAnsi="仿宋" w:cs="仿宋" w:hint="eastAsia"/>
          <w:lang w:eastAsia="zh-CN"/>
        </w:rPr>
        <w:t>(一)、鞋油行业分析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鞋油行业一直以来都是市场的关注焦点。行业内的发展趋势、竞争态势以及潜在机会都对鞋油项目的推进产生深远的影响。通过深入研究行业的整体概貌，我们将更好地理解行业的核心特征，为鞋油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鞋油行业，技术一直是推动创新和发展的关键因素。我们将对当前技术趋势进行详尽分析，包括但不限于人工智能、大数据应用、先进制造技术等。这有助于鞋油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鞋油项目成功的基础。我们将对主要竞争对手进行深入研究，包括其市场份额、产品特点、市场定位等。通过全面了解竞争对手的优势和劣势，鞋油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0175"/>
      <w:r>
        <w:rPr>
          <w:rFonts w:ascii="仿宋" w:eastAsia="仿宋" w:hAnsi="仿宋" w:cs="仿宋" w:hint="eastAsia"/>
          <w:sz w:val="28"/>
          <w:lang w:eastAsia="zh-CN"/>
        </w:rPr>
        <w:t>(二)、鞋油市场分析预测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通过对市场规模的深入调研，我们将预测鞋油市场未来的增长趋势。这包括市场的整体规模、各细分领域的发展趋势等。鞋油项目可以根据市场的扩张速度和潜在机会，制定更符合市场需求的发展策略。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了解消费者的需求是市场分析的核心。我们将通过调查研究，深入挖掘目标消费者的需求特点、购买习惯以及对产品和服务的期望。这有助于鞋油项目更好地定位目标市场，提供更符合消费者期待的解决方案。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鞋油项目实施过程中需要充分考虑的因素。我们将对市场风险进行全面评估，包括但不限于政策法规风险、市场竞争风险、技术变革风险等。通过对潜在风险的深入分析，鞋油项目可以制定相应的风险缓解策略，降低不确定性对鞋油项目的影响。</w:t>
      </w:r>
    </w:p>
    <w:p>
      <w:pPr>
        <w:pStyle w:val="Heading1"/>
        <w:ind w:firstLine="560" w:firstLineChars="200"/>
        <w:rPr>
          <w:rFonts w:ascii="仿宋" w:eastAsia="仿宋" w:hAnsi="仿宋" w:cs="仿宋" w:hint="eastAsia"/>
          <w:sz w:val="28"/>
          <w:lang w:eastAsia="zh-CN"/>
        </w:rPr>
      </w:pPr>
      <w:bookmarkStart w:id="5" w:name="_Toc17106"/>
      <w:r>
        <w:rPr>
          <w:rFonts w:ascii="仿宋" w:eastAsia="仿宋" w:hAnsi="仿宋" w:cs="仿宋" w:hint="eastAsia"/>
          <w:sz w:val="28"/>
          <w:lang w:eastAsia="zh-CN"/>
        </w:rPr>
        <w:t>二、鞋油项目建设背景及必要性分析</w:t>
      </w:r>
      <w:bookmarkEnd w:id="5"/>
    </w:p>
    <w:p>
      <w:pPr>
        <w:pStyle w:val="Heading2"/>
        <w:rPr>
          <w:rFonts w:ascii="仿宋" w:eastAsia="仿宋" w:hAnsi="仿宋" w:cs="仿宋" w:hint="eastAsia"/>
          <w:lang w:eastAsia="zh-CN"/>
        </w:rPr>
      </w:pPr>
      <w:bookmarkStart w:id="6" w:name="_Toc5764"/>
      <w:r>
        <w:rPr>
          <w:rFonts w:ascii="仿宋" w:eastAsia="仿宋" w:hAnsi="仿宋" w:cs="仿宋" w:hint="eastAsia"/>
          <w:lang w:eastAsia="zh-CN"/>
        </w:rPr>
        <w:t>(一)、鞋油项目背景分析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鞋油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鞋油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我们的背景分析将深入挖掘当前行业的发展趋势，通过对竞争态势的全面审视，找到鞋油项目在这个潮流中的定位。同时，我们将关注行业内涌现的新兴机遇，以便鞋油项目更好地融入行业发展的潮流中。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鞋油项目提供了强大的发展动力。我们将聚焦于行业内最新的技术发展趋势，包括但不限于人工智能、大数据分析、物联网等领域。通过深度的技术研究，我们将确保鞋油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鞋油项目发展的源泉。我们将投入更多的精力对市场需求进行深入剖析，超越表面的需求，深入挖掘潜在的市场痛点和机遇。通过对市场需求的细致了解，鞋油项目将更有针对性地设计解决方案，满足市场的多样化需求，从而更好地促进鞋油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鞋油项目战略至关重要。我们将对竞争态势进行更为深入的分析，包括但不限于市场份额、产品特点、客户满意度等多个维度。通过深度的竞争分析，鞋油项目将能够更准确地把握市场脉搏，制定具有竞争力的鞋油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鞋油项目的发展具有直接的影响。我们将进行更为全面的法规和政策分析，了解行业发展中的潜在法律风险和合规挑战。通过充分了解和遵守相关法规，鞋油项目将确保在法律框架内合法合规运营，为鞋油项目的稳健发展提供有力支持。</w:t>
      </w:r>
    </w:p>
    <w:p>
      <w:pPr>
        <w:pStyle w:val="Heading2"/>
        <w:ind w:firstLine="560" w:firstLineChars="200"/>
        <w:rPr>
          <w:rFonts w:ascii="仿宋" w:eastAsia="仿宋" w:hAnsi="仿宋" w:cs="仿宋" w:hint="eastAsia"/>
          <w:sz w:val="28"/>
          <w:lang w:eastAsia="zh-CN"/>
        </w:rPr>
      </w:pPr>
      <w:bookmarkStart w:id="7" w:name="_Toc8444"/>
      <w:r>
        <w:rPr>
          <w:rFonts w:ascii="仿宋" w:eastAsia="仿宋" w:hAnsi="仿宋" w:cs="仿宋" w:hint="eastAsia"/>
          <w:sz w:val="28"/>
          <w:lang w:eastAsia="zh-CN"/>
        </w:rPr>
        <w:t>(二)、鞋油项目建设必要性分析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鞋油项目建设的迫切性源于对行业发展趋势的深刻洞察。我们正处于一个行业变革的时代，科技创新、数字化转型成为企业发展的关键动力。鞋油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鞋油项目建设不仅仅是为了跟上潮流，更是为了通过技术创新推动企业的持续发展。通过引入先进的技术和解决方案，鞋油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鞋油项目的建设成为必然选择，通过提高产品质量、拓展服务领域，从而在竞争中获得更多的机会。鞋油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鞋油项目建设的必要性体现在对客户需求更精准的满足。通过鞋油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鞋油项目建设的背后是对企业持续创新的追求。只有通过不断创新，企业才能在竞争中立于不败之地。鞋油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4445"/>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28562"/>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鞋油项目的主要产品是XXXX，预计年产值为XXX万元。这一产品在市场中占据着重要的地位，其广泛的应用范围使得该鞋油项目的市场前景非常广阔。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鞋油项目的xxx产品作为重要的原材料之一，将在多个领域发挥关键作用。其在建筑、交通、能源等方面的广泛应用将为整个产业链提供强大的支持，形成产业协同效应。鞋油项目的年产值XXX万XXX万XXX万万元不仅反映了其在市场上的巨大潜力，更预示着它对国民经济的积极贡献。这种关联度高、涉及面广的产业关系，使得该鞋油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7354"/>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鞋油项目总征地面积为XXXX平方米，相当于约XX.XX亩，其中净用地面积为XXXX平方米，红线范围内相当于约XX.XX亩。这一用地规模充分考虑了鞋油项目的建设需求，保障了鞋油项目在合适的空间内得以充分发展。鞋油项目规划的总建筑面积为XXXX平方米，其中主体工程建设占XXXX平方米，计容建筑面积达XXXX平方米。预计建筑工程的投资将达到XXXX万元，为鞋油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鞋油项目计划购置的设备共计XXXX台（套），设备购置费用为XXXX万元。这一设备购置计划充分考虑到鞋油项目的生产需求和技术要求，确保了鞋油项目在生产运营中具备先进的技术装备和高效的生产能力。设备的合理配置将为鞋油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鞋油项目计划总投资为XXXX万元，预计年实现营业收入为XXXX万元。这一产能规模的设定旨在确保鞋油项目能够在投资与回报之间取得平衡，实现长期可持续的发展。鞋油项目的总投资充分考虑到各个方面的需求，包括用地建设、设备购置等多个环节，以确保鞋油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938"/>
      <w:r>
        <w:rPr>
          <w:rFonts w:ascii="仿宋" w:eastAsia="仿宋" w:hAnsi="仿宋" w:cs="仿宋" w:hint="eastAsia"/>
          <w:sz w:val="28"/>
          <w:lang w:eastAsia="zh-CN"/>
        </w:rPr>
        <w:t>四、鞋油项目土建工程</w:t>
      </w:r>
      <w:bookmarkEnd w:id="11"/>
    </w:p>
    <w:p>
      <w:pPr>
        <w:pStyle w:val="Heading2"/>
        <w:rPr>
          <w:rFonts w:ascii="仿宋" w:eastAsia="仿宋" w:hAnsi="仿宋" w:cs="仿宋" w:hint="eastAsia"/>
          <w:lang w:eastAsia="zh-CN"/>
        </w:rPr>
      </w:pPr>
      <w:bookmarkStart w:id="12" w:name="_Toc13724"/>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在鞋油项目的建筑工程设计中，我们将秉承一系列重要的设计原则，以确保鞋油项目建筑在功能、美观、可持续性等方面达到最佳效果。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首要原则是确保建筑的功能性得到最大化的发挥。我们将充分理解鞋油项目的实际需求，合理布局各个功能区域，保证建筑在满足业务需求的同时，提供高效的工作环境。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在建筑设计中，我们将综合考虑建设和运营成本。通过精细的经济效益分析，确保设计方案在高效利用资源的同时，对鞋油项目的长期盈利能力有积极的贡献。</w:t>
      </w:r>
    </w:p>
    <w:p>
      <w:pPr>
        <w:pStyle w:val="Heading2"/>
        <w:ind w:firstLine="560" w:firstLineChars="200"/>
        <w:rPr>
          <w:rFonts w:ascii="仿宋" w:eastAsia="仿宋" w:hAnsi="仿宋" w:cs="仿宋" w:hint="eastAsia"/>
          <w:sz w:val="28"/>
          <w:lang w:eastAsia="zh-CN"/>
        </w:rPr>
      </w:pPr>
      <w:bookmarkStart w:id="13" w:name="_Toc2273"/>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鞋油项目的土建工程设计中，我们将精准设定设计年限，结合鞋油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鞋油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30978"/>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鞋油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鞋油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鞋油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3586"/>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本期工程鞋油项目预计总建筑面积XXX平方米，其中：计容建筑面积XXX平方米，计划建筑工程投资XX万元，占鞋油项目总投资的XX%。</w:t>
      </w:r>
    </w:p>
    <w:p>
      <w:pPr>
        <w:pStyle w:val="Heading1"/>
        <w:ind w:firstLine="560" w:firstLineChars="200"/>
        <w:rPr>
          <w:rFonts w:ascii="仿宋" w:eastAsia="仿宋" w:hAnsi="仿宋" w:cs="仿宋" w:hint="eastAsia"/>
          <w:sz w:val="28"/>
          <w:lang w:eastAsia="zh-CN"/>
        </w:rPr>
      </w:pPr>
      <w:bookmarkStart w:id="16" w:name="_Toc30025"/>
      <w:r>
        <w:rPr>
          <w:rFonts w:ascii="仿宋" w:eastAsia="仿宋" w:hAnsi="仿宋" w:cs="仿宋" w:hint="eastAsia"/>
          <w:sz w:val="28"/>
          <w:lang w:eastAsia="zh-CN"/>
        </w:rPr>
        <w:t>五、工艺说明</w:t>
      </w:r>
      <w:bookmarkEnd w:id="16"/>
    </w:p>
    <w:p>
      <w:pPr>
        <w:pStyle w:val="Heading2"/>
        <w:rPr>
          <w:rFonts w:ascii="仿宋" w:eastAsia="仿宋" w:hAnsi="仿宋" w:cs="仿宋" w:hint="eastAsia"/>
          <w:lang w:eastAsia="zh-CN"/>
        </w:rPr>
      </w:pPr>
      <w:bookmarkStart w:id="17" w:name="_Toc2382"/>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鞋油项目的技术管理特点体现在其创新导向。通过引入最先进的技术趋势和解决方案，鞋油项目致力于提升科技含量、提高质量和效率水平。这意味着我们将采用最新的工具和方法，确保鞋油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鞋油项目技术管理的显著特征。通过整合不同领域的技术资源，我们实现了跨学科的协同工作。这有助于优化技术架构，提高整体效能。此外，整合性策略还促进了不同技术团队之间的紧密沟通和高效合作，确保鞋油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鞋油项目所采用的技术。通过不断优化技术方案，鞋油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鞋油项目团队将在鞋油项目初期识别可能的技术风险，并采取相应的预防和应对措施。通过建立健全的风险评估机制，鞋油项目能够在实施过程中及时发现并解决潜在的技术问题，保障鞋油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通过这些独特的技术管理特点，我们确信在鞋油项目中，技术将成为鞋油项目成功的有力支持。这一深度剖析揭示了技术管理在鞋油项目实施中的关键作用，为鞋油项目的技术基础奠定了坚实的基础。</w:t>
      </w:r>
    </w:p>
    <w:p>
      <w:pPr>
        <w:pStyle w:val="Heading2"/>
        <w:ind w:firstLine="560" w:firstLineChars="200"/>
        <w:rPr>
          <w:rFonts w:ascii="仿宋" w:eastAsia="仿宋" w:hAnsi="仿宋" w:cs="仿宋" w:hint="eastAsia"/>
          <w:sz w:val="28"/>
          <w:lang w:eastAsia="zh-CN"/>
        </w:rPr>
      </w:pPr>
      <w:bookmarkStart w:id="18" w:name="_Toc31137"/>
      <w:r>
        <w:rPr>
          <w:rFonts w:ascii="仿宋" w:eastAsia="仿宋" w:hAnsi="仿宋" w:cs="仿宋" w:hint="eastAsia"/>
          <w:sz w:val="28"/>
          <w:lang w:eastAsia="zh-CN"/>
        </w:rPr>
        <w:t>(二)、鞋油项目工艺技术设计方案</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鞋油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鞋油项目将严格按照相关行业规范要求进行组织。通过有效控制产品质量，鞋油项目将致力于为顾客提供优质的鞋油项目产品和良好的服务。这体现了鞋油项目对于生产活动合规性和质量标准的高度重视，为鞋油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鞋油项目注重生态效益和清洁生产原则。鞋油项目建设将紧密结合地方特色经济发展，与社会经济发展规划和区域环境保护规划方案相协调一致。通过与当地区域自然生态系统的结合，鞋油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鞋油项目产品具有多样化的客户需求和个性化的特点。因此，鞋油项目产品规格品种多样，且单批生产数量较小。为满足这一特点，鞋油项目承办单位将建设先进的柔性制造生产线。通过广泛应用柔性制造技术，鞋油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总体而言，鞋油项目采用的技术具有较高的技术含量和自动化水平，处于国内先进水平。这一技术选用不仅体现了对生产效率、质量和环境友好性的高标准要求，同时为鞋油项目的可持续发展奠定了坚实的基础。</w:t>
      </w:r>
    </w:p>
    <w:p>
      <w:pPr>
        <w:pStyle w:val="Heading2"/>
        <w:ind w:firstLine="560" w:firstLineChars="200"/>
        <w:rPr>
          <w:rFonts w:ascii="仿宋" w:eastAsia="仿宋" w:hAnsi="仿宋" w:cs="仿宋" w:hint="eastAsia"/>
          <w:sz w:val="28"/>
          <w:lang w:eastAsia="zh-CN"/>
        </w:rPr>
      </w:pPr>
      <w:bookmarkStart w:id="19" w:name="_Toc17840"/>
      <w:r>
        <w:rPr>
          <w:rFonts w:ascii="仿宋" w:eastAsia="仿宋" w:hAnsi="仿宋" w:cs="仿宋" w:hint="eastAsia"/>
          <w:sz w:val="28"/>
          <w:lang w:eastAsia="zh-CN"/>
        </w:rPr>
        <w:t>(三)、设备选型方案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为确保鞋油项目的高效生产和技术实施，我们制定了一套精心设计的设备选型方案，以满足鞋油项目生产、质量和环保的要求。该方案的主要特点如下：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鞋油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针对鞋油项目产品的多样性和小批量生产的特点，我们将建设柔性制造生产线。通过在设备选型中考虑柔性制造技术，可以灵活应对不同产品规格和生产需求，实现生产线的高度灵活性和适应性。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20" w:name="_Toc25565"/>
      <w:r>
        <w:rPr>
          <w:rFonts w:ascii="仿宋" w:eastAsia="仿宋" w:hAnsi="仿宋" w:cs="仿宋" w:hint="eastAsia"/>
          <w:sz w:val="28"/>
          <w:lang w:eastAsia="zh-CN"/>
        </w:rPr>
        <w:t>六、鞋油项目危机管理</w:t>
      </w:r>
      <w:bookmarkEnd w:id="20"/>
    </w:p>
    <w:p>
      <w:pPr>
        <w:pStyle w:val="Heading2"/>
        <w:rPr>
          <w:rFonts w:ascii="仿宋" w:eastAsia="仿宋" w:hAnsi="仿宋" w:cs="仿宋" w:hint="eastAsia"/>
          <w:lang w:eastAsia="zh-CN"/>
        </w:rPr>
      </w:pPr>
      <w:bookmarkStart w:id="21" w:name="_Toc13817"/>
      <w:r>
        <w:rPr>
          <w:rFonts w:ascii="仿宋" w:eastAsia="仿宋" w:hAnsi="仿宋" w:cs="仿宋" w:hint="eastAsia"/>
          <w:lang w:eastAsia="zh-CN"/>
        </w:rPr>
        <w:t>(一)、危机预警与识别</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鞋油项目危机管理中，危机预警与识别是确保鞋油项目稳健运行的核心步骤。通过建立全面的监测机制，鞋油项目团队旨在及时发现和理解潜在的风险和危机因素，以便采取及时的预防和应对措施，确保鞋油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首先，通过深入的风险评估，鞋油项目团队全面分析了整个鞋油项目和各个阶段可能存在的威胁。这包括准确评估每个潜在风险的发生概率和可能影响的程度，为后续危机预警提供了有力支持。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鞋油项目团队着重于明确定义鞋油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https://d.book118.com/578023041006006036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鞋油项目规划设计方案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鞋油项目规划设计方案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鞋油项目规划设计方案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鞋油项目规划设计方案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鞋油项目规划设计方案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鞋油项目规划设计方案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鞋油项目规划设计方案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鞋油项目规划设计方案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鞋油项目规划设计方案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鞋油项目规划设计方案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鞋油项目规划设计方案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鞋油项目规划设计方案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鞋油项目规划设计方案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鞋油项目规划设计方案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鞋油项目规划设计方案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鞋油项目规划设计方案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鞋油项目规划设计方案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B61793"/>
    <w:rsid w:val="11B617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802304100600603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2024-02-07T06:17:00Z</dcterms:created>
  <dcterms:modified xsi:type="dcterms:W3CDTF">2024-02-07T06:18:08Z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33600DB7E2CA4A10AB5BEC7672A1A7F7_11</vt:lpwstr>
  </property>
  <property fmtid="{D5CDD505-2E9C-101B-9397-08002B2CF9AE}" pid="3" name="KSOProductBuildVer">
    <vt:lpwstr>2052-12.1.0.16250</vt:lpwstr>
  </property>
</Properties>
</file>