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汽车冷却风扇项目规划设计方案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287" w:history="1">
        <w:r>
          <w:rPr>
            <w:rFonts w:ascii="仿宋" w:eastAsia="仿宋" w:hAnsi="仿宋" w:cs="仿宋" w:hint="eastAsia"/>
            <w:lang w:eastAsia="zh-CN"/>
          </w:rPr>
          <w:t>前言</w:t>
        </w:r>
        <w:r>
          <w:tab/>
        </w:r>
        <w:r>
          <w:fldChar w:fldCharType="begin"/>
        </w:r>
        <w:r>
          <w:instrText xml:space="preserve"> PAGEREF _Toc25287 \h </w:instrText>
        </w:r>
        <w:r>
          <w:fldChar w:fldCharType="separate"/>
        </w:r>
        <w:r>
          <w:t>3</w:t>
        </w:r>
        <w:r>
          <w:fldChar w:fldCharType="end"/>
        </w:r>
      </w:hyperlink>
    </w:p>
    <w:p>
      <w:pPr>
        <w:pStyle w:val="TOC1"/>
        <w:tabs>
          <w:tab w:val="right" w:leader="dot" w:pos="8306"/>
        </w:tabs>
      </w:pPr>
      <w:hyperlink w:anchor="_Toc9133" w:history="1">
        <w:r>
          <w:rPr>
            <w:rFonts w:ascii="仿宋" w:eastAsia="仿宋" w:hAnsi="仿宋" w:cs="仿宋" w:hint="eastAsia"/>
            <w:lang w:eastAsia="zh-CN"/>
          </w:rPr>
          <w:t>一、汽车冷却风扇项目土建工程</w:t>
        </w:r>
        <w:r>
          <w:tab/>
        </w:r>
        <w:r>
          <w:fldChar w:fldCharType="begin"/>
        </w:r>
        <w:r>
          <w:instrText xml:space="preserve"> PAGEREF _Toc9133 \h </w:instrText>
        </w:r>
        <w:r>
          <w:fldChar w:fldCharType="separate"/>
        </w:r>
        <w:r>
          <w:t>3</w:t>
        </w:r>
        <w:r>
          <w:fldChar w:fldCharType="end"/>
        </w:r>
      </w:hyperlink>
    </w:p>
    <w:p>
      <w:pPr>
        <w:pStyle w:val="TOC2"/>
        <w:tabs>
          <w:tab w:val="right" w:leader="dot" w:pos="8306"/>
        </w:tabs>
      </w:pPr>
      <w:hyperlink w:anchor="_Toc15739" w:history="1">
        <w:r>
          <w:rPr>
            <w:rFonts w:ascii="仿宋" w:eastAsia="仿宋" w:hAnsi="仿宋" w:cs="仿宋" w:hint="eastAsia"/>
            <w:lang w:eastAsia="zh-CN"/>
          </w:rPr>
          <w:t>(一)、建筑工程设计原则</w:t>
        </w:r>
        <w:r>
          <w:tab/>
        </w:r>
        <w:r>
          <w:fldChar w:fldCharType="begin"/>
        </w:r>
        <w:r>
          <w:instrText xml:space="preserve"> PAGEREF _Toc15739 \h </w:instrText>
        </w:r>
        <w:r>
          <w:fldChar w:fldCharType="separate"/>
        </w:r>
        <w:r>
          <w:t>3</w:t>
        </w:r>
        <w:r>
          <w:fldChar w:fldCharType="end"/>
        </w:r>
      </w:hyperlink>
    </w:p>
    <w:p>
      <w:pPr>
        <w:pStyle w:val="TOC2"/>
        <w:tabs>
          <w:tab w:val="right" w:leader="dot" w:pos="8306"/>
        </w:tabs>
      </w:pPr>
      <w:hyperlink w:anchor="_Toc3778" w:history="1">
        <w:r>
          <w:rPr>
            <w:rFonts w:ascii="仿宋" w:eastAsia="仿宋" w:hAnsi="仿宋" w:cs="仿宋" w:hint="eastAsia"/>
            <w:lang w:eastAsia="zh-CN"/>
          </w:rPr>
          <w:t>(二)、土建工程设计年限及安全等级</w:t>
        </w:r>
        <w:r>
          <w:tab/>
        </w:r>
        <w:r>
          <w:fldChar w:fldCharType="begin"/>
        </w:r>
        <w:r>
          <w:instrText xml:space="preserve"> PAGEREF _Toc3778 \h </w:instrText>
        </w:r>
        <w:r>
          <w:fldChar w:fldCharType="separate"/>
        </w:r>
        <w:r>
          <w:t>4</w:t>
        </w:r>
        <w:r>
          <w:fldChar w:fldCharType="end"/>
        </w:r>
      </w:hyperlink>
    </w:p>
    <w:p>
      <w:pPr>
        <w:pStyle w:val="TOC2"/>
        <w:tabs>
          <w:tab w:val="right" w:leader="dot" w:pos="8306"/>
        </w:tabs>
      </w:pPr>
      <w:hyperlink w:anchor="_Toc25159" w:history="1">
        <w:r>
          <w:rPr>
            <w:rFonts w:ascii="仿宋" w:eastAsia="仿宋" w:hAnsi="仿宋" w:cs="仿宋" w:hint="eastAsia"/>
            <w:lang w:eastAsia="zh-CN"/>
          </w:rPr>
          <w:t>(三)、建筑工程设计总体要求</w:t>
        </w:r>
        <w:r>
          <w:tab/>
        </w:r>
        <w:r>
          <w:fldChar w:fldCharType="begin"/>
        </w:r>
        <w:r>
          <w:instrText xml:space="preserve"> PAGEREF _Toc25159 \h </w:instrText>
        </w:r>
        <w:r>
          <w:fldChar w:fldCharType="separate"/>
        </w:r>
        <w:r>
          <w:t>5</w:t>
        </w:r>
        <w:r>
          <w:fldChar w:fldCharType="end"/>
        </w:r>
      </w:hyperlink>
    </w:p>
    <w:p>
      <w:pPr>
        <w:pStyle w:val="TOC2"/>
        <w:tabs>
          <w:tab w:val="right" w:leader="dot" w:pos="8306"/>
        </w:tabs>
      </w:pPr>
      <w:hyperlink w:anchor="_Toc26459" w:history="1">
        <w:r>
          <w:rPr>
            <w:rFonts w:ascii="仿宋" w:eastAsia="仿宋" w:hAnsi="仿宋" w:cs="仿宋" w:hint="eastAsia"/>
            <w:lang w:eastAsia="zh-CN"/>
          </w:rPr>
          <w:t>(四)、土建工程建设指标</w:t>
        </w:r>
        <w:r>
          <w:tab/>
        </w:r>
        <w:r>
          <w:fldChar w:fldCharType="begin"/>
        </w:r>
        <w:r>
          <w:instrText xml:space="preserve"> PAGEREF _Toc26459 \h </w:instrText>
        </w:r>
        <w:r>
          <w:fldChar w:fldCharType="separate"/>
        </w:r>
        <w:r>
          <w:t>6</w:t>
        </w:r>
        <w:r>
          <w:fldChar w:fldCharType="end"/>
        </w:r>
      </w:hyperlink>
    </w:p>
    <w:p>
      <w:pPr>
        <w:pStyle w:val="TOC1"/>
        <w:tabs>
          <w:tab w:val="right" w:leader="dot" w:pos="8306"/>
        </w:tabs>
      </w:pPr>
      <w:hyperlink w:anchor="_Toc6183" w:history="1">
        <w:r>
          <w:rPr>
            <w:rFonts w:ascii="仿宋" w:eastAsia="仿宋" w:hAnsi="仿宋" w:cs="仿宋" w:hint="eastAsia"/>
            <w:lang w:eastAsia="zh-CN"/>
          </w:rPr>
          <w:t>二、汽车冷却风扇项目建设单位说明</w:t>
        </w:r>
        <w:r>
          <w:tab/>
        </w:r>
        <w:r>
          <w:fldChar w:fldCharType="begin"/>
        </w:r>
        <w:r>
          <w:instrText xml:space="preserve"> PAGEREF _Toc6183 \h </w:instrText>
        </w:r>
        <w:r>
          <w:fldChar w:fldCharType="separate"/>
        </w:r>
        <w:r>
          <w:t>6</w:t>
        </w:r>
        <w:r>
          <w:fldChar w:fldCharType="end"/>
        </w:r>
      </w:hyperlink>
    </w:p>
    <w:p>
      <w:pPr>
        <w:pStyle w:val="TOC2"/>
        <w:tabs>
          <w:tab w:val="right" w:leader="dot" w:pos="8306"/>
        </w:tabs>
      </w:pPr>
      <w:hyperlink w:anchor="_Toc18652" w:history="1">
        <w:r>
          <w:rPr>
            <w:rFonts w:ascii="仿宋" w:eastAsia="仿宋" w:hAnsi="仿宋" w:cs="仿宋" w:hint="eastAsia"/>
            <w:lang w:eastAsia="zh-CN"/>
          </w:rPr>
          <w:t>(一)、汽车冷却风扇项目承办单位基本情况</w:t>
        </w:r>
        <w:r>
          <w:tab/>
        </w:r>
        <w:r>
          <w:fldChar w:fldCharType="begin"/>
        </w:r>
        <w:r>
          <w:instrText xml:space="preserve"> PAGEREF _Toc18652 \h </w:instrText>
        </w:r>
        <w:r>
          <w:fldChar w:fldCharType="separate"/>
        </w:r>
        <w:r>
          <w:t>6</w:t>
        </w:r>
        <w:r>
          <w:fldChar w:fldCharType="end"/>
        </w:r>
      </w:hyperlink>
    </w:p>
    <w:p>
      <w:pPr>
        <w:pStyle w:val="TOC2"/>
        <w:tabs>
          <w:tab w:val="right" w:leader="dot" w:pos="8306"/>
        </w:tabs>
      </w:pPr>
      <w:hyperlink w:anchor="_Toc9183" w:history="1">
        <w:r>
          <w:rPr>
            <w:rFonts w:ascii="仿宋" w:eastAsia="仿宋" w:hAnsi="仿宋" w:cs="仿宋" w:hint="eastAsia"/>
            <w:lang w:eastAsia="zh-CN"/>
          </w:rPr>
          <w:t>(二)、公司经济效益分析</w:t>
        </w:r>
        <w:r>
          <w:tab/>
        </w:r>
        <w:r>
          <w:fldChar w:fldCharType="begin"/>
        </w:r>
        <w:r>
          <w:instrText xml:space="preserve"> PAGEREF _Toc9183 \h </w:instrText>
        </w:r>
        <w:r>
          <w:fldChar w:fldCharType="separate"/>
        </w:r>
        <w:r>
          <w:t>7</w:t>
        </w:r>
        <w:r>
          <w:fldChar w:fldCharType="end"/>
        </w:r>
      </w:hyperlink>
    </w:p>
    <w:p>
      <w:pPr>
        <w:pStyle w:val="TOC1"/>
        <w:tabs>
          <w:tab w:val="right" w:leader="dot" w:pos="8306"/>
        </w:tabs>
      </w:pPr>
      <w:hyperlink w:anchor="_Toc26663" w:history="1">
        <w:r>
          <w:rPr>
            <w:rFonts w:ascii="仿宋" w:eastAsia="仿宋" w:hAnsi="仿宋" w:cs="仿宋" w:hint="eastAsia"/>
            <w:lang w:eastAsia="zh-CN"/>
          </w:rPr>
          <w:t>三、汽车冷却风扇项目选址可行性分析</w:t>
        </w:r>
        <w:r>
          <w:tab/>
        </w:r>
        <w:r>
          <w:fldChar w:fldCharType="begin"/>
        </w:r>
        <w:r>
          <w:instrText xml:space="preserve"> PAGEREF _Toc26663 \h </w:instrText>
        </w:r>
        <w:r>
          <w:fldChar w:fldCharType="separate"/>
        </w:r>
        <w:r>
          <w:t>8</w:t>
        </w:r>
        <w:r>
          <w:fldChar w:fldCharType="end"/>
        </w:r>
      </w:hyperlink>
    </w:p>
    <w:p>
      <w:pPr>
        <w:pStyle w:val="TOC2"/>
        <w:tabs>
          <w:tab w:val="right" w:leader="dot" w:pos="8306"/>
        </w:tabs>
      </w:pPr>
      <w:hyperlink w:anchor="_Toc1354" w:history="1">
        <w:r>
          <w:rPr>
            <w:rFonts w:ascii="仿宋" w:eastAsia="仿宋" w:hAnsi="仿宋" w:cs="仿宋" w:hint="eastAsia"/>
            <w:lang w:eastAsia="zh-CN"/>
          </w:rPr>
          <w:t>(一)、汽车冷却风扇项目选址</w:t>
        </w:r>
        <w:r>
          <w:tab/>
        </w:r>
        <w:r>
          <w:fldChar w:fldCharType="begin"/>
        </w:r>
        <w:r>
          <w:instrText xml:space="preserve"> PAGEREF _Toc1354 \h </w:instrText>
        </w:r>
        <w:r>
          <w:fldChar w:fldCharType="separate"/>
        </w:r>
        <w:r>
          <w:t>8</w:t>
        </w:r>
        <w:r>
          <w:fldChar w:fldCharType="end"/>
        </w:r>
      </w:hyperlink>
    </w:p>
    <w:p>
      <w:pPr>
        <w:pStyle w:val="TOC2"/>
        <w:tabs>
          <w:tab w:val="right" w:leader="dot" w:pos="8306"/>
        </w:tabs>
      </w:pPr>
      <w:hyperlink w:anchor="_Toc29215" w:history="1">
        <w:r>
          <w:rPr>
            <w:rFonts w:ascii="仿宋" w:eastAsia="仿宋" w:hAnsi="仿宋" w:cs="仿宋" w:hint="eastAsia"/>
            <w:lang w:eastAsia="zh-CN"/>
          </w:rPr>
          <w:t>(二)、用地控制指标</w:t>
        </w:r>
        <w:r>
          <w:tab/>
        </w:r>
        <w:r>
          <w:fldChar w:fldCharType="begin"/>
        </w:r>
        <w:r>
          <w:instrText xml:space="preserve"> PAGEREF _Toc29215 \h </w:instrText>
        </w:r>
        <w:r>
          <w:fldChar w:fldCharType="separate"/>
        </w:r>
        <w:r>
          <w:t>8</w:t>
        </w:r>
        <w:r>
          <w:fldChar w:fldCharType="end"/>
        </w:r>
      </w:hyperlink>
    </w:p>
    <w:p>
      <w:pPr>
        <w:pStyle w:val="TOC2"/>
        <w:tabs>
          <w:tab w:val="right" w:leader="dot" w:pos="8306"/>
        </w:tabs>
      </w:pPr>
      <w:hyperlink w:anchor="_Toc6225" w:history="1">
        <w:r>
          <w:rPr>
            <w:rFonts w:ascii="仿宋" w:eastAsia="仿宋" w:hAnsi="仿宋" w:cs="仿宋" w:hint="eastAsia"/>
            <w:lang w:eastAsia="zh-CN"/>
          </w:rPr>
          <w:t>(三)、节约用地措施</w:t>
        </w:r>
        <w:r>
          <w:tab/>
        </w:r>
        <w:r>
          <w:fldChar w:fldCharType="begin"/>
        </w:r>
        <w:r>
          <w:instrText xml:space="preserve"> PAGEREF _Toc6225 \h </w:instrText>
        </w:r>
        <w:r>
          <w:fldChar w:fldCharType="separate"/>
        </w:r>
        <w:r>
          <w:t>10</w:t>
        </w:r>
        <w:r>
          <w:fldChar w:fldCharType="end"/>
        </w:r>
      </w:hyperlink>
    </w:p>
    <w:p>
      <w:pPr>
        <w:pStyle w:val="TOC2"/>
        <w:tabs>
          <w:tab w:val="right" w:leader="dot" w:pos="8306"/>
        </w:tabs>
      </w:pPr>
      <w:hyperlink w:anchor="_Toc29529" w:history="1">
        <w:r>
          <w:rPr>
            <w:rFonts w:ascii="仿宋" w:eastAsia="仿宋" w:hAnsi="仿宋" w:cs="仿宋" w:hint="eastAsia"/>
            <w:lang w:eastAsia="zh-CN"/>
          </w:rPr>
          <w:t>(四)、总图布置方案</w:t>
        </w:r>
        <w:r>
          <w:tab/>
        </w:r>
        <w:r>
          <w:fldChar w:fldCharType="begin"/>
        </w:r>
        <w:r>
          <w:instrText xml:space="preserve"> PAGEREF _Toc29529 \h </w:instrText>
        </w:r>
        <w:r>
          <w:fldChar w:fldCharType="separate"/>
        </w:r>
        <w:r>
          <w:t>11</w:t>
        </w:r>
        <w:r>
          <w:fldChar w:fldCharType="end"/>
        </w:r>
      </w:hyperlink>
    </w:p>
    <w:p>
      <w:pPr>
        <w:pStyle w:val="TOC2"/>
        <w:tabs>
          <w:tab w:val="right" w:leader="dot" w:pos="8306"/>
        </w:tabs>
      </w:pPr>
      <w:hyperlink w:anchor="_Toc32347" w:history="1">
        <w:r>
          <w:rPr>
            <w:rFonts w:ascii="仿宋" w:eastAsia="仿宋" w:hAnsi="仿宋" w:cs="仿宋" w:hint="eastAsia"/>
            <w:lang w:eastAsia="zh-CN"/>
          </w:rPr>
          <w:t>(五)、选址综合评价</w:t>
        </w:r>
        <w:r>
          <w:tab/>
        </w:r>
        <w:r>
          <w:fldChar w:fldCharType="begin"/>
        </w:r>
        <w:r>
          <w:instrText xml:space="preserve"> PAGEREF _Toc32347 \h </w:instrText>
        </w:r>
        <w:r>
          <w:fldChar w:fldCharType="separate"/>
        </w:r>
        <w:r>
          <w:t>12</w:t>
        </w:r>
        <w:r>
          <w:fldChar w:fldCharType="end"/>
        </w:r>
      </w:hyperlink>
    </w:p>
    <w:p>
      <w:pPr>
        <w:pStyle w:val="TOC1"/>
        <w:tabs>
          <w:tab w:val="right" w:leader="dot" w:pos="8306"/>
        </w:tabs>
      </w:pPr>
      <w:hyperlink w:anchor="_Toc14902" w:history="1">
        <w:r>
          <w:rPr>
            <w:rFonts w:ascii="仿宋" w:eastAsia="仿宋" w:hAnsi="仿宋" w:cs="仿宋" w:hint="eastAsia"/>
            <w:lang w:eastAsia="zh-CN"/>
          </w:rPr>
          <w:t>四、汽车冷却风扇项目文档管理</w:t>
        </w:r>
        <w:r>
          <w:tab/>
        </w:r>
        <w:r>
          <w:fldChar w:fldCharType="begin"/>
        </w:r>
        <w:r>
          <w:instrText xml:space="preserve"> PAGEREF _Toc14902 \h </w:instrText>
        </w:r>
        <w:r>
          <w:fldChar w:fldCharType="separate"/>
        </w:r>
        <w:r>
          <w:t>13</w:t>
        </w:r>
        <w:r>
          <w:fldChar w:fldCharType="end"/>
        </w:r>
      </w:hyperlink>
    </w:p>
    <w:p>
      <w:pPr>
        <w:pStyle w:val="TOC2"/>
        <w:tabs>
          <w:tab w:val="right" w:leader="dot" w:pos="8306"/>
        </w:tabs>
      </w:pPr>
      <w:hyperlink w:anchor="_Toc7283" w:history="1">
        <w:r>
          <w:rPr>
            <w:rFonts w:ascii="仿宋" w:eastAsia="仿宋" w:hAnsi="仿宋" w:cs="仿宋" w:hint="eastAsia"/>
            <w:lang w:eastAsia="zh-CN"/>
          </w:rPr>
          <w:t>(一)、文档编制与审查</w:t>
        </w:r>
        <w:r>
          <w:tab/>
        </w:r>
        <w:r>
          <w:fldChar w:fldCharType="begin"/>
        </w:r>
        <w:r>
          <w:instrText xml:space="preserve"> PAGEREF _Toc7283 \h </w:instrText>
        </w:r>
        <w:r>
          <w:fldChar w:fldCharType="separate"/>
        </w:r>
        <w:r>
          <w:t>13</w:t>
        </w:r>
        <w:r>
          <w:fldChar w:fldCharType="end"/>
        </w:r>
      </w:hyperlink>
    </w:p>
    <w:p>
      <w:pPr>
        <w:pStyle w:val="TOC2"/>
        <w:tabs>
          <w:tab w:val="right" w:leader="dot" w:pos="8306"/>
        </w:tabs>
      </w:pPr>
      <w:hyperlink w:anchor="_Toc28416" w:history="1">
        <w:r>
          <w:rPr>
            <w:rFonts w:ascii="仿宋" w:eastAsia="仿宋" w:hAnsi="仿宋" w:cs="仿宋" w:hint="eastAsia"/>
            <w:lang w:eastAsia="zh-CN"/>
          </w:rPr>
          <w:t>(二)、文档发布与分发</w:t>
        </w:r>
        <w:r>
          <w:tab/>
        </w:r>
        <w:r>
          <w:fldChar w:fldCharType="begin"/>
        </w:r>
        <w:r>
          <w:instrText xml:space="preserve"> PAGEREF _Toc28416 \h </w:instrText>
        </w:r>
        <w:r>
          <w:fldChar w:fldCharType="separate"/>
        </w:r>
        <w:r>
          <w:t>15</w:t>
        </w:r>
        <w:r>
          <w:fldChar w:fldCharType="end"/>
        </w:r>
      </w:hyperlink>
    </w:p>
    <w:p>
      <w:pPr>
        <w:pStyle w:val="TOC2"/>
        <w:tabs>
          <w:tab w:val="right" w:leader="dot" w:pos="8306"/>
        </w:tabs>
      </w:pPr>
      <w:hyperlink w:anchor="_Toc7038" w:history="1">
        <w:r>
          <w:rPr>
            <w:rFonts w:ascii="仿宋" w:eastAsia="仿宋" w:hAnsi="仿宋" w:cs="仿宋" w:hint="eastAsia"/>
            <w:lang w:eastAsia="zh-CN"/>
          </w:rPr>
          <w:t>(三)、文档存档与归档</w:t>
        </w:r>
        <w:r>
          <w:tab/>
        </w:r>
        <w:r>
          <w:fldChar w:fldCharType="begin"/>
        </w:r>
        <w:r>
          <w:instrText xml:space="preserve"> PAGEREF _Toc7038 \h </w:instrText>
        </w:r>
        <w:r>
          <w:fldChar w:fldCharType="separate"/>
        </w:r>
        <w:r>
          <w:t>15</w:t>
        </w:r>
        <w:r>
          <w:fldChar w:fldCharType="end"/>
        </w:r>
      </w:hyperlink>
    </w:p>
    <w:p>
      <w:pPr>
        <w:pStyle w:val="TOC1"/>
        <w:tabs>
          <w:tab w:val="right" w:leader="dot" w:pos="8306"/>
        </w:tabs>
      </w:pPr>
      <w:hyperlink w:anchor="_Toc14785" w:history="1">
        <w:r>
          <w:rPr>
            <w:rFonts w:ascii="仿宋" w:eastAsia="仿宋" w:hAnsi="仿宋" w:cs="仿宋" w:hint="eastAsia"/>
            <w:lang w:eastAsia="zh-CN"/>
          </w:rPr>
          <w:t>五、工艺说明</w:t>
        </w:r>
        <w:r>
          <w:tab/>
        </w:r>
        <w:r>
          <w:fldChar w:fldCharType="begin"/>
        </w:r>
        <w:r>
          <w:instrText xml:space="preserve"> PAGEREF _Toc14785 \h </w:instrText>
        </w:r>
        <w:r>
          <w:fldChar w:fldCharType="separate"/>
        </w:r>
        <w:r>
          <w:t>17</w:t>
        </w:r>
        <w:r>
          <w:fldChar w:fldCharType="end"/>
        </w:r>
      </w:hyperlink>
    </w:p>
    <w:p>
      <w:pPr>
        <w:pStyle w:val="TOC2"/>
        <w:tabs>
          <w:tab w:val="right" w:leader="dot" w:pos="8306"/>
        </w:tabs>
      </w:pPr>
      <w:hyperlink w:anchor="_Toc818" w:history="1">
        <w:r>
          <w:rPr>
            <w:rFonts w:ascii="仿宋" w:eastAsia="仿宋" w:hAnsi="仿宋" w:cs="仿宋" w:hint="eastAsia"/>
            <w:lang w:eastAsia="zh-CN"/>
          </w:rPr>
          <w:t>(一)、技术管理特点</w:t>
        </w:r>
        <w:r>
          <w:tab/>
        </w:r>
        <w:r>
          <w:fldChar w:fldCharType="begin"/>
        </w:r>
        <w:r>
          <w:instrText xml:space="preserve"> PAGEREF _Toc818 \h </w:instrText>
        </w:r>
        <w:r>
          <w:fldChar w:fldCharType="separate"/>
        </w:r>
        <w:r>
          <w:t>17</w:t>
        </w:r>
        <w:r>
          <w:fldChar w:fldCharType="end"/>
        </w:r>
      </w:hyperlink>
    </w:p>
    <w:p>
      <w:pPr>
        <w:pStyle w:val="TOC2"/>
        <w:tabs>
          <w:tab w:val="right" w:leader="dot" w:pos="8306"/>
        </w:tabs>
      </w:pPr>
      <w:hyperlink w:anchor="_Toc19428" w:history="1">
        <w:r>
          <w:rPr>
            <w:rFonts w:ascii="仿宋" w:eastAsia="仿宋" w:hAnsi="仿宋" w:cs="仿宋" w:hint="eastAsia"/>
            <w:lang w:eastAsia="zh-CN"/>
          </w:rPr>
          <w:t>(二)、汽车冷却风扇项目工艺技术设计方案</w:t>
        </w:r>
        <w:r>
          <w:tab/>
        </w:r>
        <w:r>
          <w:fldChar w:fldCharType="begin"/>
        </w:r>
        <w:r>
          <w:instrText xml:space="preserve"> PAGEREF _Toc19428 \h </w:instrText>
        </w:r>
        <w:r>
          <w:fldChar w:fldCharType="separate"/>
        </w:r>
        <w:r>
          <w:t>18</w:t>
        </w:r>
        <w:r>
          <w:fldChar w:fldCharType="end"/>
        </w:r>
      </w:hyperlink>
    </w:p>
    <w:p>
      <w:pPr>
        <w:pStyle w:val="TOC2"/>
        <w:tabs>
          <w:tab w:val="right" w:leader="dot" w:pos="8306"/>
        </w:tabs>
      </w:pPr>
      <w:hyperlink w:anchor="_Toc3499" w:history="1">
        <w:r>
          <w:rPr>
            <w:rFonts w:ascii="仿宋" w:eastAsia="仿宋" w:hAnsi="仿宋" w:cs="仿宋" w:hint="eastAsia"/>
            <w:lang w:eastAsia="zh-CN"/>
          </w:rPr>
          <w:t>(三)、设备选型方案</w:t>
        </w:r>
        <w:r>
          <w:tab/>
        </w:r>
        <w:r>
          <w:fldChar w:fldCharType="begin"/>
        </w:r>
        <w:r>
          <w:instrText xml:space="preserve"> PAGEREF _Toc3499 \h </w:instrText>
        </w:r>
        <w:r>
          <w:fldChar w:fldCharType="separate"/>
        </w:r>
        <w:r>
          <w:t>19</w:t>
        </w:r>
        <w:r>
          <w:fldChar w:fldCharType="end"/>
        </w:r>
      </w:hyperlink>
    </w:p>
    <w:p>
      <w:pPr>
        <w:pStyle w:val="TOC1"/>
        <w:tabs>
          <w:tab w:val="right" w:leader="dot" w:pos="8306"/>
        </w:tabs>
      </w:pPr>
      <w:hyperlink w:anchor="_Toc5101" w:history="1">
        <w:r>
          <w:rPr>
            <w:rFonts w:ascii="仿宋" w:eastAsia="仿宋" w:hAnsi="仿宋" w:cs="仿宋" w:hint="eastAsia"/>
            <w:lang w:eastAsia="zh-CN"/>
          </w:rPr>
          <w:t>六、汽车冷却风扇项目建设背景及必要性分析</w:t>
        </w:r>
        <w:r>
          <w:tab/>
        </w:r>
        <w:r>
          <w:fldChar w:fldCharType="begin"/>
        </w:r>
        <w:r>
          <w:instrText xml:space="preserve"> PAGEREF _Toc5101 \h </w:instrText>
        </w:r>
        <w:r>
          <w:fldChar w:fldCharType="separate"/>
        </w:r>
        <w:r>
          <w:t>20</w:t>
        </w:r>
        <w:r>
          <w:fldChar w:fldCharType="end"/>
        </w:r>
      </w:hyperlink>
    </w:p>
    <w:p>
      <w:pPr>
        <w:pStyle w:val="TOC2"/>
        <w:tabs>
          <w:tab w:val="right" w:leader="dot" w:pos="8306"/>
        </w:tabs>
      </w:pPr>
      <w:hyperlink w:anchor="_Toc215" w:history="1">
        <w:r>
          <w:rPr>
            <w:rFonts w:ascii="仿宋" w:eastAsia="仿宋" w:hAnsi="仿宋" w:cs="仿宋" w:hint="eastAsia"/>
            <w:lang w:eastAsia="zh-CN"/>
          </w:rPr>
          <w:t>(一)、汽车冷却风扇项目背景分析</w:t>
        </w:r>
        <w:r>
          <w:tab/>
        </w:r>
        <w:r>
          <w:fldChar w:fldCharType="begin"/>
        </w:r>
        <w:r>
          <w:instrText xml:space="preserve"> PAGEREF _Toc215 \h </w:instrText>
        </w:r>
        <w:r>
          <w:fldChar w:fldCharType="separate"/>
        </w:r>
        <w:r>
          <w:t>20</w:t>
        </w:r>
        <w:r>
          <w:fldChar w:fldCharType="end"/>
        </w:r>
      </w:hyperlink>
    </w:p>
    <w:p>
      <w:pPr>
        <w:pStyle w:val="TOC2"/>
        <w:tabs>
          <w:tab w:val="right" w:leader="dot" w:pos="8306"/>
        </w:tabs>
      </w:pPr>
      <w:hyperlink w:anchor="_Toc21437" w:history="1">
        <w:r>
          <w:rPr>
            <w:rFonts w:ascii="仿宋" w:eastAsia="仿宋" w:hAnsi="仿宋" w:cs="仿宋" w:hint="eastAsia"/>
            <w:lang w:eastAsia="zh-CN"/>
          </w:rPr>
          <w:t>(二)、汽车冷却风扇项目建设必要性分析</w:t>
        </w:r>
        <w:r>
          <w:tab/>
        </w:r>
        <w:r>
          <w:fldChar w:fldCharType="begin"/>
        </w:r>
        <w:r>
          <w:instrText xml:space="preserve"> PAGEREF _Toc21437 \h </w:instrText>
        </w:r>
        <w:r>
          <w:fldChar w:fldCharType="separate"/>
        </w:r>
        <w:r>
          <w:t>22</w:t>
        </w:r>
        <w:r>
          <w:fldChar w:fldCharType="end"/>
        </w:r>
      </w:hyperlink>
    </w:p>
    <w:p>
      <w:pPr>
        <w:pStyle w:val="TOC1"/>
        <w:tabs>
          <w:tab w:val="right" w:leader="dot" w:pos="8306"/>
        </w:tabs>
      </w:pPr>
      <w:hyperlink w:anchor="_Toc1037" w:history="1">
        <w:r>
          <w:rPr>
            <w:rFonts w:ascii="仿宋" w:eastAsia="仿宋" w:hAnsi="仿宋" w:cs="仿宋" w:hint="eastAsia"/>
            <w:lang w:eastAsia="zh-CN"/>
          </w:rPr>
          <w:t>七、汽车冷却风扇项目财务管理</w:t>
        </w:r>
        <w:r>
          <w:tab/>
        </w:r>
        <w:r>
          <w:fldChar w:fldCharType="begin"/>
        </w:r>
        <w:r>
          <w:instrText xml:space="preserve"> PAGEREF _Toc1037 \h </w:instrText>
        </w:r>
        <w:r>
          <w:fldChar w:fldCharType="separate"/>
        </w:r>
        <w:r>
          <w:t>24</w:t>
        </w:r>
        <w:r>
          <w:fldChar w:fldCharType="end"/>
        </w:r>
      </w:hyperlink>
    </w:p>
    <w:p>
      <w:pPr>
        <w:pStyle w:val="TOC2"/>
        <w:tabs>
          <w:tab w:val="right" w:leader="dot" w:pos="8306"/>
        </w:tabs>
      </w:pPr>
      <w:hyperlink w:anchor="_Toc22087" w:history="1">
        <w:r>
          <w:rPr>
            <w:rFonts w:ascii="仿宋" w:eastAsia="仿宋" w:hAnsi="仿宋" w:cs="仿宋" w:hint="eastAsia"/>
            <w:lang w:eastAsia="zh-CN"/>
          </w:rPr>
          <w:t>(一)、资金需求大</w:t>
        </w:r>
        <w:r>
          <w:tab/>
        </w:r>
        <w:r>
          <w:fldChar w:fldCharType="begin"/>
        </w:r>
        <w:r>
          <w:instrText xml:space="preserve"> PAGEREF _Toc22087 \h </w:instrText>
        </w:r>
        <w:r>
          <w:fldChar w:fldCharType="separate"/>
        </w:r>
        <w:r>
          <w:t>24</w:t>
        </w:r>
        <w:r>
          <w:fldChar w:fldCharType="end"/>
        </w:r>
      </w:hyperlink>
    </w:p>
    <w:p>
      <w:pPr>
        <w:pStyle w:val="TOC2"/>
        <w:tabs>
          <w:tab w:val="right" w:leader="dot" w:pos="8306"/>
        </w:tabs>
      </w:pPr>
      <w:hyperlink w:anchor="_Toc23433" w:history="1">
        <w:r>
          <w:rPr>
            <w:rFonts w:ascii="仿宋" w:eastAsia="仿宋" w:hAnsi="仿宋" w:cs="仿宋" w:hint="eastAsia"/>
            <w:lang w:eastAsia="zh-CN"/>
          </w:rPr>
          <w:t>(二)、研发周期长</w:t>
        </w:r>
        <w:r>
          <w:tab/>
        </w:r>
        <w:r>
          <w:fldChar w:fldCharType="begin"/>
        </w:r>
        <w:r>
          <w:instrText xml:space="preserve"> PAGEREF _Toc23433 \h </w:instrText>
        </w:r>
        <w:r>
          <w:fldChar w:fldCharType="separate"/>
        </w:r>
        <w:r>
          <w:t>25</w:t>
        </w:r>
        <w:r>
          <w:fldChar w:fldCharType="end"/>
        </w:r>
      </w:hyperlink>
    </w:p>
    <w:p>
      <w:pPr>
        <w:pStyle w:val="TOC2"/>
        <w:tabs>
          <w:tab w:val="right" w:leader="dot" w:pos="8306"/>
        </w:tabs>
      </w:pPr>
      <w:hyperlink w:anchor="_Toc10146" w:history="1">
        <w:r>
          <w:rPr>
            <w:rFonts w:ascii="仿宋" w:eastAsia="仿宋" w:hAnsi="仿宋" w:cs="仿宋" w:hint="eastAsia"/>
            <w:lang w:eastAsia="zh-CN"/>
          </w:rPr>
          <w:t>(三)、市场风险大</w:t>
        </w:r>
        <w:r>
          <w:tab/>
        </w:r>
        <w:r>
          <w:fldChar w:fldCharType="begin"/>
        </w:r>
        <w:r>
          <w:instrText xml:space="preserve"> PAGEREF _Toc10146 \h </w:instrText>
        </w:r>
        <w:r>
          <w:fldChar w:fldCharType="separate"/>
        </w:r>
        <w:r>
          <w:t>26</w:t>
        </w:r>
        <w:r>
          <w:fldChar w:fldCharType="end"/>
        </w:r>
      </w:hyperlink>
    </w:p>
    <w:p>
      <w:pPr>
        <w:pStyle w:val="TOC2"/>
        <w:tabs>
          <w:tab w:val="right" w:leader="dot" w:pos="8306"/>
        </w:tabs>
      </w:pPr>
      <w:hyperlink w:anchor="_Toc168" w:history="1">
        <w:r>
          <w:rPr>
            <w:rFonts w:ascii="仿宋" w:eastAsia="仿宋" w:hAnsi="仿宋" w:cs="仿宋" w:hint="eastAsia"/>
            <w:lang w:eastAsia="zh-CN"/>
          </w:rPr>
          <w:t>(四)、利润率高</w:t>
        </w:r>
        <w:r>
          <w:tab/>
        </w:r>
        <w:r>
          <w:fldChar w:fldCharType="begin"/>
        </w:r>
        <w:r>
          <w:instrText xml:space="preserve"> PAGEREF _Toc168 \h </w:instrText>
        </w:r>
        <w:r>
          <w:fldChar w:fldCharType="separate"/>
        </w:r>
        <w:r>
          <w:t>29</w:t>
        </w:r>
        <w:r>
          <w:fldChar w:fldCharType="end"/>
        </w:r>
      </w:hyperlink>
    </w:p>
    <w:p>
      <w:pPr>
        <w:pStyle w:val="TOC1"/>
        <w:tabs>
          <w:tab w:val="right" w:leader="dot" w:pos="8306"/>
        </w:tabs>
      </w:pPr>
      <w:hyperlink w:anchor="_Toc2770" w:history="1">
        <w:r>
          <w:rPr>
            <w:rFonts w:ascii="仿宋" w:eastAsia="仿宋" w:hAnsi="仿宋" w:cs="仿宋" w:hint="eastAsia"/>
            <w:lang w:eastAsia="zh-CN"/>
          </w:rPr>
          <w:t>八、汽车冷却风扇项目经营效益</w:t>
        </w:r>
        <w:r>
          <w:tab/>
        </w:r>
        <w:r>
          <w:fldChar w:fldCharType="begin"/>
        </w:r>
        <w:r>
          <w:instrText xml:space="preserve"> PAGEREF _Toc2770 \h </w:instrText>
        </w:r>
        <w:r>
          <w:fldChar w:fldCharType="separate"/>
        </w:r>
        <w:r>
          <w:t>31</w:t>
        </w:r>
        <w:r>
          <w:fldChar w:fldCharType="end"/>
        </w:r>
      </w:hyperlink>
    </w:p>
    <w:p>
      <w:pPr>
        <w:pStyle w:val="TOC2"/>
        <w:tabs>
          <w:tab w:val="right" w:leader="dot" w:pos="8306"/>
        </w:tabs>
      </w:pPr>
      <w:hyperlink w:anchor="_Toc1299" w:history="1">
        <w:r>
          <w:rPr>
            <w:rFonts w:ascii="仿宋" w:eastAsia="仿宋" w:hAnsi="仿宋" w:cs="仿宋" w:hint="eastAsia"/>
            <w:lang w:eastAsia="zh-CN"/>
          </w:rPr>
          <w:t>(一)、经济评价财务测算</w:t>
        </w:r>
        <w:r>
          <w:tab/>
        </w:r>
        <w:r>
          <w:fldChar w:fldCharType="begin"/>
        </w:r>
        <w:r>
          <w:instrText xml:space="preserve"> PAGEREF _Toc1299 \h </w:instrText>
        </w:r>
        <w:r>
          <w:fldChar w:fldCharType="separate"/>
        </w:r>
        <w:r>
          <w:t>31</w:t>
        </w:r>
        <w:r>
          <w:fldChar w:fldCharType="end"/>
        </w:r>
      </w:hyperlink>
    </w:p>
    <w:p>
      <w:pPr>
        <w:pStyle w:val="TOC2"/>
        <w:tabs>
          <w:tab w:val="right" w:leader="dot" w:pos="8306"/>
        </w:tabs>
      </w:pPr>
      <w:hyperlink w:anchor="_Toc708" w:history="1">
        <w:r>
          <w:rPr>
            <w:rFonts w:ascii="仿宋" w:eastAsia="仿宋" w:hAnsi="仿宋" w:cs="仿宋" w:hint="eastAsia"/>
            <w:lang w:eastAsia="zh-CN"/>
          </w:rPr>
          <w:t>(二)、汽车冷却风扇项目盈利能力分析</w:t>
        </w:r>
        <w:r>
          <w:tab/>
        </w:r>
        <w:r>
          <w:fldChar w:fldCharType="begin"/>
        </w:r>
        <w:r>
          <w:instrText xml:space="preserve"> PAGEREF _Toc708 \h </w:instrText>
        </w:r>
        <w:r>
          <w:fldChar w:fldCharType="separate"/>
        </w:r>
        <w:r>
          <w:t>32</w:t>
        </w:r>
        <w:r>
          <w:fldChar w:fldCharType="end"/>
        </w:r>
      </w:hyperlink>
    </w:p>
    <w:p>
      <w:pPr>
        <w:pStyle w:val="TOC1"/>
        <w:tabs>
          <w:tab w:val="right" w:leader="dot" w:pos="8306"/>
        </w:tabs>
      </w:pPr>
      <w:hyperlink w:anchor="_Toc24639" w:history="1">
        <w:r>
          <w:rPr>
            <w:rFonts w:ascii="仿宋" w:eastAsia="仿宋" w:hAnsi="仿宋" w:cs="仿宋" w:hint="eastAsia"/>
            <w:lang w:eastAsia="zh-CN"/>
          </w:rPr>
          <w:t>九、汽车冷却风扇项目人力资源培养与发展</w:t>
        </w:r>
        <w:r>
          <w:tab/>
        </w:r>
        <w:r>
          <w:fldChar w:fldCharType="begin"/>
        </w:r>
        <w:r>
          <w:instrText xml:space="preserve"> PAGEREF _Toc24639 \h </w:instrText>
        </w:r>
        <w:r>
          <w:fldChar w:fldCharType="separate"/>
        </w:r>
        <w:r>
          <w:t>33</w:t>
        </w:r>
        <w:r>
          <w:fldChar w:fldCharType="end"/>
        </w:r>
      </w:hyperlink>
    </w:p>
    <w:p>
      <w:pPr>
        <w:pStyle w:val="TOC2"/>
        <w:tabs>
          <w:tab w:val="right" w:leader="dot" w:pos="8306"/>
        </w:tabs>
      </w:pPr>
      <w:hyperlink w:anchor="_Toc12374" w:history="1">
        <w:r>
          <w:rPr>
            <w:rFonts w:ascii="仿宋" w:eastAsia="仿宋" w:hAnsi="仿宋" w:cs="仿宋" w:hint="eastAsia"/>
            <w:lang w:eastAsia="zh-CN"/>
          </w:rPr>
          <w:t>(一)、人才需求与规划</w:t>
        </w:r>
        <w:r>
          <w:tab/>
        </w:r>
        <w:r>
          <w:fldChar w:fldCharType="begin"/>
        </w:r>
        <w:r>
          <w:instrText xml:space="preserve"> PAGEREF _Toc12374 \h </w:instrText>
        </w:r>
        <w:r>
          <w:fldChar w:fldCharType="separate"/>
        </w:r>
        <w:r>
          <w:t>33</w:t>
        </w:r>
        <w:r>
          <w:fldChar w:fldCharType="end"/>
        </w:r>
      </w:hyperlink>
    </w:p>
    <w:p>
      <w:pPr>
        <w:pStyle w:val="TOC2"/>
        <w:tabs>
          <w:tab w:val="right" w:leader="dot" w:pos="8306"/>
        </w:tabs>
      </w:pPr>
      <w:hyperlink w:anchor="_Toc488" w:history="1">
        <w:r>
          <w:rPr>
            <w:rFonts w:ascii="仿宋" w:eastAsia="仿宋" w:hAnsi="仿宋" w:cs="仿宋" w:hint="eastAsia"/>
            <w:lang w:eastAsia="zh-CN"/>
          </w:rPr>
          <w:t>(二)、培训与发展计划</w:t>
        </w:r>
        <w:r>
          <w:tab/>
        </w:r>
        <w:r>
          <w:fldChar w:fldCharType="begin"/>
        </w:r>
        <w:r>
          <w:instrText xml:space="preserve"> PAGEREF _Toc488 \h </w:instrText>
        </w:r>
        <w:r>
          <w:fldChar w:fldCharType="separate"/>
        </w:r>
        <w:r>
          <w:t>33</w:t>
        </w:r>
        <w:r>
          <w:fldChar w:fldCharType="end"/>
        </w:r>
      </w:hyperlink>
    </w:p>
    <w:p>
      <w:pPr>
        <w:pStyle w:val="TOC1"/>
        <w:tabs>
          <w:tab w:val="right" w:leader="dot" w:pos="8306"/>
        </w:tabs>
      </w:pPr>
      <w:hyperlink w:anchor="_Toc5468" w:history="1">
        <w:r>
          <w:rPr>
            <w:rFonts w:ascii="仿宋" w:eastAsia="仿宋" w:hAnsi="仿宋" w:cs="仿宋" w:hint="eastAsia"/>
            <w:lang w:eastAsia="zh-CN"/>
          </w:rPr>
          <w:t>十、汽车冷却风扇项目人力资源管理</w:t>
        </w:r>
        <w:r>
          <w:tab/>
        </w:r>
        <w:r>
          <w:fldChar w:fldCharType="begin"/>
        </w:r>
        <w:r>
          <w:instrText xml:space="preserve"> PAGEREF _Toc5468 \h </w:instrText>
        </w:r>
        <w:r>
          <w:fldChar w:fldCharType="separate"/>
        </w:r>
        <w:r>
          <w:t>34</w:t>
        </w:r>
        <w:r>
          <w:fldChar w:fldCharType="end"/>
        </w:r>
      </w:hyperlink>
    </w:p>
    <w:p>
      <w:pPr>
        <w:pStyle w:val="TOC2"/>
        <w:tabs>
          <w:tab w:val="right" w:leader="dot" w:pos="8306"/>
        </w:tabs>
      </w:pPr>
      <w:hyperlink w:anchor="_Toc6517" w:history="1">
        <w:r>
          <w:rPr>
            <w:rFonts w:ascii="仿宋" w:eastAsia="仿宋" w:hAnsi="仿宋" w:cs="仿宋" w:hint="eastAsia"/>
            <w:lang w:eastAsia="zh-CN"/>
          </w:rPr>
          <w:t>(一)、建立健全的预算管理制度</w:t>
        </w:r>
        <w:r>
          <w:tab/>
        </w:r>
        <w:r>
          <w:fldChar w:fldCharType="begin"/>
        </w:r>
        <w:r>
          <w:instrText xml:space="preserve"> PAGEREF _Toc6517 \h </w:instrText>
        </w:r>
        <w:r>
          <w:fldChar w:fldCharType="separate"/>
        </w:r>
        <w:r>
          <w:t>34</w:t>
        </w:r>
        <w:r>
          <w:fldChar w:fldCharType="end"/>
        </w:r>
      </w:hyperlink>
    </w:p>
    <w:p>
      <w:pPr>
        <w:pStyle w:val="TOC2"/>
        <w:tabs>
          <w:tab w:val="right" w:leader="dot" w:pos="8306"/>
        </w:tabs>
      </w:pPr>
      <w:hyperlink w:anchor="_Toc3324" w:history="1">
        <w:r>
          <w:rPr>
            <w:rFonts w:ascii="仿宋" w:eastAsia="仿宋" w:hAnsi="仿宋" w:cs="仿宋" w:hint="eastAsia"/>
            <w:lang w:eastAsia="zh-CN"/>
          </w:rPr>
          <w:t>(二)、加强资金流动监控</w:t>
        </w:r>
        <w:r>
          <w:tab/>
        </w:r>
        <w:r>
          <w:fldChar w:fldCharType="begin"/>
        </w:r>
        <w:r>
          <w:instrText xml:space="preserve"> PAGEREF _Toc3324 \h </w:instrText>
        </w:r>
        <w:r>
          <w:fldChar w:fldCharType="separate"/>
        </w:r>
        <w:r>
          <w:t>36</w:t>
        </w:r>
        <w:r>
          <w:fldChar w:fldCharType="end"/>
        </w:r>
      </w:hyperlink>
    </w:p>
    <w:p>
      <w:pPr>
        <w:pStyle w:val="TOC2"/>
        <w:tabs>
          <w:tab w:val="right" w:leader="dot" w:pos="8306"/>
        </w:tabs>
      </w:pPr>
      <w:hyperlink w:anchor="_Toc16740" w:history="1">
        <w:r>
          <w:rPr>
            <w:rFonts w:ascii="仿宋" w:eastAsia="仿宋" w:hAnsi="仿宋" w:cs="仿宋" w:hint="eastAsia"/>
            <w:lang w:eastAsia="zh-CN"/>
          </w:rPr>
          <w:t>(三)、制定完善的风险控制机制</w:t>
        </w:r>
        <w:r>
          <w:tab/>
        </w:r>
        <w:r>
          <w:fldChar w:fldCharType="begin"/>
        </w:r>
        <w:r>
          <w:instrText xml:space="preserve"> PAGEREF _Toc16740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2" w:history="1">
        <w:r>
          <w:rPr>
            <w:rFonts w:ascii="仿宋" w:eastAsia="仿宋" w:hAnsi="仿宋" w:cs="仿宋" w:hint="eastAsia"/>
            <w:lang w:eastAsia="zh-CN"/>
          </w:rPr>
          <w:t>(四)、优化成本管理</w:t>
        </w:r>
        <w:r>
          <w:tab/>
        </w:r>
        <w:r>
          <w:fldChar w:fldCharType="begin"/>
        </w:r>
        <w:r>
          <w:instrText xml:space="preserve"> PAGEREF _Toc3042 \h </w:instrText>
        </w:r>
        <w:r>
          <w:fldChar w:fldCharType="separate"/>
        </w:r>
        <w:r>
          <w:t>38</w:t>
        </w:r>
        <w:r>
          <w:fldChar w:fldCharType="end"/>
        </w:r>
      </w:hyperlink>
    </w:p>
    <w:p>
      <w:pPr>
        <w:pStyle w:val="TOC1"/>
        <w:tabs>
          <w:tab w:val="right" w:leader="dot" w:pos="8306"/>
        </w:tabs>
      </w:pPr>
      <w:hyperlink w:anchor="_Toc30514" w:history="1">
        <w:r>
          <w:rPr>
            <w:rFonts w:ascii="仿宋" w:eastAsia="仿宋" w:hAnsi="仿宋" w:cs="仿宋" w:hint="eastAsia"/>
            <w:lang w:eastAsia="zh-CN"/>
          </w:rPr>
          <w:t>十一、汽车冷却风扇项目风险管理</w:t>
        </w:r>
        <w:r>
          <w:tab/>
        </w:r>
        <w:r>
          <w:fldChar w:fldCharType="begin"/>
        </w:r>
        <w:r>
          <w:instrText xml:space="preserve"> PAGEREF _Toc30514 \h </w:instrText>
        </w:r>
        <w:r>
          <w:fldChar w:fldCharType="separate"/>
        </w:r>
        <w:r>
          <w:t>40</w:t>
        </w:r>
        <w:r>
          <w:fldChar w:fldCharType="end"/>
        </w:r>
      </w:hyperlink>
    </w:p>
    <w:p>
      <w:pPr>
        <w:pStyle w:val="TOC2"/>
        <w:tabs>
          <w:tab w:val="right" w:leader="dot" w:pos="8306"/>
        </w:tabs>
      </w:pPr>
      <w:hyperlink w:anchor="_Toc3864" w:history="1">
        <w:r>
          <w:rPr>
            <w:rFonts w:ascii="仿宋" w:eastAsia="仿宋" w:hAnsi="仿宋" w:cs="仿宋" w:hint="eastAsia"/>
            <w:lang w:eastAsia="zh-CN"/>
          </w:rPr>
          <w:t>(一)、风险识别与评估</w:t>
        </w:r>
        <w:r>
          <w:tab/>
        </w:r>
        <w:r>
          <w:fldChar w:fldCharType="begin"/>
        </w:r>
        <w:r>
          <w:instrText xml:space="preserve"> PAGEREF _Toc3864 \h </w:instrText>
        </w:r>
        <w:r>
          <w:fldChar w:fldCharType="separate"/>
        </w:r>
        <w:r>
          <w:t>40</w:t>
        </w:r>
        <w:r>
          <w:fldChar w:fldCharType="end"/>
        </w:r>
      </w:hyperlink>
    </w:p>
    <w:p>
      <w:pPr>
        <w:pStyle w:val="TOC2"/>
        <w:tabs>
          <w:tab w:val="right" w:leader="dot" w:pos="8306"/>
        </w:tabs>
      </w:pPr>
      <w:hyperlink w:anchor="_Toc19285" w:history="1">
        <w:r>
          <w:rPr>
            <w:rFonts w:ascii="仿宋" w:eastAsia="仿宋" w:hAnsi="仿宋" w:cs="仿宋" w:hint="eastAsia"/>
            <w:lang w:eastAsia="zh-CN"/>
          </w:rPr>
          <w:t>(二)、风险应对策略</w:t>
        </w:r>
        <w:r>
          <w:tab/>
        </w:r>
        <w:r>
          <w:fldChar w:fldCharType="begin"/>
        </w:r>
        <w:r>
          <w:instrText xml:space="preserve"> PAGEREF _Toc19285 \h </w:instrText>
        </w:r>
        <w:r>
          <w:fldChar w:fldCharType="separate"/>
        </w:r>
        <w:r>
          <w:t>41</w:t>
        </w:r>
        <w:r>
          <w:fldChar w:fldCharType="end"/>
        </w:r>
      </w:hyperlink>
    </w:p>
    <w:p>
      <w:pPr>
        <w:pStyle w:val="TOC2"/>
        <w:tabs>
          <w:tab w:val="right" w:leader="dot" w:pos="8306"/>
        </w:tabs>
      </w:pPr>
      <w:hyperlink w:anchor="_Toc5760" w:history="1">
        <w:r>
          <w:rPr>
            <w:rFonts w:ascii="仿宋" w:eastAsia="仿宋" w:hAnsi="仿宋" w:cs="仿宋" w:hint="eastAsia"/>
            <w:lang w:eastAsia="zh-CN"/>
          </w:rPr>
          <w:t>(三)、风险监控与控制</w:t>
        </w:r>
        <w:r>
          <w:tab/>
        </w:r>
        <w:r>
          <w:fldChar w:fldCharType="begin"/>
        </w:r>
        <w:r>
          <w:instrText xml:space="preserve"> PAGEREF _Toc5760 \h </w:instrText>
        </w:r>
        <w:r>
          <w:fldChar w:fldCharType="separate"/>
        </w:r>
        <w:r>
          <w:t>43</w:t>
        </w:r>
        <w:r>
          <w:fldChar w:fldCharType="end"/>
        </w:r>
      </w:hyperlink>
    </w:p>
    <w:p>
      <w:pPr>
        <w:pStyle w:val="TOC1"/>
        <w:tabs>
          <w:tab w:val="right" w:leader="dot" w:pos="8306"/>
        </w:tabs>
      </w:pPr>
      <w:hyperlink w:anchor="_Toc21064" w:history="1">
        <w:r>
          <w:rPr>
            <w:rFonts w:ascii="仿宋" w:eastAsia="仿宋" w:hAnsi="仿宋" w:cs="仿宋" w:hint="eastAsia"/>
            <w:lang w:eastAsia="zh-CN"/>
          </w:rPr>
          <w:t>十二、汽车冷却风扇项目环境影响分析</w:t>
        </w:r>
        <w:r>
          <w:tab/>
        </w:r>
        <w:r>
          <w:fldChar w:fldCharType="begin"/>
        </w:r>
        <w:r>
          <w:instrText xml:space="preserve"> PAGEREF _Toc21064 \h </w:instrText>
        </w:r>
        <w:r>
          <w:fldChar w:fldCharType="separate"/>
        </w:r>
        <w:r>
          <w:t>44</w:t>
        </w:r>
        <w:r>
          <w:fldChar w:fldCharType="end"/>
        </w:r>
      </w:hyperlink>
    </w:p>
    <w:p>
      <w:pPr>
        <w:pStyle w:val="TOC2"/>
        <w:tabs>
          <w:tab w:val="right" w:leader="dot" w:pos="8306"/>
        </w:tabs>
      </w:pPr>
      <w:hyperlink w:anchor="_Toc12358" w:history="1">
        <w:r>
          <w:rPr>
            <w:rFonts w:ascii="仿宋" w:eastAsia="仿宋" w:hAnsi="仿宋" w:cs="仿宋" w:hint="eastAsia"/>
            <w:lang w:eastAsia="zh-CN"/>
          </w:rPr>
          <w:t>(一)、建设区域环境质量现状</w:t>
        </w:r>
        <w:r>
          <w:tab/>
        </w:r>
        <w:r>
          <w:fldChar w:fldCharType="begin"/>
        </w:r>
        <w:r>
          <w:instrText xml:space="preserve"> PAGEREF _Toc12358 \h </w:instrText>
        </w:r>
        <w:r>
          <w:fldChar w:fldCharType="separate"/>
        </w:r>
        <w:r>
          <w:t>44</w:t>
        </w:r>
        <w:r>
          <w:fldChar w:fldCharType="end"/>
        </w:r>
      </w:hyperlink>
    </w:p>
    <w:p>
      <w:pPr>
        <w:pStyle w:val="TOC2"/>
        <w:tabs>
          <w:tab w:val="right" w:leader="dot" w:pos="8306"/>
        </w:tabs>
      </w:pPr>
      <w:hyperlink w:anchor="_Toc26298" w:history="1">
        <w:r>
          <w:rPr>
            <w:rFonts w:ascii="仿宋" w:eastAsia="仿宋" w:hAnsi="仿宋" w:cs="仿宋" w:hint="eastAsia"/>
            <w:lang w:eastAsia="zh-CN"/>
          </w:rPr>
          <w:t>(二)、建设期环境保护</w:t>
        </w:r>
        <w:r>
          <w:tab/>
        </w:r>
        <w:r>
          <w:fldChar w:fldCharType="begin"/>
        </w:r>
        <w:r>
          <w:instrText xml:space="preserve"> PAGEREF _Toc26298 \h </w:instrText>
        </w:r>
        <w:r>
          <w:fldChar w:fldCharType="separate"/>
        </w:r>
        <w:r>
          <w:t>45</w:t>
        </w:r>
        <w:r>
          <w:fldChar w:fldCharType="end"/>
        </w:r>
      </w:hyperlink>
    </w:p>
    <w:p>
      <w:pPr>
        <w:pStyle w:val="TOC2"/>
        <w:tabs>
          <w:tab w:val="right" w:leader="dot" w:pos="8306"/>
        </w:tabs>
      </w:pPr>
      <w:hyperlink w:anchor="_Toc1222" w:history="1">
        <w:r>
          <w:rPr>
            <w:rFonts w:ascii="仿宋" w:eastAsia="仿宋" w:hAnsi="仿宋" w:cs="仿宋" w:hint="eastAsia"/>
            <w:lang w:eastAsia="zh-CN"/>
          </w:rPr>
          <w:t>(三)、运营期环境保护</w:t>
        </w:r>
        <w:r>
          <w:tab/>
        </w:r>
        <w:r>
          <w:fldChar w:fldCharType="begin"/>
        </w:r>
        <w:r>
          <w:instrText xml:space="preserve"> PAGEREF _Toc1222 \h </w:instrText>
        </w:r>
        <w:r>
          <w:fldChar w:fldCharType="separate"/>
        </w:r>
        <w:r>
          <w:t>46</w:t>
        </w:r>
        <w:r>
          <w:fldChar w:fldCharType="end"/>
        </w:r>
      </w:hyperlink>
    </w:p>
    <w:p>
      <w:pPr>
        <w:pStyle w:val="TOC2"/>
        <w:tabs>
          <w:tab w:val="right" w:leader="dot" w:pos="8306"/>
        </w:tabs>
      </w:pPr>
      <w:hyperlink w:anchor="_Toc3671" w:history="1">
        <w:r>
          <w:rPr>
            <w:rFonts w:ascii="仿宋" w:eastAsia="仿宋" w:hAnsi="仿宋" w:cs="仿宋" w:hint="eastAsia"/>
            <w:lang w:eastAsia="zh-CN"/>
          </w:rPr>
          <w:t>(四)、汽车冷却风扇项目建设对区域经济的影响</w:t>
        </w:r>
        <w:r>
          <w:tab/>
        </w:r>
        <w:r>
          <w:fldChar w:fldCharType="begin"/>
        </w:r>
        <w:r>
          <w:instrText xml:space="preserve"> PAGEREF _Toc3671 \h </w:instrText>
        </w:r>
        <w:r>
          <w:fldChar w:fldCharType="separate"/>
        </w:r>
        <w:r>
          <w:t>48</w:t>
        </w:r>
        <w:r>
          <w:fldChar w:fldCharType="end"/>
        </w:r>
      </w:hyperlink>
    </w:p>
    <w:p>
      <w:pPr>
        <w:pStyle w:val="TOC2"/>
        <w:tabs>
          <w:tab w:val="right" w:leader="dot" w:pos="8306"/>
        </w:tabs>
      </w:pPr>
      <w:hyperlink w:anchor="_Toc3768" w:history="1">
        <w:r>
          <w:rPr>
            <w:rFonts w:ascii="仿宋" w:eastAsia="仿宋" w:hAnsi="仿宋" w:cs="仿宋" w:hint="eastAsia"/>
            <w:lang w:eastAsia="zh-CN"/>
          </w:rPr>
          <w:t>(五)、废弃物处理</w:t>
        </w:r>
        <w:r>
          <w:tab/>
        </w:r>
        <w:r>
          <w:fldChar w:fldCharType="begin"/>
        </w:r>
        <w:r>
          <w:instrText xml:space="preserve"> PAGEREF _Toc3768 \h </w:instrText>
        </w:r>
        <w:r>
          <w:fldChar w:fldCharType="separate"/>
        </w:r>
        <w:r>
          <w:t>50</w:t>
        </w:r>
        <w:r>
          <w:fldChar w:fldCharType="end"/>
        </w:r>
      </w:hyperlink>
    </w:p>
    <w:p>
      <w:pPr>
        <w:pStyle w:val="TOC2"/>
        <w:tabs>
          <w:tab w:val="right" w:leader="dot" w:pos="8306"/>
        </w:tabs>
      </w:pPr>
      <w:hyperlink w:anchor="_Toc7627" w:history="1">
        <w:r>
          <w:rPr>
            <w:rFonts w:ascii="仿宋" w:eastAsia="仿宋" w:hAnsi="仿宋" w:cs="仿宋" w:hint="eastAsia"/>
            <w:lang w:eastAsia="zh-CN"/>
          </w:rPr>
          <w:t>(六)、特殊环境影响分析</w:t>
        </w:r>
        <w:r>
          <w:tab/>
        </w:r>
        <w:r>
          <w:fldChar w:fldCharType="begin"/>
        </w:r>
        <w:r>
          <w:instrText xml:space="preserve"> PAGEREF _Toc7627 \h </w:instrText>
        </w:r>
        <w:r>
          <w:fldChar w:fldCharType="separate"/>
        </w:r>
        <w:r>
          <w:t>51</w:t>
        </w:r>
        <w:r>
          <w:fldChar w:fldCharType="end"/>
        </w:r>
      </w:hyperlink>
    </w:p>
    <w:p>
      <w:pPr>
        <w:pStyle w:val="TOC2"/>
        <w:tabs>
          <w:tab w:val="right" w:leader="dot" w:pos="8306"/>
        </w:tabs>
      </w:pPr>
      <w:hyperlink w:anchor="_Toc18847" w:history="1">
        <w:r>
          <w:rPr>
            <w:rFonts w:ascii="仿宋" w:eastAsia="仿宋" w:hAnsi="仿宋" w:cs="仿宋" w:hint="eastAsia"/>
            <w:lang w:eastAsia="zh-CN"/>
          </w:rPr>
          <w:t>(七)、清洁生产</w:t>
        </w:r>
        <w:r>
          <w:tab/>
        </w:r>
        <w:r>
          <w:fldChar w:fldCharType="begin"/>
        </w:r>
        <w:r>
          <w:instrText xml:space="preserve"> PAGEREF _Toc18847 \h </w:instrText>
        </w:r>
        <w:r>
          <w:fldChar w:fldCharType="separate"/>
        </w:r>
        <w:r>
          <w:t>52</w:t>
        </w:r>
        <w:r>
          <w:fldChar w:fldCharType="end"/>
        </w:r>
      </w:hyperlink>
    </w:p>
    <w:p>
      <w:pPr>
        <w:pStyle w:val="TOC2"/>
        <w:tabs>
          <w:tab w:val="right" w:leader="dot" w:pos="8306"/>
        </w:tabs>
      </w:pPr>
      <w:hyperlink w:anchor="_Toc24046" w:history="1">
        <w:r>
          <w:rPr>
            <w:rFonts w:ascii="仿宋" w:eastAsia="仿宋" w:hAnsi="仿宋" w:cs="仿宋" w:hint="eastAsia"/>
            <w:lang w:eastAsia="zh-CN"/>
          </w:rPr>
          <w:t>(八)、环境保护综合评价</w:t>
        </w:r>
        <w:r>
          <w:tab/>
        </w:r>
        <w:r>
          <w:fldChar w:fldCharType="begin"/>
        </w:r>
        <w:r>
          <w:instrText xml:space="preserve"> PAGEREF _Toc24046 \h </w:instrText>
        </w:r>
        <w:r>
          <w:fldChar w:fldCharType="separate"/>
        </w:r>
        <w:r>
          <w:t>53</w:t>
        </w:r>
        <w:r>
          <w:fldChar w:fldCharType="end"/>
        </w:r>
      </w:hyperlink>
    </w:p>
    <w:p>
      <w:pPr>
        <w:pStyle w:val="TOC1"/>
        <w:tabs>
          <w:tab w:val="right" w:leader="dot" w:pos="8306"/>
        </w:tabs>
      </w:pPr>
      <w:hyperlink w:anchor="_Toc12494" w:history="1">
        <w:r>
          <w:rPr>
            <w:rFonts w:ascii="仿宋" w:eastAsia="仿宋" w:hAnsi="仿宋" w:cs="仿宋" w:hint="eastAsia"/>
            <w:lang w:eastAsia="zh-CN"/>
          </w:rPr>
          <w:t>十三、风险识别与分类</w:t>
        </w:r>
        <w:r>
          <w:tab/>
        </w:r>
        <w:r>
          <w:fldChar w:fldCharType="begin"/>
        </w:r>
        <w:r>
          <w:instrText xml:space="preserve"> PAGEREF _Toc12494 \h </w:instrText>
        </w:r>
        <w:r>
          <w:fldChar w:fldCharType="separate"/>
        </w:r>
        <w:r>
          <w:t>54</w:t>
        </w:r>
        <w:r>
          <w:fldChar w:fldCharType="end"/>
        </w:r>
      </w:hyperlink>
    </w:p>
    <w:p>
      <w:pPr>
        <w:pStyle w:val="TOC2"/>
        <w:tabs>
          <w:tab w:val="right" w:leader="dot" w:pos="8306"/>
        </w:tabs>
      </w:pPr>
      <w:hyperlink w:anchor="_Toc17209" w:history="1">
        <w:r>
          <w:rPr>
            <w:rFonts w:ascii="仿宋" w:eastAsia="仿宋" w:hAnsi="仿宋" w:cs="仿宋" w:hint="eastAsia"/>
            <w:lang w:eastAsia="zh-CN"/>
          </w:rPr>
          <w:t>(一)、风险识别</w:t>
        </w:r>
        <w:r>
          <w:tab/>
        </w:r>
        <w:r>
          <w:fldChar w:fldCharType="begin"/>
        </w:r>
        <w:r>
          <w:instrText xml:space="preserve"> PAGEREF _Toc17209 \h </w:instrText>
        </w:r>
        <w:r>
          <w:fldChar w:fldCharType="separate"/>
        </w:r>
        <w:r>
          <w:t>54</w:t>
        </w:r>
        <w:r>
          <w:fldChar w:fldCharType="end"/>
        </w:r>
      </w:hyperlink>
    </w:p>
    <w:p>
      <w:pPr>
        <w:pStyle w:val="TOC2"/>
        <w:tabs>
          <w:tab w:val="right" w:leader="dot" w:pos="8306"/>
        </w:tabs>
      </w:pPr>
      <w:hyperlink w:anchor="_Toc31620" w:history="1">
        <w:r>
          <w:rPr>
            <w:rFonts w:ascii="仿宋" w:eastAsia="仿宋" w:hAnsi="仿宋" w:cs="仿宋" w:hint="eastAsia"/>
            <w:lang w:eastAsia="zh-CN"/>
          </w:rPr>
          <w:t>(二)、风险分类</w:t>
        </w:r>
        <w:r>
          <w:tab/>
        </w:r>
        <w:r>
          <w:fldChar w:fldCharType="begin"/>
        </w:r>
        <w:r>
          <w:instrText xml:space="preserve"> PAGEREF _Toc31620 \h </w:instrText>
        </w:r>
        <w:r>
          <w:fldChar w:fldCharType="separate"/>
        </w:r>
        <w:r>
          <w:t>56</w:t>
        </w:r>
        <w:r>
          <w:fldChar w:fldCharType="end"/>
        </w:r>
      </w:hyperlink>
    </w:p>
    <w:p>
      <w:pPr>
        <w:pStyle w:val="TOC1"/>
        <w:tabs>
          <w:tab w:val="right" w:leader="dot" w:pos="8306"/>
        </w:tabs>
      </w:pPr>
      <w:hyperlink w:anchor="_Toc4594" w:history="1">
        <w:r>
          <w:rPr>
            <w:rFonts w:ascii="仿宋" w:eastAsia="仿宋" w:hAnsi="仿宋" w:cs="仿宋" w:hint="eastAsia"/>
            <w:lang w:eastAsia="zh-CN"/>
          </w:rPr>
          <w:t>十四、质量管理体系</w:t>
        </w:r>
        <w:r>
          <w:tab/>
        </w:r>
        <w:r>
          <w:fldChar w:fldCharType="begin"/>
        </w:r>
        <w:r>
          <w:instrText xml:space="preserve"> PAGEREF _Toc4594 \h </w:instrText>
        </w:r>
        <w:r>
          <w:fldChar w:fldCharType="separate"/>
        </w:r>
        <w:r>
          <w:t>58</w:t>
        </w:r>
        <w:r>
          <w:fldChar w:fldCharType="end"/>
        </w:r>
      </w:hyperlink>
    </w:p>
    <w:p>
      <w:pPr>
        <w:pStyle w:val="TOC2"/>
        <w:tabs>
          <w:tab w:val="right" w:leader="dot" w:pos="8306"/>
        </w:tabs>
      </w:pPr>
      <w:hyperlink w:anchor="_Toc9959" w:history="1">
        <w:r>
          <w:rPr>
            <w:rFonts w:ascii="仿宋" w:eastAsia="仿宋" w:hAnsi="仿宋" w:cs="仿宋" w:hint="eastAsia"/>
            <w:lang w:eastAsia="zh-CN"/>
          </w:rPr>
          <w:t>(一)、质量目标与方针</w:t>
        </w:r>
        <w:r>
          <w:tab/>
        </w:r>
        <w:r>
          <w:fldChar w:fldCharType="begin"/>
        </w:r>
        <w:r>
          <w:instrText xml:space="preserve"> PAGEREF _Toc9959 \h </w:instrText>
        </w:r>
        <w:r>
          <w:fldChar w:fldCharType="separate"/>
        </w:r>
        <w:r>
          <w:t>58</w:t>
        </w:r>
        <w:r>
          <w:fldChar w:fldCharType="end"/>
        </w:r>
      </w:hyperlink>
    </w:p>
    <w:p>
      <w:pPr>
        <w:pStyle w:val="TOC2"/>
        <w:tabs>
          <w:tab w:val="right" w:leader="dot" w:pos="8306"/>
        </w:tabs>
      </w:pPr>
      <w:hyperlink w:anchor="_Toc23734" w:history="1">
        <w:r>
          <w:rPr>
            <w:rFonts w:ascii="仿宋" w:eastAsia="仿宋" w:hAnsi="仿宋" w:cs="仿宋" w:hint="eastAsia"/>
            <w:lang w:eastAsia="zh-CN"/>
          </w:rPr>
          <w:t>(二)、质量管理责任</w:t>
        </w:r>
        <w:r>
          <w:tab/>
        </w:r>
        <w:r>
          <w:fldChar w:fldCharType="begin"/>
        </w:r>
        <w:r>
          <w:instrText xml:space="preserve"> PAGEREF _Toc23734 \h </w:instrText>
        </w:r>
        <w:r>
          <w:fldChar w:fldCharType="separate"/>
        </w:r>
        <w:r>
          <w:t>59</w:t>
        </w:r>
        <w:r>
          <w:fldChar w:fldCharType="end"/>
        </w:r>
      </w:hyperlink>
    </w:p>
    <w:p>
      <w:pPr>
        <w:pStyle w:val="TOC2"/>
        <w:tabs>
          <w:tab w:val="right" w:leader="dot" w:pos="8306"/>
        </w:tabs>
      </w:pPr>
      <w:hyperlink w:anchor="_Toc9455" w:history="1">
        <w:r>
          <w:rPr>
            <w:rFonts w:ascii="仿宋" w:eastAsia="仿宋" w:hAnsi="仿宋" w:cs="仿宋" w:hint="eastAsia"/>
            <w:lang w:eastAsia="zh-CN"/>
          </w:rPr>
          <w:t>(三)、质量管理体系文件</w:t>
        </w:r>
        <w:r>
          <w:tab/>
        </w:r>
        <w:r>
          <w:fldChar w:fldCharType="begin"/>
        </w:r>
        <w:r>
          <w:instrText xml:space="preserve"> PAGEREF _Toc9455 \h </w:instrText>
        </w:r>
        <w:r>
          <w:fldChar w:fldCharType="separate"/>
        </w:r>
        <w:r>
          <w:t>60</w:t>
        </w:r>
        <w:r>
          <w:fldChar w:fldCharType="end"/>
        </w:r>
      </w:hyperlink>
    </w:p>
    <w:p>
      <w:pPr>
        <w:pStyle w:val="TOC2"/>
        <w:tabs>
          <w:tab w:val="right" w:leader="dot" w:pos="8306"/>
        </w:tabs>
      </w:pPr>
      <w:hyperlink w:anchor="_Toc30788" w:history="1">
        <w:r>
          <w:rPr>
            <w:rFonts w:ascii="仿宋" w:eastAsia="仿宋" w:hAnsi="仿宋" w:cs="仿宋" w:hint="eastAsia"/>
            <w:lang w:eastAsia="zh-CN"/>
          </w:rPr>
          <w:t>(四)、质量培训与教育</w:t>
        </w:r>
        <w:r>
          <w:tab/>
        </w:r>
        <w:r>
          <w:fldChar w:fldCharType="begin"/>
        </w:r>
        <w:r>
          <w:instrText xml:space="preserve"> PAGEREF _Toc30788 \h </w:instrText>
        </w:r>
        <w:r>
          <w:fldChar w:fldCharType="separate"/>
        </w:r>
        <w:r>
          <w:t>62</w:t>
        </w:r>
        <w:r>
          <w:fldChar w:fldCharType="end"/>
        </w:r>
      </w:hyperlink>
    </w:p>
    <w:p>
      <w:pPr>
        <w:pStyle w:val="TOC2"/>
        <w:tabs>
          <w:tab w:val="right" w:leader="dot" w:pos="8306"/>
        </w:tabs>
      </w:pPr>
      <w:hyperlink w:anchor="_Toc32632" w:history="1">
        <w:r>
          <w:rPr>
            <w:rFonts w:ascii="仿宋" w:eastAsia="仿宋" w:hAnsi="仿宋" w:cs="仿宋" w:hint="eastAsia"/>
            <w:lang w:eastAsia="zh-CN"/>
          </w:rPr>
          <w:t>(五)、质量审核与评价</w:t>
        </w:r>
        <w:r>
          <w:tab/>
        </w:r>
        <w:r>
          <w:fldChar w:fldCharType="begin"/>
        </w:r>
        <w:r>
          <w:instrText xml:space="preserve"> PAGEREF _Toc32632 \h </w:instrText>
        </w:r>
        <w:r>
          <w:fldChar w:fldCharType="separate"/>
        </w:r>
        <w:r>
          <w:t>63</w:t>
        </w:r>
        <w:r>
          <w:fldChar w:fldCharType="end"/>
        </w:r>
      </w:hyperlink>
    </w:p>
    <w:p>
      <w:pPr>
        <w:pStyle w:val="TOC2"/>
        <w:tabs>
          <w:tab w:val="right" w:leader="dot" w:pos="8306"/>
        </w:tabs>
      </w:pPr>
      <w:hyperlink w:anchor="_Toc5816" w:history="1">
        <w:r>
          <w:rPr>
            <w:rFonts w:ascii="仿宋" w:eastAsia="仿宋" w:hAnsi="仿宋" w:cs="仿宋" w:hint="eastAsia"/>
            <w:lang w:eastAsia="zh-CN"/>
          </w:rPr>
          <w:t>(六)、不符合与纠正措施</w:t>
        </w:r>
        <w:r>
          <w:tab/>
        </w:r>
        <w:r>
          <w:fldChar w:fldCharType="begin"/>
        </w:r>
        <w:r>
          <w:instrText xml:space="preserve"> PAGEREF _Toc5816 \h </w:instrText>
        </w:r>
        <w:r>
          <w:fldChar w:fldCharType="separate"/>
        </w:r>
        <w:r>
          <w:t>64</w:t>
        </w:r>
        <w:r>
          <w:fldChar w:fldCharType="end"/>
        </w:r>
      </w:hyperlink>
    </w:p>
    <w:p>
      <w:pPr>
        <w:pStyle w:val="TOC1"/>
        <w:tabs>
          <w:tab w:val="right" w:leader="dot" w:pos="8306"/>
        </w:tabs>
      </w:pPr>
      <w:hyperlink w:anchor="_Toc30995" w:history="1">
        <w:r>
          <w:rPr>
            <w:rFonts w:ascii="仿宋" w:eastAsia="仿宋" w:hAnsi="仿宋" w:cs="仿宋" w:hint="eastAsia"/>
            <w:lang w:eastAsia="zh-CN"/>
          </w:rPr>
          <w:t>十五、营销与推广策略</w:t>
        </w:r>
        <w:r>
          <w:tab/>
        </w:r>
        <w:r>
          <w:fldChar w:fldCharType="begin"/>
        </w:r>
        <w:r>
          <w:instrText xml:space="preserve"> PAGEREF _Toc30995 \h </w:instrText>
        </w:r>
        <w:r>
          <w:fldChar w:fldCharType="separate"/>
        </w:r>
        <w:r>
          <w:t>66</w:t>
        </w:r>
        <w:r>
          <w:fldChar w:fldCharType="end"/>
        </w:r>
      </w:hyperlink>
    </w:p>
    <w:p>
      <w:pPr>
        <w:pStyle w:val="TOC2"/>
        <w:tabs>
          <w:tab w:val="right" w:leader="dot" w:pos="8306"/>
        </w:tabs>
      </w:pPr>
      <w:hyperlink w:anchor="_Toc3486" w:history="1">
        <w:r>
          <w:rPr>
            <w:rFonts w:ascii="仿宋" w:eastAsia="仿宋" w:hAnsi="仿宋" w:cs="仿宋" w:hint="eastAsia"/>
            <w:lang w:eastAsia="zh-CN"/>
          </w:rPr>
          <w:t>(一)、产品/服务定位与特点</w:t>
        </w:r>
        <w:r>
          <w:tab/>
        </w:r>
        <w:r>
          <w:fldChar w:fldCharType="begin"/>
        </w:r>
        <w:r>
          <w:instrText xml:space="preserve"> PAGEREF _Toc3486 \h </w:instrText>
        </w:r>
        <w:r>
          <w:fldChar w:fldCharType="separate"/>
        </w:r>
        <w:r>
          <w:t>66</w:t>
        </w:r>
        <w:r>
          <w:fldChar w:fldCharType="end"/>
        </w:r>
      </w:hyperlink>
    </w:p>
    <w:p>
      <w:pPr>
        <w:pStyle w:val="TOC2"/>
        <w:tabs>
          <w:tab w:val="right" w:leader="dot" w:pos="8306"/>
        </w:tabs>
      </w:pPr>
      <w:hyperlink w:anchor="_Toc16731" w:history="1">
        <w:r>
          <w:rPr>
            <w:rFonts w:ascii="仿宋" w:eastAsia="仿宋" w:hAnsi="仿宋" w:cs="仿宋" w:hint="eastAsia"/>
            <w:lang w:eastAsia="zh-CN"/>
          </w:rPr>
          <w:t>(二)、市场定位与竞争分析</w:t>
        </w:r>
        <w:r>
          <w:tab/>
        </w:r>
        <w:r>
          <w:fldChar w:fldCharType="begin"/>
        </w:r>
        <w:r>
          <w:instrText xml:space="preserve"> PAGEREF _Toc16731 \h </w:instrText>
        </w:r>
        <w:r>
          <w:fldChar w:fldCharType="separate"/>
        </w:r>
        <w:r>
          <w:t>67</w:t>
        </w:r>
        <w:r>
          <w:fldChar w:fldCharType="end"/>
        </w:r>
      </w:hyperlink>
    </w:p>
    <w:p>
      <w:pPr>
        <w:pStyle w:val="TOC2"/>
        <w:tabs>
          <w:tab w:val="right" w:leader="dot" w:pos="8306"/>
        </w:tabs>
      </w:pPr>
      <w:hyperlink w:anchor="_Toc9594" w:history="1">
        <w:r>
          <w:rPr>
            <w:rFonts w:ascii="仿宋" w:eastAsia="仿宋" w:hAnsi="仿宋" w:cs="仿宋" w:hint="eastAsia"/>
            <w:lang w:eastAsia="zh-CN"/>
          </w:rPr>
          <w:t>(三)、营销渠道与策略</w:t>
        </w:r>
        <w:r>
          <w:tab/>
        </w:r>
        <w:r>
          <w:fldChar w:fldCharType="begin"/>
        </w:r>
        <w:r>
          <w:instrText xml:space="preserve"> PAGEREF _Toc9594 \h </w:instrText>
        </w:r>
        <w:r>
          <w:fldChar w:fldCharType="separate"/>
        </w:r>
        <w:r>
          <w:t>68</w:t>
        </w:r>
        <w:r>
          <w:fldChar w:fldCharType="end"/>
        </w:r>
      </w:hyperlink>
    </w:p>
    <w:p>
      <w:pPr>
        <w:pStyle w:val="TOC2"/>
        <w:tabs>
          <w:tab w:val="right" w:leader="dot" w:pos="8306"/>
        </w:tabs>
      </w:pPr>
      <w:hyperlink w:anchor="_Toc16586" w:history="1">
        <w:r>
          <w:rPr>
            <w:rFonts w:ascii="仿宋" w:eastAsia="仿宋" w:hAnsi="仿宋" w:cs="仿宋" w:hint="eastAsia"/>
            <w:lang w:eastAsia="zh-CN"/>
          </w:rPr>
          <w:t>(四)、推广与宣传活动</w:t>
        </w:r>
        <w:r>
          <w:tab/>
        </w:r>
        <w:r>
          <w:fldChar w:fldCharType="begin"/>
        </w:r>
        <w:r>
          <w:instrText xml:space="preserve"> PAGEREF _Toc16586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2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133"/>
      <w:r>
        <w:rPr>
          <w:rFonts w:ascii="仿宋" w:eastAsia="仿宋" w:hAnsi="仿宋" w:cs="仿宋" w:hint="eastAsia"/>
          <w:sz w:val="28"/>
          <w:lang w:eastAsia="zh-CN"/>
        </w:rPr>
        <w:t>一、汽车冷却风扇项目土建工程</w:t>
      </w:r>
      <w:bookmarkEnd w:id="2"/>
    </w:p>
    <w:p>
      <w:pPr>
        <w:pStyle w:val="Heading2"/>
        <w:rPr>
          <w:rFonts w:ascii="仿宋" w:eastAsia="仿宋" w:hAnsi="仿宋" w:cs="仿宋" w:hint="eastAsia"/>
          <w:lang w:eastAsia="zh-CN"/>
        </w:rPr>
      </w:pPr>
      <w:bookmarkStart w:id="3" w:name="_Toc1573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在汽车冷却风扇项目的建筑工程设计中，我们将秉承一系列重要的设计原则，以确保汽车冷却风扇项目建筑在功能、美观、可持续性等方面达到最佳效果。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首要原则是确保建筑的功能性得到最大化的发挥。我们将充分理解汽车冷却风扇项目的实际需求，合理布局各个功能区域，保证建筑在满足业务需求的同时，提供高效的工作环境。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在建筑设计中，我们将综合考虑建设和运营成本。通过精细的经济效益分析，确保设计方案在高效利用资源的同时，对汽车冷却风扇项目的长期盈利能力有积极的贡献。</w:t>
      </w:r>
    </w:p>
    <w:p>
      <w:pPr>
        <w:pStyle w:val="Heading2"/>
        <w:ind w:firstLine="560" w:firstLineChars="200"/>
        <w:rPr>
          <w:rFonts w:ascii="仿宋" w:eastAsia="仿宋" w:hAnsi="仿宋" w:cs="仿宋" w:hint="eastAsia"/>
          <w:sz w:val="28"/>
          <w:lang w:eastAsia="zh-CN"/>
        </w:rPr>
      </w:pPr>
      <w:bookmarkStart w:id="4" w:name="_Toc377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冷却风扇项目的土建工程设计中，我们将精准设定设计年限，结合汽车冷却风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汽车冷却风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515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汽车冷却风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汽车冷却风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汽车冷却风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645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本期工程汽车冷却风扇项目预计总建筑面积XXX平方米，其中：计容建筑面积XXX平方米，计划建筑工程投资XX万元，占汽车冷却风扇项目总投资的XX%。</w:t>
      </w:r>
    </w:p>
    <w:p>
      <w:pPr>
        <w:pStyle w:val="Heading1"/>
        <w:ind w:firstLine="560" w:firstLineChars="200"/>
        <w:rPr>
          <w:rFonts w:ascii="仿宋" w:eastAsia="仿宋" w:hAnsi="仿宋" w:cs="仿宋" w:hint="eastAsia"/>
          <w:sz w:val="28"/>
          <w:lang w:eastAsia="zh-CN"/>
        </w:rPr>
      </w:pPr>
      <w:bookmarkStart w:id="7" w:name="_Toc6183"/>
      <w:r>
        <w:rPr>
          <w:rFonts w:ascii="仿宋" w:eastAsia="仿宋" w:hAnsi="仿宋" w:cs="仿宋" w:hint="eastAsia"/>
          <w:sz w:val="28"/>
          <w:lang w:eastAsia="zh-CN"/>
        </w:rPr>
        <w:t>二、汽车冷却风扇项目建设单位说明</w:t>
      </w:r>
      <w:bookmarkEnd w:id="7"/>
    </w:p>
    <w:p>
      <w:pPr>
        <w:pStyle w:val="Heading2"/>
        <w:rPr>
          <w:rFonts w:ascii="仿宋" w:eastAsia="仿宋" w:hAnsi="仿宋" w:cs="仿宋" w:hint="eastAsia"/>
          <w:lang w:eastAsia="zh-CN"/>
        </w:rPr>
      </w:pPr>
      <w:bookmarkStart w:id="8" w:name="_Toc18652"/>
      <w:r>
        <w:rPr>
          <w:rFonts w:ascii="仿宋" w:eastAsia="仿宋" w:hAnsi="仿宋" w:cs="仿宋" w:hint="eastAsia"/>
          <w:lang w:eastAsia="zh-CN"/>
        </w:rPr>
        <w:t>(一)、汽车冷却风扇项目承办单位基本情况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9183"/>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汽车冷却风扇项目承办单位的XXXX，我们着眼于实现可持续的经济效益。通过技术创新和解决方案的提供，公司预计在汽车冷却风扇项目执行期间将获得可观的收入增长。这一收入来源主要包括汽车冷却风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同时，我们注重成本控制和效率提升，以确保汽车冷却风扇项目的可持续盈利。透过精细的管理和资源优化，公司期望实现汽车冷却风扇项目利润最大化。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汽车冷却风扇项目实施进行全面的投资评估，包括汽车冷却风扇项目启动阶段的资金投入和后续运营成本。通过对汽车冷却风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汽车冷却风扇项目实施过程中具备足够的资金流动性，公司将进行详尽的现金流分析。这包括资金需求的合理预测、汽车冷却风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26663"/>
      <w:r>
        <w:rPr>
          <w:rFonts w:ascii="仿宋" w:eastAsia="仿宋" w:hAnsi="仿宋" w:cs="仿宋" w:hint="eastAsia"/>
          <w:sz w:val="28"/>
          <w:lang w:eastAsia="zh-CN"/>
        </w:rPr>
        <w:t>三、汽车冷却风扇项目选址可行性分析</w:t>
      </w:r>
      <w:bookmarkEnd w:id="10"/>
    </w:p>
    <w:p>
      <w:pPr>
        <w:pStyle w:val="Heading2"/>
        <w:rPr>
          <w:rFonts w:ascii="仿宋" w:eastAsia="仿宋" w:hAnsi="仿宋" w:cs="仿宋" w:hint="eastAsia"/>
          <w:lang w:eastAsia="zh-CN"/>
        </w:rPr>
      </w:pPr>
      <w:bookmarkStart w:id="11" w:name="_Toc1354"/>
      <w:r>
        <w:rPr>
          <w:rFonts w:ascii="仿宋" w:eastAsia="仿宋" w:hAnsi="仿宋" w:cs="仿宋" w:hint="eastAsia"/>
          <w:lang w:eastAsia="zh-CN"/>
        </w:rPr>
        <w:t>(一)、汽车冷却风扇项目选址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该汽车冷却风扇项目选址位于XX省XX市XX区XXX街道</w:t>
      </w:r>
    </w:p>
    <w:p>
      <w:pPr>
        <w:pStyle w:val="Heading2"/>
        <w:ind w:firstLine="560" w:firstLineChars="200"/>
        <w:rPr>
          <w:rFonts w:ascii="仿宋" w:eastAsia="仿宋" w:hAnsi="仿宋" w:cs="仿宋" w:hint="eastAsia"/>
          <w:sz w:val="28"/>
          <w:lang w:eastAsia="zh-CN"/>
        </w:rPr>
      </w:pPr>
      <w:bookmarkStart w:id="12" w:name="_Toc29215"/>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汽车冷却风扇项目的征地面积将根据汽车冷却风扇项目的实际规模和需求进行精确规划。具体面积XXX平方米，旨在确保汽车冷却风扇项目不仅能够满足当前的发展需求，还能够预留空间以适应未来的扩展。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净用地面积是在征地面积基础上去除不可利用面积后的实际可开发用地。具体面积XXX平方米，考虑到环保、交通、安全等多方面因素，以确保汽车冷却风扇项目在整体利用效率上达到最优。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汽车冷却风扇项目计划建设的建筑总规模具体面积XXX平方米。这一规模的确定综合考虑了汽车冷却风扇项目的性质、规模，以及城市规划的相关要求，确保建筑布局与周边环境协调一致。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绿地率是汽车冷却风扇项目用地中被规划为绿地的比例。具体面积XXX平方米，旨在通过合理规划绿地，改善汽车冷却风扇项目周边环境，提升居民生活质量，并符合城市整体绿化规划。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容积率是用地上可以建设的建筑总体积与用地面积之比。具体面积XXX，通过合理的容积率规划，确保汽车冷却风扇项目建筑规模与周边环境和谐共生。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汽车冷却风扇项目选址与当地城市规划相一致，具体面积XXX平方米。通过与城市规划部门深入沟通，确保汽车冷却风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汽车冷却风扇项目选址符合当地产业政策，具体面积XXX平方米。这包括汽车冷却风扇项目对当地经济的促进作用，以及对相关产业的带动效应，确保汽车冷却风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用地总体要求必须符合环保和可持续发展的原则，具体面积XXX平方米。通过采用绿色建筑设计、节能减排等措施，确保汽车冷却风扇项目在建设和运营过程中对环境的影响最小化，达到可持续发展的要求。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确保汽车冷却风扇项目选址具备必要的公共设施配套，具体面积XXX平方米。这包括交通便利性、教育、医疗等基础设施，以提高居民生活品质，使得汽车冷却风扇项目选址更具吸引力。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考虑用地总体要求对当地社会稳定性的影响，具体面积XXX平方米。通过深入了解当地社区反馈，确保汽车冷却风扇项目的选址和建设过程对当地社会和谐稳定产生积极作用。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汽车冷却风扇项目选址不仅符合法规和规划，还在实际操作中具有可行性。这一全面规划将为汽车冷却风扇项目的成功实施提供坚实的基础，确保汽车冷却风扇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6225"/>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冷却风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汽车冷却风扇项目的设备规划和空间设计中，我们将采取灵活设备布局的措施。设备布局将根据实际需求进行灵活设计，避免不必要的浪费。通过合理规划设备摆放位置，我们将提高设备的利用率，减少设备间距，以确保汽车冷却风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汽车冷却风扇项目内部引入共享设施的概念，例如共享会议室、办公区等。通过这种方式，我们可以减少对资源的重复建设，提高资源共享效率，从而减小汽车冷却风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29529"/>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汽车冷却风扇项目的总图布置中，我们将不同功能区域进行明确的规划，以最大程度满足汽车冷却风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32347"/>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汽车冷却风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 汽车冷却风扇项目对环境的影响是综合评价的重要因素之一。我们将详细考虑选址周边的自然环境、生态保护区、水源地等情况，确保汽车冷却风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对选址的评价还需充分考虑当地政府的产业政策和法规。我们将详细了解汽车冷却风扇项目所在地的相关政策，确保汽车冷却风扇项目的规划和运营与当地法规相符，降低不必要的法律风险。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考虑到社会稳定性对企业运营的重要性，我们将评估选址地区的社会安全情况、劳工关系、社区反馈等方面，以确保汽车冷却风扇项目的建设和运营不会受到社会稳定性的负面影响。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最后，我们将综合考虑用地成本，包括土地购置费用、土地开发成本等。通过对用地成本的详细评估，我们能够做出更为精确的经济效益分析，为汽车冷却风扇项目的投资决策提供有力支持。</w:t>
      </w:r>
    </w:p>
    <w:p>
      <w:pPr>
        <w:pStyle w:val="Heading1"/>
        <w:ind w:firstLine="560" w:firstLineChars="200"/>
        <w:rPr>
          <w:rFonts w:ascii="仿宋" w:eastAsia="仿宋" w:hAnsi="仿宋" w:cs="仿宋" w:hint="eastAsia"/>
          <w:sz w:val="28"/>
          <w:lang w:eastAsia="zh-CN"/>
        </w:rPr>
      </w:pPr>
      <w:bookmarkStart w:id="16" w:name="_Toc14902"/>
      <w:r>
        <w:rPr>
          <w:rFonts w:ascii="仿宋" w:eastAsia="仿宋" w:hAnsi="仿宋" w:cs="仿宋" w:hint="eastAsia"/>
          <w:sz w:val="28"/>
          <w:lang w:eastAsia="zh-CN"/>
        </w:rPr>
        <w:t>四、汽车冷却风扇项目文档管理</w:t>
      </w:r>
      <w:bookmarkEnd w:id="16"/>
    </w:p>
    <w:p>
      <w:pPr>
        <w:pStyle w:val="Heading2"/>
        <w:rPr>
          <w:rFonts w:ascii="仿宋" w:eastAsia="仿宋" w:hAnsi="仿宋" w:cs="仿宋" w:hint="eastAsia"/>
          <w:lang w:eastAsia="zh-CN"/>
        </w:rPr>
      </w:pPr>
      <w:bookmarkStart w:id="17" w:name="_Toc7283"/>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汽车冷却风扇项目高度重视文档的质量和准确性，以支持汽车冷却风扇项目的各项活动和决策。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冷却风扇项目文档的编制始于汽车冷却风扇项目计划的初期，我们制定了详细的文档编制计划，明确了每个文档的内容、格式和编写责任人。在汽车冷却风扇项目启动阶段，我们首先编制了汽车冷却风扇项目章程，明确定义了汽车冷却风扇项目的目标、范围、风险等关键要素。随后，汽车冷却风扇项目团队根据计划陆续编制了需求文档、设计文档、测试文档等各类文档，确保汽车冷却风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汽车冷却风扇项目管理中的重要环节，旨在确保汽车冷却风扇项目文档符合质量标准和汽车冷却风扇项目需求。在汽车冷却风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汽车冷却风扇项目相关利益方和专业领域的专家对文档进行独立审查。这有助于获取更全面、客观的反馈，确保汽车冷却风扇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汽车冷却风扇项目在文档编制与审查方面建立了严格的管理机制，通过规范的流程和多维度的审查，确保汽车冷却风扇项目文档的质量、准确性和可靠性，为汽车冷却风扇项目的顺利推进提供了有力支持。</w:t>
      </w:r>
    </w:p>
    <w:p>
      <w:pPr>
        <w:pStyle w:val="Heading2"/>
        <w:ind w:firstLine="560" w:firstLineChars="200"/>
        <w:rPr>
          <w:rFonts w:ascii="仿宋" w:eastAsia="仿宋" w:hAnsi="仿宋" w:cs="仿宋" w:hint="eastAsia"/>
          <w:sz w:val="28"/>
          <w:lang w:eastAsia="zh-CN"/>
        </w:rPr>
      </w:pPr>
      <w:bookmarkStart w:id="18" w:name="_Toc28416"/>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在汽车冷却风扇项目中，我们致力于优化文档发布与分发过程，以确保信息的高效传递和团队间协作的顺畅进行。以下是我们采取的关键优化策略：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我们通过多渠道发布文档，包括电子邮件、汽车冷却风扇项目管理平台、内部网站等，以满足不同团队成员的偏好和需求。多渠道发布确保了信息的全面覆盖。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我们采用了精细的权限控制，确保只有授权人员可以访问敏感信息。这种安全措施保护了汽车冷却风扇项目文档的机密性，防止了未经授权的信息泄露。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7038"/>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汽车冷却风扇项目生命周期中一个至关重要的环节，直接关系到汽车冷却风扇项目信息的长期保存和历史记录的完整性。在汽车冷却风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https://d.book118.com/578037134074006037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汽车冷却风扇项目规划设计方案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4B6109"/>
    <w:rsid w:val="5E4B61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8037134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2024-02-16T01:23:00Z</dcterms:created>
  <dcterms:modified xsi:type="dcterms:W3CDTF">2024-02-16T01:23:20Z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012DD49C76E7416A84E53F8A9E264584_11</vt:lpwstr>
  </property>
  <property fmtid="{D5CDD505-2E9C-101B-9397-08002B2CF9AE}" pid="3" name="KSOProductBuildVer">
    <vt:lpwstr>2052-12.1.0.16250</vt:lpwstr>
  </property>
</Properties>
</file>