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中空纤维分离膜项目规划设计方案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6" w:history="1">
        <w:r>
          <w:rPr>
            <w:rFonts w:ascii="仿宋" w:eastAsia="仿宋" w:hAnsi="仿宋" w:cs="仿宋" w:hint="eastAsia"/>
            <w:lang w:eastAsia="zh-CN"/>
          </w:rPr>
          <w:t>序言</w:t>
        </w:r>
        <w:r>
          <w:tab/>
        </w:r>
        <w:r>
          <w:fldChar w:fldCharType="begin"/>
        </w:r>
        <w:r>
          <w:instrText xml:space="preserve"> PAGEREF _Toc20716 \h </w:instrText>
        </w:r>
        <w:r>
          <w:fldChar w:fldCharType="separate"/>
        </w:r>
        <w:r>
          <w:t>3</w:t>
        </w:r>
        <w:r>
          <w:fldChar w:fldCharType="end"/>
        </w:r>
      </w:hyperlink>
    </w:p>
    <w:p>
      <w:pPr>
        <w:pStyle w:val="TOC1"/>
        <w:tabs>
          <w:tab w:val="right" w:leader="dot" w:pos="8306"/>
        </w:tabs>
      </w:pPr>
      <w:hyperlink w:anchor="_Toc21745" w:history="1">
        <w:r>
          <w:rPr>
            <w:rFonts w:ascii="仿宋" w:eastAsia="仿宋" w:hAnsi="仿宋" w:cs="仿宋" w:hint="eastAsia"/>
            <w:lang w:eastAsia="zh-CN"/>
          </w:rPr>
          <w:t>一、中空纤维分离膜项目危机管理</w:t>
        </w:r>
        <w:r>
          <w:tab/>
        </w:r>
        <w:r>
          <w:fldChar w:fldCharType="begin"/>
        </w:r>
        <w:r>
          <w:instrText xml:space="preserve"> PAGEREF _Toc21745 \h </w:instrText>
        </w:r>
        <w:r>
          <w:fldChar w:fldCharType="separate"/>
        </w:r>
        <w:r>
          <w:t>3</w:t>
        </w:r>
        <w:r>
          <w:fldChar w:fldCharType="end"/>
        </w:r>
      </w:hyperlink>
    </w:p>
    <w:p>
      <w:pPr>
        <w:pStyle w:val="TOC2"/>
        <w:tabs>
          <w:tab w:val="right" w:leader="dot" w:pos="8306"/>
        </w:tabs>
      </w:pPr>
      <w:hyperlink w:anchor="_Toc25075" w:history="1">
        <w:r>
          <w:rPr>
            <w:rFonts w:ascii="仿宋" w:eastAsia="仿宋" w:hAnsi="仿宋" w:cs="仿宋" w:hint="eastAsia"/>
            <w:lang w:eastAsia="zh-CN"/>
          </w:rPr>
          <w:t>(一)、危机预警与识别</w:t>
        </w:r>
        <w:r>
          <w:tab/>
        </w:r>
        <w:r>
          <w:fldChar w:fldCharType="begin"/>
        </w:r>
        <w:r>
          <w:instrText xml:space="preserve"> PAGEREF _Toc25075 \h </w:instrText>
        </w:r>
        <w:r>
          <w:fldChar w:fldCharType="separate"/>
        </w:r>
        <w:r>
          <w:t>3</w:t>
        </w:r>
        <w:r>
          <w:fldChar w:fldCharType="end"/>
        </w:r>
      </w:hyperlink>
    </w:p>
    <w:p>
      <w:pPr>
        <w:pStyle w:val="TOC2"/>
        <w:tabs>
          <w:tab w:val="right" w:leader="dot" w:pos="8306"/>
        </w:tabs>
      </w:pPr>
      <w:hyperlink w:anchor="_Toc30312" w:history="1">
        <w:r>
          <w:rPr>
            <w:rFonts w:ascii="仿宋" w:eastAsia="仿宋" w:hAnsi="仿宋" w:cs="仿宋" w:hint="eastAsia"/>
            <w:lang w:eastAsia="zh-CN"/>
          </w:rPr>
          <w:t>(二)、危机应对与恢复</w:t>
        </w:r>
        <w:r>
          <w:tab/>
        </w:r>
        <w:r>
          <w:fldChar w:fldCharType="begin"/>
        </w:r>
        <w:r>
          <w:instrText xml:space="preserve"> PAGEREF _Toc30312 \h </w:instrText>
        </w:r>
        <w:r>
          <w:fldChar w:fldCharType="separate"/>
        </w:r>
        <w:r>
          <w:t>4</w:t>
        </w:r>
        <w:r>
          <w:fldChar w:fldCharType="end"/>
        </w:r>
      </w:hyperlink>
    </w:p>
    <w:p>
      <w:pPr>
        <w:pStyle w:val="TOC1"/>
        <w:tabs>
          <w:tab w:val="right" w:leader="dot" w:pos="8306"/>
        </w:tabs>
      </w:pPr>
      <w:hyperlink w:anchor="_Toc12938" w:history="1">
        <w:r>
          <w:rPr>
            <w:rFonts w:ascii="仿宋" w:eastAsia="仿宋" w:hAnsi="仿宋" w:cs="仿宋" w:hint="eastAsia"/>
            <w:lang w:eastAsia="zh-CN"/>
          </w:rPr>
          <w:t>二、中空纤维分离膜项目绩效评估</w:t>
        </w:r>
        <w:r>
          <w:tab/>
        </w:r>
        <w:r>
          <w:fldChar w:fldCharType="begin"/>
        </w:r>
        <w:r>
          <w:instrText xml:space="preserve"> PAGEREF _Toc12938 \h </w:instrText>
        </w:r>
        <w:r>
          <w:fldChar w:fldCharType="separate"/>
        </w:r>
        <w:r>
          <w:t>6</w:t>
        </w:r>
        <w:r>
          <w:fldChar w:fldCharType="end"/>
        </w:r>
      </w:hyperlink>
    </w:p>
    <w:p>
      <w:pPr>
        <w:pStyle w:val="TOC2"/>
        <w:tabs>
          <w:tab w:val="right" w:leader="dot" w:pos="8306"/>
        </w:tabs>
      </w:pPr>
      <w:hyperlink w:anchor="_Toc19919" w:history="1">
        <w:r>
          <w:rPr>
            <w:rFonts w:ascii="仿宋" w:eastAsia="仿宋" w:hAnsi="仿宋" w:cs="仿宋" w:hint="eastAsia"/>
            <w:lang w:eastAsia="zh-CN"/>
          </w:rPr>
          <w:t>(一)、绩效评估指标</w:t>
        </w:r>
        <w:r>
          <w:tab/>
        </w:r>
        <w:r>
          <w:fldChar w:fldCharType="begin"/>
        </w:r>
        <w:r>
          <w:instrText xml:space="preserve"> PAGEREF _Toc19919 \h </w:instrText>
        </w:r>
        <w:r>
          <w:fldChar w:fldCharType="separate"/>
        </w:r>
        <w:r>
          <w:t>6</w:t>
        </w:r>
        <w:r>
          <w:fldChar w:fldCharType="end"/>
        </w:r>
      </w:hyperlink>
    </w:p>
    <w:p>
      <w:pPr>
        <w:pStyle w:val="TOC2"/>
        <w:tabs>
          <w:tab w:val="right" w:leader="dot" w:pos="8306"/>
        </w:tabs>
      </w:pPr>
      <w:hyperlink w:anchor="_Toc6252" w:history="1">
        <w:r>
          <w:rPr>
            <w:rFonts w:ascii="仿宋" w:eastAsia="仿宋" w:hAnsi="仿宋" w:cs="仿宋" w:hint="eastAsia"/>
            <w:lang w:eastAsia="zh-CN"/>
          </w:rPr>
          <w:t>(二)、绩效评估方法</w:t>
        </w:r>
        <w:r>
          <w:tab/>
        </w:r>
        <w:r>
          <w:fldChar w:fldCharType="begin"/>
        </w:r>
        <w:r>
          <w:instrText xml:space="preserve"> PAGEREF _Toc6252 \h </w:instrText>
        </w:r>
        <w:r>
          <w:fldChar w:fldCharType="separate"/>
        </w:r>
        <w:r>
          <w:t>7</w:t>
        </w:r>
        <w:r>
          <w:fldChar w:fldCharType="end"/>
        </w:r>
      </w:hyperlink>
    </w:p>
    <w:p>
      <w:pPr>
        <w:pStyle w:val="TOC2"/>
        <w:tabs>
          <w:tab w:val="right" w:leader="dot" w:pos="8306"/>
        </w:tabs>
      </w:pPr>
      <w:hyperlink w:anchor="_Toc259" w:history="1">
        <w:r>
          <w:rPr>
            <w:rFonts w:ascii="仿宋" w:eastAsia="仿宋" w:hAnsi="仿宋" w:cs="仿宋" w:hint="eastAsia"/>
            <w:lang w:eastAsia="zh-CN"/>
          </w:rPr>
          <w:t>(三)、绩效评估周期</w:t>
        </w:r>
        <w:r>
          <w:tab/>
        </w:r>
        <w:r>
          <w:fldChar w:fldCharType="begin"/>
        </w:r>
        <w:r>
          <w:instrText xml:space="preserve"> PAGEREF _Toc259 \h </w:instrText>
        </w:r>
        <w:r>
          <w:fldChar w:fldCharType="separate"/>
        </w:r>
        <w:r>
          <w:t>8</w:t>
        </w:r>
        <w:r>
          <w:fldChar w:fldCharType="end"/>
        </w:r>
      </w:hyperlink>
    </w:p>
    <w:p>
      <w:pPr>
        <w:pStyle w:val="TOC1"/>
        <w:tabs>
          <w:tab w:val="right" w:leader="dot" w:pos="8306"/>
        </w:tabs>
      </w:pPr>
      <w:hyperlink w:anchor="_Toc21737" w:history="1">
        <w:r>
          <w:rPr>
            <w:rFonts w:ascii="仿宋" w:eastAsia="仿宋" w:hAnsi="仿宋" w:cs="仿宋" w:hint="eastAsia"/>
            <w:lang w:eastAsia="zh-CN"/>
          </w:rPr>
          <w:t>三、中空纤维分离膜项目选址可行性分析</w:t>
        </w:r>
        <w:r>
          <w:tab/>
        </w:r>
        <w:r>
          <w:fldChar w:fldCharType="begin"/>
        </w:r>
        <w:r>
          <w:instrText xml:space="preserve"> PAGEREF _Toc21737 \h </w:instrText>
        </w:r>
        <w:r>
          <w:fldChar w:fldCharType="separate"/>
        </w:r>
        <w:r>
          <w:t>9</w:t>
        </w:r>
        <w:r>
          <w:fldChar w:fldCharType="end"/>
        </w:r>
      </w:hyperlink>
    </w:p>
    <w:p>
      <w:pPr>
        <w:pStyle w:val="TOC2"/>
        <w:tabs>
          <w:tab w:val="right" w:leader="dot" w:pos="8306"/>
        </w:tabs>
      </w:pPr>
      <w:hyperlink w:anchor="_Toc15212" w:history="1">
        <w:r>
          <w:rPr>
            <w:rFonts w:ascii="仿宋" w:eastAsia="仿宋" w:hAnsi="仿宋" w:cs="仿宋" w:hint="eastAsia"/>
            <w:lang w:eastAsia="zh-CN"/>
          </w:rPr>
          <w:t>(一)、中空纤维分离膜项目选址</w:t>
        </w:r>
        <w:r>
          <w:tab/>
        </w:r>
        <w:r>
          <w:fldChar w:fldCharType="begin"/>
        </w:r>
        <w:r>
          <w:instrText xml:space="preserve"> PAGEREF _Toc15212 \h </w:instrText>
        </w:r>
        <w:r>
          <w:fldChar w:fldCharType="separate"/>
        </w:r>
        <w:r>
          <w:t>9</w:t>
        </w:r>
        <w:r>
          <w:fldChar w:fldCharType="end"/>
        </w:r>
      </w:hyperlink>
    </w:p>
    <w:p>
      <w:pPr>
        <w:pStyle w:val="TOC2"/>
        <w:tabs>
          <w:tab w:val="right" w:leader="dot" w:pos="8306"/>
        </w:tabs>
      </w:pPr>
      <w:hyperlink w:anchor="_Toc32692" w:history="1">
        <w:r>
          <w:rPr>
            <w:rFonts w:ascii="仿宋" w:eastAsia="仿宋" w:hAnsi="仿宋" w:cs="仿宋" w:hint="eastAsia"/>
            <w:lang w:eastAsia="zh-CN"/>
          </w:rPr>
          <w:t>(二)、用地控制指标</w:t>
        </w:r>
        <w:r>
          <w:tab/>
        </w:r>
        <w:r>
          <w:fldChar w:fldCharType="begin"/>
        </w:r>
        <w:r>
          <w:instrText xml:space="preserve"> PAGEREF _Toc32692 \h </w:instrText>
        </w:r>
        <w:r>
          <w:fldChar w:fldCharType="separate"/>
        </w:r>
        <w:r>
          <w:t>9</w:t>
        </w:r>
        <w:r>
          <w:fldChar w:fldCharType="end"/>
        </w:r>
      </w:hyperlink>
    </w:p>
    <w:p>
      <w:pPr>
        <w:pStyle w:val="TOC2"/>
        <w:tabs>
          <w:tab w:val="right" w:leader="dot" w:pos="8306"/>
        </w:tabs>
      </w:pPr>
      <w:hyperlink w:anchor="_Toc12311" w:history="1">
        <w:r>
          <w:rPr>
            <w:rFonts w:ascii="仿宋" w:eastAsia="仿宋" w:hAnsi="仿宋" w:cs="仿宋" w:hint="eastAsia"/>
            <w:lang w:eastAsia="zh-CN"/>
          </w:rPr>
          <w:t>(三)、节约用地措施</w:t>
        </w:r>
        <w:r>
          <w:tab/>
        </w:r>
        <w:r>
          <w:fldChar w:fldCharType="begin"/>
        </w:r>
        <w:r>
          <w:instrText xml:space="preserve"> PAGEREF _Toc12311 \h </w:instrText>
        </w:r>
        <w:r>
          <w:fldChar w:fldCharType="separate"/>
        </w:r>
        <w:r>
          <w:t>11</w:t>
        </w:r>
        <w:r>
          <w:fldChar w:fldCharType="end"/>
        </w:r>
      </w:hyperlink>
    </w:p>
    <w:p>
      <w:pPr>
        <w:pStyle w:val="TOC2"/>
        <w:tabs>
          <w:tab w:val="right" w:leader="dot" w:pos="8306"/>
        </w:tabs>
      </w:pPr>
      <w:hyperlink w:anchor="_Toc14635" w:history="1">
        <w:r>
          <w:rPr>
            <w:rFonts w:ascii="仿宋" w:eastAsia="仿宋" w:hAnsi="仿宋" w:cs="仿宋" w:hint="eastAsia"/>
            <w:lang w:eastAsia="zh-CN"/>
          </w:rPr>
          <w:t>(四)、总图布置方案</w:t>
        </w:r>
        <w:r>
          <w:tab/>
        </w:r>
        <w:r>
          <w:fldChar w:fldCharType="begin"/>
        </w:r>
        <w:r>
          <w:instrText xml:space="preserve"> PAGEREF _Toc14635 \h </w:instrText>
        </w:r>
        <w:r>
          <w:fldChar w:fldCharType="separate"/>
        </w:r>
        <w:r>
          <w:t>12</w:t>
        </w:r>
        <w:r>
          <w:fldChar w:fldCharType="end"/>
        </w:r>
      </w:hyperlink>
    </w:p>
    <w:p>
      <w:pPr>
        <w:pStyle w:val="TOC2"/>
        <w:tabs>
          <w:tab w:val="right" w:leader="dot" w:pos="8306"/>
        </w:tabs>
      </w:pPr>
      <w:hyperlink w:anchor="_Toc22889" w:history="1">
        <w:r>
          <w:rPr>
            <w:rFonts w:ascii="仿宋" w:eastAsia="仿宋" w:hAnsi="仿宋" w:cs="仿宋" w:hint="eastAsia"/>
            <w:lang w:eastAsia="zh-CN"/>
          </w:rPr>
          <w:t>(五)、选址综合评价</w:t>
        </w:r>
        <w:r>
          <w:tab/>
        </w:r>
        <w:r>
          <w:fldChar w:fldCharType="begin"/>
        </w:r>
        <w:r>
          <w:instrText xml:space="preserve"> PAGEREF _Toc22889 \h </w:instrText>
        </w:r>
        <w:r>
          <w:fldChar w:fldCharType="separate"/>
        </w:r>
        <w:r>
          <w:t>13</w:t>
        </w:r>
        <w:r>
          <w:fldChar w:fldCharType="end"/>
        </w:r>
      </w:hyperlink>
    </w:p>
    <w:p>
      <w:pPr>
        <w:pStyle w:val="TOC1"/>
        <w:tabs>
          <w:tab w:val="right" w:leader="dot" w:pos="8306"/>
        </w:tabs>
      </w:pPr>
      <w:hyperlink w:anchor="_Toc26547" w:history="1">
        <w:r>
          <w:rPr>
            <w:rFonts w:ascii="仿宋" w:eastAsia="仿宋" w:hAnsi="仿宋" w:cs="仿宋" w:hint="eastAsia"/>
            <w:lang w:eastAsia="zh-CN"/>
          </w:rPr>
          <w:t>四、市场分析、调研</w:t>
        </w:r>
        <w:r>
          <w:tab/>
        </w:r>
        <w:r>
          <w:fldChar w:fldCharType="begin"/>
        </w:r>
        <w:r>
          <w:instrText xml:space="preserve"> PAGEREF _Toc26547 \h </w:instrText>
        </w:r>
        <w:r>
          <w:fldChar w:fldCharType="separate"/>
        </w:r>
        <w:r>
          <w:t>14</w:t>
        </w:r>
        <w:r>
          <w:fldChar w:fldCharType="end"/>
        </w:r>
      </w:hyperlink>
    </w:p>
    <w:p>
      <w:pPr>
        <w:pStyle w:val="TOC2"/>
        <w:tabs>
          <w:tab w:val="right" w:leader="dot" w:pos="8306"/>
        </w:tabs>
      </w:pPr>
      <w:hyperlink w:anchor="_Toc19323" w:history="1">
        <w:r>
          <w:rPr>
            <w:rFonts w:ascii="仿宋" w:eastAsia="仿宋" w:hAnsi="仿宋" w:cs="仿宋" w:hint="eastAsia"/>
            <w:lang w:eastAsia="zh-CN"/>
          </w:rPr>
          <w:t>(一)、中空纤维分离膜行业分析</w:t>
        </w:r>
        <w:r>
          <w:tab/>
        </w:r>
        <w:r>
          <w:fldChar w:fldCharType="begin"/>
        </w:r>
        <w:r>
          <w:instrText xml:space="preserve"> PAGEREF _Toc19323 \h </w:instrText>
        </w:r>
        <w:r>
          <w:fldChar w:fldCharType="separate"/>
        </w:r>
        <w:r>
          <w:t>14</w:t>
        </w:r>
        <w:r>
          <w:fldChar w:fldCharType="end"/>
        </w:r>
      </w:hyperlink>
    </w:p>
    <w:p>
      <w:pPr>
        <w:pStyle w:val="TOC2"/>
        <w:tabs>
          <w:tab w:val="right" w:leader="dot" w:pos="8306"/>
        </w:tabs>
      </w:pPr>
      <w:hyperlink w:anchor="_Toc8479" w:history="1">
        <w:r>
          <w:rPr>
            <w:rFonts w:ascii="仿宋" w:eastAsia="仿宋" w:hAnsi="仿宋" w:cs="仿宋" w:hint="eastAsia"/>
            <w:lang w:eastAsia="zh-CN"/>
          </w:rPr>
          <w:t>(二)、中空纤维分离膜市场分析预测</w:t>
        </w:r>
        <w:r>
          <w:tab/>
        </w:r>
        <w:r>
          <w:fldChar w:fldCharType="begin"/>
        </w:r>
        <w:r>
          <w:instrText xml:space="preserve"> PAGEREF _Toc8479 \h </w:instrText>
        </w:r>
        <w:r>
          <w:fldChar w:fldCharType="separate"/>
        </w:r>
        <w:r>
          <w:t>15</w:t>
        </w:r>
        <w:r>
          <w:fldChar w:fldCharType="end"/>
        </w:r>
      </w:hyperlink>
    </w:p>
    <w:p>
      <w:pPr>
        <w:pStyle w:val="TOC1"/>
        <w:tabs>
          <w:tab w:val="right" w:leader="dot" w:pos="8306"/>
        </w:tabs>
      </w:pPr>
      <w:hyperlink w:anchor="_Toc22125" w:history="1">
        <w:r>
          <w:rPr>
            <w:rFonts w:ascii="仿宋" w:eastAsia="仿宋" w:hAnsi="仿宋" w:cs="仿宋" w:hint="eastAsia"/>
            <w:lang w:eastAsia="zh-CN"/>
          </w:rPr>
          <w:t>五、中空纤维分离膜项目建设背景及必要性分析</w:t>
        </w:r>
        <w:r>
          <w:tab/>
        </w:r>
        <w:r>
          <w:fldChar w:fldCharType="begin"/>
        </w:r>
        <w:r>
          <w:instrText xml:space="preserve"> PAGEREF _Toc22125 \h </w:instrText>
        </w:r>
        <w:r>
          <w:fldChar w:fldCharType="separate"/>
        </w:r>
        <w:r>
          <w:t>16</w:t>
        </w:r>
        <w:r>
          <w:fldChar w:fldCharType="end"/>
        </w:r>
      </w:hyperlink>
    </w:p>
    <w:p>
      <w:pPr>
        <w:pStyle w:val="TOC2"/>
        <w:tabs>
          <w:tab w:val="right" w:leader="dot" w:pos="8306"/>
        </w:tabs>
      </w:pPr>
      <w:hyperlink w:anchor="_Toc10308" w:history="1">
        <w:r>
          <w:rPr>
            <w:rFonts w:ascii="仿宋" w:eastAsia="仿宋" w:hAnsi="仿宋" w:cs="仿宋" w:hint="eastAsia"/>
            <w:lang w:eastAsia="zh-CN"/>
          </w:rPr>
          <w:t>(一)、中空纤维分离膜项目背景分析</w:t>
        </w:r>
        <w:r>
          <w:tab/>
        </w:r>
        <w:r>
          <w:fldChar w:fldCharType="begin"/>
        </w:r>
        <w:r>
          <w:instrText xml:space="preserve"> PAGEREF _Toc10308 \h </w:instrText>
        </w:r>
        <w:r>
          <w:fldChar w:fldCharType="separate"/>
        </w:r>
        <w:r>
          <w:t>16</w:t>
        </w:r>
        <w:r>
          <w:fldChar w:fldCharType="end"/>
        </w:r>
      </w:hyperlink>
    </w:p>
    <w:p>
      <w:pPr>
        <w:pStyle w:val="TOC2"/>
        <w:tabs>
          <w:tab w:val="right" w:leader="dot" w:pos="8306"/>
        </w:tabs>
      </w:pPr>
      <w:hyperlink w:anchor="_Toc24619" w:history="1">
        <w:r>
          <w:rPr>
            <w:rFonts w:ascii="仿宋" w:eastAsia="仿宋" w:hAnsi="仿宋" w:cs="仿宋" w:hint="eastAsia"/>
            <w:lang w:eastAsia="zh-CN"/>
          </w:rPr>
          <w:t>(二)、中空纤维分离膜项目建设必要性分析</w:t>
        </w:r>
        <w:r>
          <w:tab/>
        </w:r>
        <w:r>
          <w:fldChar w:fldCharType="begin"/>
        </w:r>
        <w:r>
          <w:instrText xml:space="preserve"> PAGEREF _Toc24619 \h </w:instrText>
        </w:r>
        <w:r>
          <w:fldChar w:fldCharType="separate"/>
        </w:r>
        <w:r>
          <w:t>18</w:t>
        </w:r>
        <w:r>
          <w:fldChar w:fldCharType="end"/>
        </w:r>
      </w:hyperlink>
    </w:p>
    <w:p>
      <w:pPr>
        <w:pStyle w:val="TOC1"/>
        <w:tabs>
          <w:tab w:val="right" w:leader="dot" w:pos="8306"/>
        </w:tabs>
      </w:pPr>
      <w:hyperlink w:anchor="_Toc26656" w:history="1">
        <w:r>
          <w:rPr>
            <w:rFonts w:ascii="仿宋" w:eastAsia="仿宋" w:hAnsi="仿宋" w:cs="仿宋" w:hint="eastAsia"/>
            <w:lang w:eastAsia="zh-CN"/>
          </w:rPr>
          <w:t>六、工艺说明</w:t>
        </w:r>
        <w:r>
          <w:tab/>
        </w:r>
        <w:r>
          <w:fldChar w:fldCharType="begin"/>
        </w:r>
        <w:r>
          <w:instrText xml:space="preserve"> PAGEREF _Toc26656 \h </w:instrText>
        </w:r>
        <w:r>
          <w:fldChar w:fldCharType="separate"/>
        </w:r>
        <w:r>
          <w:t>19</w:t>
        </w:r>
        <w:r>
          <w:fldChar w:fldCharType="end"/>
        </w:r>
      </w:hyperlink>
    </w:p>
    <w:p>
      <w:pPr>
        <w:pStyle w:val="TOC2"/>
        <w:tabs>
          <w:tab w:val="right" w:leader="dot" w:pos="8306"/>
        </w:tabs>
      </w:pPr>
      <w:hyperlink w:anchor="_Toc22903" w:history="1">
        <w:r>
          <w:rPr>
            <w:rFonts w:ascii="仿宋" w:eastAsia="仿宋" w:hAnsi="仿宋" w:cs="仿宋" w:hint="eastAsia"/>
            <w:lang w:eastAsia="zh-CN"/>
          </w:rPr>
          <w:t>(一)、技术管理特点</w:t>
        </w:r>
        <w:r>
          <w:tab/>
        </w:r>
        <w:r>
          <w:fldChar w:fldCharType="begin"/>
        </w:r>
        <w:r>
          <w:instrText xml:space="preserve"> PAGEREF _Toc22903 \h </w:instrText>
        </w:r>
        <w:r>
          <w:fldChar w:fldCharType="separate"/>
        </w:r>
        <w:r>
          <w:t>19</w:t>
        </w:r>
        <w:r>
          <w:fldChar w:fldCharType="end"/>
        </w:r>
      </w:hyperlink>
    </w:p>
    <w:p>
      <w:pPr>
        <w:pStyle w:val="TOC2"/>
        <w:tabs>
          <w:tab w:val="right" w:leader="dot" w:pos="8306"/>
        </w:tabs>
      </w:pPr>
      <w:hyperlink w:anchor="_Toc24892" w:history="1">
        <w:r>
          <w:rPr>
            <w:rFonts w:ascii="仿宋" w:eastAsia="仿宋" w:hAnsi="仿宋" w:cs="仿宋" w:hint="eastAsia"/>
            <w:lang w:eastAsia="zh-CN"/>
          </w:rPr>
          <w:t>(二)、中空纤维分离膜项目工艺技术设计方案</w:t>
        </w:r>
        <w:r>
          <w:tab/>
        </w:r>
        <w:r>
          <w:fldChar w:fldCharType="begin"/>
        </w:r>
        <w:r>
          <w:instrText xml:space="preserve"> PAGEREF _Toc24892 \h </w:instrText>
        </w:r>
        <w:r>
          <w:fldChar w:fldCharType="separate"/>
        </w:r>
        <w:r>
          <w:t>20</w:t>
        </w:r>
        <w:r>
          <w:fldChar w:fldCharType="end"/>
        </w:r>
      </w:hyperlink>
    </w:p>
    <w:p>
      <w:pPr>
        <w:pStyle w:val="TOC2"/>
        <w:tabs>
          <w:tab w:val="right" w:leader="dot" w:pos="8306"/>
        </w:tabs>
      </w:pPr>
      <w:hyperlink w:anchor="_Toc4157" w:history="1">
        <w:r>
          <w:rPr>
            <w:rFonts w:ascii="仿宋" w:eastAsia="仿宋" w:hAnsi="仿宋" w:cs="仿宋" w:hint="eastAsia"/>
            <w:lang w:eastAsia="zh-CN"/>
          </w:rPr>
          <w:t>(三)、设备选型方案</w:t>
        </w:r>
        <w:r>
          <w:tab/>
        </w:r>
        <w:r>
          <w:fldChar w:fldCharType="begin"/>
        </w:r>
        <w:r>
          <w:instrText xml:space="preserve"> PAGEREF _Toc4157 \h </w:instrText>
        </w:r>
        <w:r>
          <w:fldChar w:fldCharType="separate"/>
        </w:r>
        <w:r>
          <w:t>22</w:t>
        </w:r>
        <w:r>
          <w:fldChar w:fldCharType="end"/>
        </w:r>
      </w:hyperlink>
    </w:p>
    <w:p>
      <w:pPr>
        <w:pStyle w:val="TOC1"/>
        <w:tabs>
          <w:tab w:val="right" w:leader="dot" w:pos="8306"/>
        </w:tabs>
      </w:pPr>
      <w:hyperlink w:anchor="_Toc25402" w:history="1">
        <w:r>
          <w:rPr>
            <w:rFonts w:ascii="仿宋" w:eastAsia="仿宋" w:hAnsi="仿宋" w:cs="仿宋" w:hint="eastAsia"/>
            <w:lang w:eastAsia="zh-CN"/>
          </w:rPr>
          <w:t>七、中空纤维分离膜项目经营效益</w:t>
        </w:r>
        <w:r>
          <w:tab/>
        </w:r>
        <w:r>
          <w:fldChar w:fldCharType="begin"/>
        </w:r>
        <w:r>
          <w:instrText xml:space="preserve"> PAGEREF _Toc25402 \h </w:instrText>
        </w:r>
        <w:r>
          <w:fldChar w:fldCharType="separate"/>
        </w:r>
        <w:r>
          <w:t>23</w:t>
        </w:r>
        <w:r>
          <w:fldChar w:fldCharType="end"/>
        </w:r>
      </w:hyperlink>
    </w:p>
    <w:p>
      <w:pPr>
        <w:pStyle w:val="TOC2"/>
        <w:tabs>
          <w:tab w:val="right" w:leader="dot" w:pos="8306"/>
        </w:tabs>
      </w:pPr>
      <w:hyperlink w:anchor="_Toc29043" w:history="1">
        <w:r>
          <w:rPr>
            <w:rFonts w:ascii="仿宋" w:eastAsia="仿宋" w:hAnsi="仿宋" w:cs="仿宋" w:hint="eastAsia"/>
            <w:lang w:eastAsia="zh-CN"/>
          </w:rPr>
          <w:t>(一)、经济评价财务测算</w:t>
        </w:r>
        <w:r>
          <w:tab/>
        </w:r>
        <w:r>
          <w:fldChar w:fldCharType="begin"/>
        </w:r>
        <w:r>
          <w:instrText xml:space="preserve"> PAGEREF _Toc29043 \h </w:instrText>
        </w:r>
        <w:r>
          <w:fldChar w:fldCharType="separate"/>
        </w:r>
        <w:r>
          <w:t>23</w:t>
        </w:r>
        <w:r>
          <w:fldChar w:fldCharType="end"/>
        </w:r>
      </w:hyperlink>
    </w:p>
    <w:p>
      <w:pPr>
        <w:pStyle w:val="TOC2"/>
        <w:tabs>
          <w:tab w:val="right" w:leader="dot" w:pos="8306"/>
        </w:tabs>
      </w:pPr>
      <w:hyperlink w:anchor="_Toc31657" w:history="1">
        <w:r>
          <w:rPr>
            <w:rFonts w:ascii="仿宋" w:eastAsia="仿宋" w:hAnsi="仿宋" w:cs="仿宋" w:hint="eastAsia"/>
            <w:lang w:eastAsia="zh-CN"/>
          </w:rPr>
          <w:t>(二)、中空纤维分离膜项目盈利能力分析</w:t>
        </w:r>
        <w:r>
          <w:tab/>
        </w:r>
        <w:r>
          <w:fldChar w:fldCharType="begin"/>
        </w:r>
        <w:r>
          <w:instrText xml:space="preserve"> PAGEREF _Toc31657 \h </w:instrText>
        </w:r>
        <w:r>
          <w:fldChar w:fldCharType="separate"/>
        </w:r>
        <w:r>
          <w:t>24</w:t>
        </w:r>
        <w:r>
          <w:fldChar w:fldCharType="end"/>
        </w:r>
      </w:hyperlink>
    </w:p>
    <w:p>
      <w:pPr>
        <w:pStyle w:val="TOC1"/>
        <w:tabs>
          <w:tab w:val="right" w:leader="dot" w:pos="8306"/>
        </w:tabs>
      </w:pPr>
      <w:hyperlink w:anchor="_Toc7959" w:history="1">
        <w:r>
          <w:rPr>
            <w:rFonts w:ascii="仿宋" w:eastAsia="仿宋" w:hAnsi="仿宋" w:cs="仿宋" w:hint="eastAsia"/>
            <w:lang w:eastAsia="zh-CN"/>
          </w:rPr>
          <w:t>八、中空纤维分离膜项目社会影响</w:t>
        </w:r>
        <w:r>
          <w:tab/>
        </w:r>
        <w:r>
          <w:fldChar w:fldCharType="begin"/>
        </w:r>
        <w:r>
          <w:instrText xml:space="preserve"> PAGEREF _Toc7959 \h </w:instrText>
        </w:r>
        <w:r>
          <w:fldChar w:fldCharType="separate"/>
        </w:r>
        <w:r>
          <w:t>25</w:t>
        </w:r>
        <w:r>
          <w:fldChar w:fldCharType="end"/>
        </w:r>
      </w:hyperlink>
    </w:p>
    <w:p>
      <w:pPr>
        <w:pStyle w:val="TOC2"/>
        <w:tabs>
          <w:tab w:val="right" w:leader="dot" w:pos="8306"/>
        </w:tabs>
      </w:pPr>
      <w:hyperlink w:anchor="_Toc3215" w:history="1">
        <w:r>
          <w:rPr>
            <w:rFonts w:ascii="仿宋" w:eastAsia="仿宋" w:hAnsi="仿宋" w:cs="仿宋" w:hint="eastAsia"/>
            <w:lang w:eastAsia="zh-CN"/>
          </w:rPr>
          <w:t>(一)、社会责任与义务</w:t>
        </w:r>
        <w:r>
          <w:tab/>
        </w:r>
        <w:r>
          <w:fldChar w:fldCharType="begin"/>
        </w:r>
        <w:r>
          <w:instrText xml:space="preserve"> PAGEREF _Toc3215 \h </w:instrText>
        </w:r>
        <w:r>
          <w:fldChar w:fldCharType="separate"/>
        </w:r>
        <w:r>
          <w:t>25</w:t>
        </w:r>
        <w:r>
          <w:fldChar w:fldCharType="end"/>
        </w:r>
      </w:hyperlink>
    </w:p>
    <w:p>
      <w:pPr>
        <w:pStyle w:val="TOC2"/>
        <w:tabs>
          <w:tab w:val="right" w:leader="dot" w:pos="8306"/>
        </w:tabs>
      </w:pPr>
      <w:hyperlink w:anchor="_Toc8972" w:history="1">
        <w:r>
          <w:rPr>
            <w:rFonts w:ascii="仿宋" w:eastAsia="仿宋" w:hAnsi="仿宋" w:cs="仿宋" w:hint="eastAsia"/>
            <w:lang w:eastAsia="zh-CN"/>
          </w:rPr>
          <w:t>(二)、社会参与与沟通</w:t>
        </w:r>
        <w:r>
          <w:tab/>
        </w:r>
        <w:r>
          <w:fldChar w:fldCharType="begin"/>
        </w:r>
        <w:r>
          <w:instrText xml:space="preserve"> PAGEREF _Toc8972 \h </w:instrText>
        </w:r>
        <w:r>
          <w:fldChar w:fldCharType="separate"/>
        </w:r>
        <w:r>
          <w:t>26</w:t>
        </w:r>
        <w:r>
          <w:fldChar w:fldCharType="end"/>
        </w:r>
      </w:hyperlink>
    </w:p>
    <w:p>
      <w:pPr>
        <w:pStyle w:val="TOC1"/>
        <w:tabs>
          <w:tab w:val="right" w:leader="dot" w:pos="8306"/>
        </w:tabs>
      </w:pPr>
      <w:hyperlink w:anchor="_Toc20567" w:history="1">
        <w:r>
          <w:rPr>
            <w:rFonts w:ascii="仿宋" w:eastAsia="仿宋" w:hAnsi="仿宋" w:cs="仿宋" w:hint="eastAsia"/>
            <w:lang w:eastAsia="zh-CN"/>
          </w:rPr>
          <w:t>九、中空纤维分离膜项目财务管理</w:t>
        </w:r>
        <w:r>
          <w:tab/>
        </w:r>
        <w:r>
          <w:fldChar w:fldCharType="begin"/>
        </w:r>
        <w:r>
          <w:instrText xml:space="preserve"> PAGEREF _Toc20567 \h </w:instrText>
        </w:r>
        <w:r>
          <w:fldChar w:fldCharType="separate"/>
        </w:r>
        <w:r>
          <w:t>27</w:t>
        </w:r>
        <w:r>
          <w:fldChar w:fldCharType="end"/>
        </w:r>
      </w:hyperlink>
    </w:p>
    <w:p>
      <w:pPr>
        <w:pStyle w:val="TOC2"/>
        <w:tabs>
          <w:tab w:val="right" w:leader="dot" w:pos="8306"/>
        </w:tabs>
      </w:pPr>
      <w:hyperlink w:anchor="_Toc3552" w:history="1">
        <w:r>
          <w:rPr>
            <w:rFonts w:ascii="仿宋" w:eastAsia="仿宋" w:hAnsi="仿宋" w:cs="仿宋" w:hint="eastAsia"/>
            <w:lang w:eastAsia="zh-CN"/>
          </w:rPr>
          <w:t>(一)、资金需求大</w:t>
        </w:r>
        <w:r>
          <w:tab/>
        </w:r>
        <w:r>
          <w:fldChar w:fldCharType="begin"/>
        </w:r>
        <w:r>
          <w:instrText xml:space="preserve"> PAGEREF _Toc3552 \h </w:instrText>
        </w:r>
        <w:r>
          <w:fldChar w:fldCharType="separate"/>
        </w:r>
        <w:r>
          <w:t>27</w:t>
        </w:r>
        <w:r>
          <w:fldChar w:fldCharType="end"/>
        </w:r>
      </w:hyperlink>
    </w:p>
    <w:p>
      <w:pPr>
        <w:pStyle w:val="TOC2"/>
        <w:tabs>
          <w:tab w:val="right" w:leader="dot" w:pos="8306"/>
        </w:tabs>
      </w:pPr>
      <w:hyperlink w:anchor="_Toc32249" w:history="1">
        <w:r>
          <w:rPr>
            <w:rFonts w:ascii="仿宋" w:eastAsia="仿宋" w:hAnsi="仿宋" w:cs="仿宋" w:hint="eastAsia"/>
            <w:lang w:eastAsia="zh-CN"/>
          </w:rPr>
          <w:t>(二)、研发周期长</w:t>
        </w:r>
        <w:r>
          <w:tab/>
        </w:r>
        <w:r>
          <w:fldChar w:fldCharType="begin"/>
        </w:r>
        <w:r>
          <w:instrText xml:space="preserve"> PAGEREF _Toc32249 \h </w:instrText>
        </w:r>
        <w:r>
          <w:fldChar w:fldCharType="separate"/>
        </w:r>
        <w:r>
          <w:t>28</w:t>
        </w:r>
        <w:r>
          <w:fldChar w:fldCharType="end"/>
        </w:r>
      </w:hyperlink>
    </w:p>
    <w:p>
      <w:pPr>
        <w:pStyle w:val="TOC2"/>
        <w:tabs>
          <w:tab w:val="right" w:leader="dot" w:pos="8306"/>
        </w:tabs>
      </w:pPr>
      <w:hyperlink w:anchor="_Toc2242" w:history="1">
        <w:r>
          <w:rPr>
            <w:rFonts w:ascii="仿宋" w:eastAsia="仿宋" w:hAnsi="仿宋" w:cs="仿宋" w:hint="eastAsia"/>
            <w:lang w:eastAsia="zh-CN"/>
          </w:rPr>
          <w:t>(三)、市场风险大</w:t>
        </w:r>
        <w:r>
          <w:tab/>
        </w:r>
        <w:r>
          <w:fldChar w:fldCharType="begin"/>
        </w:r>
        <w:r>
          <w:instrText xml:space="preserve"> PAGEREF _Toc2242 \h </w:instrText>
        </w:r>
        <w:r>
          <w:fldChar w:fldCharType="separate"/>
        </w:r>
        <w:r>
          <w:t>29</w:t>
        </w:r>
        <w:r>
          <w:fldChar w:fldCharType="end"/>
        </w:r>
      </w:hyperlink>
    </w:p>
    <w:p>
      <w:pPr>
        <w:pStyle w:val="TOC2"/>
        <w:tabs>
          <w:tab w:val="right" w:leader="dot" w:pos="8306"/>
        </w:tabs>
      </w:pPr>
      <w:hyperlink w:anchor="_Toc6041" w:history="1">
        <w:r>
          <w:rPr>
            <w:rFonts w:ascii="仿宋" w:eastAsia="仿宋" w:hAnsi="仿宋" w:cs="仿宋" w:hint="eastAsia"/>
            <w:lang w:eastAsia="zh-CN"/>
          </w:rPr>
          <w:t>(四)、利润率高</w:t>
        </w:r>
        <w:r>
          <w:tab/>
        </w:r>
        <w:r>
          <w:fldChar w:fldCharType="begin"/>
        </w:r>
        <w:r>
          <w:instrText xml:space="preserve"> PAGEREF _Toc6041 \h </w:instrText>
        </w:r>
        <w:r>
          <w:fldChar w:fldCharType="separate"/>
        </w:r>
        <w:r>
          <w:t>32</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十、中空纤维分离膜项目计划安排</w:t>
        </w:r>
        <w:r>
          <w:tab/>
        </w:r>
        <w:r>
          <w:fldChar w:fldCharType="begin"/>
        </w:r>
        <w:r>
          <w:instrText xml:space="preserve"> PAGEREF _Toc23604 \h </w:instrText>
        </w:r>
        <w:r>
          <w:fldChar w:fldCharType="separate"/>
        </w:r>
        <w:r>
          <w:t>34</w:t>
        </w:r>
        <w:r>
          <w:fldChar w:fldCharType="end"/>
        </w:r>
      </w:hyperlink>
    </w:p>
    <w:p>
      <w:pPr>
        <w:pStyle w:val="TOC2"/>
        <w:tabs>
          <w:tab w:val="right" w:leader="dot" w:pos="8306"/>
        </w:tabs>
      </w:pPr>
      <w:hyperlink w:anchor="_Toc32497" w:history="1">
        <w:r>
          <w:rPr>
            <w:rFonts w:ascii="仿宋" w:eastAsia="仿宋" w:hAnsi="仿宋" w:cs="仿宋" w:hint="eastAsia"/>
            <w:lang w:eastAsia="zh-CN"/>
          </w:rPr>
          <w:t>(一)、建设周期</w:t>
        </w:r>
        <w:r>
          <w:tab/>
        </w:r>
        <w:r>
          <w:fldChar w:fldCharType="begin"/>
        </w:r>
        <w:r>
          <w:instrText xml:space="preserve"> PAGEREF _Toc32497 \h </w:instrText>
        </w:r>
        <w:r>
          <w:fldChar w:fldCharType="separate"/>
        </w:r>
        <w:r>
          <w:t>34</w:t>
        </w:r>
        <w:r>
          <w:fldChar w:fldCharType="end"/>
        </w:r>
      </w:hyperlink>
    </w:p>
    <w:p>
      <w:pPr>
        <w:pStyle w:val="TOC2"/>
        <w:tabs>
          <w:tab w:val="right" w:leader="dot" w:pos="8306"/>
        </w:tabs>
      </w:pPr>
      <w:hyperlink w:anchor="_Toc14652" w:history="1">
        <w:r>
          <w:rPr>
            <w:rFonts w:ascii="仿宋" w:eastAsia="仿宋" w:hAnsi="仿宋" w:cs="仿宋" w:hint="eastAsia"/>
            <w:lang w:eastAsia="zh-CN"/>
          </w:rPr>
          <w:t>(二)、建设进度</w:t>
        </w:r>
        <w:r>
          <w:tab/>
        </w:r>
        <w:r>
          <w:fldChar w:fldCharType="begin"/>
        </w:r>
        <w:r>
          <w:instrText xml:space="preserve"> PAGEREF _Toc14652 \h </w:instrText>
        </w:r>
        <w:r>
          <w:fldChar w:fldCharType="separate"/>
        </w:r>
        <w:r>
          <w:t>35</w:t>
        </w:r>
        <w:r>
          <w:fldChar w:fldCharType="end"/>
        </w:r>
      </w:hyperlink>
    </w:p>
    <w:p>
      <w:pPr>
        <w:pStyle w:val="TOC2"/>
        <w:tabs>
          <w:tab w:val="right" w:leader="dot" w:pos="8306"/>
        </w:tabs>
      </w:pPr>
      <w:hyperlink w:anchor="_Toc1605" w:history="1">
        <w:r>
          <w:rPr>
            <w:rFonts w:ascii="仿宋" w:eastAsia="仿宋" w:hAnsi="仿宋" w:cs="仿宋" w:hint="eastAsia"/>
            <w:lang w:eastAsia="zh-CN"/>
          </w:rPr>
          <w:t>(三)、进度安排注意事项</w:t>
        </w:r>
        <w:r>
          <w:tab/>
        </w:r>
        <w:r>
          <w:fldChar w:fldCharType="begin"/>
        </w:r>
        <w:r>
          <w:instrText xml:space="preserve"> PAGEREF _Toc1605 \h </w:instrText>
        </w:r>
        <w:r>
          <w:fldChar w:fldCharType="separate"/>
        </w:r>
        <w:r>
          <w:t>36</w:t>
        </w:r>
        <w:r>
          <w:fldChar w:fldCharType="end"/>
        </w:r>
      </w:hyperlink>
    </w:p>
    <w:p>
      <w:pPr>
        <w:pStyle w:val="TOC2"/>
        <w:tabs>
          <w:tab w:val="right" w:leader="dot" w:pos="8306"/>
        </w:tabs>
      </w:pPr>
      <w:hyperlink w:anchor="_Toc16668" w:history="1">
        <w:r>
          <w:rPr>
            <w:rFonts w:ascii="仿宋" w:eastAsia="仿宋" w:hAnsi="仿宋" w:cs="仿宋" w:hint="eastAsia"/>
            <w:lang w:eastAsia="zh-CN"/>
          </w:rPr>
          <w:t>(四)、人力资源配置</w:t>
        </w:r>
        <w:r>
          <w:tab/>
        </w:r>
        <w:r>
          <w:fldChar w:fldCharType="begin"/>
        </w:r>
        <w:r>
          <w:instrText xml:space="preserve"> PAGEREF _Toc16668 \h </w:instrText>
        </w:r>
        <w:r>
          <w:fldChar w:fldCharType="separate"/>
        </w:r>
        <w:r>
          <w:t>37</w:t>
        </w:r>
        <w:r>
          <w:fldChar w:fldCharType="end"/>
        </w:r>
      </w:hyperlink>
    </w:p>
    <w:p>
      <w:pPr>
        <w:pStyle w:val="TOC1"/>
        <w:tabs>
          <w:tab w:val="right" w:leader="dot" w:pos="8306"/>
        </w:tabs>
      </w:pPr>
      <w:hyperlink w:anchor="_Toc10672" w:history="1">
        <w:r>
          <w:rPr>
            <w:rFonts w:ascii="仿宋" w:eastAsia="仿宋" w:hAnsi="仿宋" w:cs="仿宋" w:hint="eastAsia"/>
            <w:lang w:eastAsia="zh-CN"/>
          </w:rPr>
          <w:t>十一、生产安全保护</w:t>
        </w:r>
        <w:r>
          <w:tab/>
        </w:r>
        <w:r>
          <w:fldChar w:fldCharType="begin"/>
        </w:r>
        <w:r>
          <w:instrText xml:space="preserve"> PAGEREF _Toc10672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91" w:history="1">
        <w:r>
          <w:rPr>
            <w:rFonts w:ascii="仿宋" w:eastAsia="仿宋" w:hAnsi="仿宋" w:cs="仿宋" w:hint="eastAsia"/>
            <w:lang w:eastAsia="zh-CN"/>
          </w:rPr>
          <w:t>(一)、消防安全</w:t>
        </w:r>
        <w:r>
          <w:tab/>
        </w:r>
        <w:r>
          <w:fldChar w:fldCharType="begin"/>
        </w:r>
        <w:r>
          <w:instrText xml:space="preserve"> PAGEREF _Toc26591 \h </w:instrText>
        </w:r>
        <w:r>
          <w:fldChar w:fldCharType="separate"/>
        </w:r>
        <w:r>
          <w:t>38</w:t>
        </w:r>
        <w:r>
          <w:fldChar w:fldCharType="end"/>
        </w:r>
      </w:hyperlink>
    </w:p>
    <w:p>
      <w:pPr>
        <w:pStyle w:val="TOC2"/>
        <w:tabs>
          <w:tab w:val="right" w:leader="dot" w:pos="8306"/>
        </w:tabs>
      </w:pPr>
      <w:hyperlink w:anchor="_Toc15361" w:history="1">
        <w:r>
          <w:rPr>
            <w:rFonts w:ascii="仿宋" w:eastAsia="仿宋" w:hAnsi="仿宋" w:cs="仿宋" w:hint="eastAsia"/>
            <w:lang w:eastAsia="zh-CN"/>
          </w:rPr>
          <w:t>(二)、防火防爆总图布置措施</w:t>
        </w:r>
        <w:r>
          <w:tab/>
        </w:r>
        <w:r>
          <w:fldChar w:fldCharType="begin"/>
        </w:r>
        <w:r>
          <w:instrText xml:space="preserve"> PAGEREF _Toc15361 \h </w:instrText>
        </w:r>
        <w:r>
          <w:fldChar w:fldCharType="separate"/>
        </w:r>
        <w:r>
          <w:t>40</w:t>
        </w:r>
        <w:r>
          <w:fldChar w:fldCharType="end"/>
        </w:r>
      </w:hyperlink>
    </w:p>
    <w:p>
      <w:pPr>
        <w:pStyle w:val="TOC2"/>
        <w:tabs>
          <w:tab w:val="right" w:leader="dot" w:pos="8306"/>
        </w:tabs>
      </w:pPr>
      <w:hyperlink w:anchor="_Toc28733" w:history="1">
        <w:r>
          <w:rPr>
            <w:rFonts w:ascii="仿宋" w:eastAsia="仿宋" w:hAnsi="仿宋" w:cs="仿宋" w:hint="eastAsia"/>
            <w:lang w:eastAsia="zh-CN"/>
          </w:rPr>
          <w:t>(三)、自然灾害防范措施</w:t>
        </w:r>
        <w:r>
          <w:tab/>
        </w:r>
        <w:r>
          <w:fldChar w:fldCharType="begin"/>
        </w:r>
        <w:r>
          <w:instrText xml:space="preserve"> PAGEREF _Toc28733 \h </w:instrText>
        </w:r>
        <w:r>
          <w:fldChar w:fldCharType="separate"/>
        </w:r>
        <w:r>
          <w:t>41</w:t>
        </w:r>
        <w:r>
          <w:fldChar w:fldCharType="end"/>
        </w:r>
      </w:hyperlink>
    </w:p>
    <w:p>
      <w:pPr>
        <w:pStyle w:val="TOC2"/>
        <w:tabs>
          <w:tab w:val="right" w:leader="dot" w:pos="8306"/>
        </w:tabs>
      </w:pPr>
      <w:hyperlink w:anchor="_Toc27539" w:history="1">
        <w:r>
          <w:rPr>
            <w:rFonts w:ascii="仿宋" w:eastAsia="仿宋" w:hAnsi="仿宋" w:cs="仿宋" w:hint="eastAsia"/>
            <w:lang w:eastAsia="zh-CN"/>
          </w:rPr>
          <w:t>(四)、安全色及安全标志使用要求</w:t>
        </w:r>
        <w:r>
          <w:tab/>
        </w:r>
        <w:r>
          <w:fldChar w:fldCharType="begin"/>
        </w:r>
        <w:r>
          <w:instrText xml:space="preserve"> PAGEREF _Toc27539 \h </w:instrText>
        </w:r>
        <w:r>
          <w:fldChar w:fldCharType="separate"/>
        </w:r>
        <w:r>
          <w:t>42</w:t>
        </w:r>
        <w:r>
          <w:fldChar w:fldCharType="end"/>
        </w:r>
      </w:hyperlink>
    </w:p>
    <w:p>
      <w:pPr>
        <w:pStyle w:val="TOC2"/>
        <w:tabs>
          <w:tab w:val="right" w:leader="dot" w:pos="8306"/>
        </w:tabs>
      </w:pPr>
      <w:hyperlink w:anchor="_Toc29599" w:history="1">
        <w:r>
          <w:rPr>
            <w:rFonts w:ascii="仿宋" w:eastAsia="仿宋" w:hAnsi="仿宋" w:cs="仿宋" w:hint="eastAsia"/>
            <w:lang w:eastAsia="zh-CN"/>
          </w:rPr>
          <w:t>(五)、防尘防毒措施</w:t>
        </w:r>
        <w:r>
          <w:tab/>
        </w:r>
        <w:r>
          <w:fldChar w:fldCharType="begin"/>
        </w:r>
        <w:r>
          <w:instrText xml:space="preserve"> PAGEREF _Toc29599 \h </w:instrText>
        </w:r>
        <w:r>
          <w:fldChar w:fldCharType="separate"/>
        </w:r>
        <w:r>
          <w:t>43</w:t>
        </w:r>
        <w:r>
          <w:fldChar w:fldCharType="end"/>
        </w:r>
      </w:hyperlink>
    </w:p>
    <w:p>
      <w:pPr>
        <w:pStyle w:val="TOC2"/>
        <w:tabs>
          <w:tab w:val="right" w:leader="dot" w:pos="8306"/>
        </w:tabs>
      </w:pPr>
      <w:hyperlink w:anchor="_Toc26301" w:history="1">
        <w:r>
          <w:rPr>
            <w:rFonts w:ascii="仿宋" w:eastAsia="仿宋" w:hAnsi="仿宋" w:cs="仿宋" w:hint="eastAsia"/>
            <w:lang w:eastAsia="zh-CN"/>
          </w:rPr>
          <w:t>(六)、防静电、触电防护及防雷措施</w:t>
        </w:r>
        <w:r>
          <w:tab/>
        </w:r>
        <w:r>
          <w:fldChar w:fldCharType="begin"/>
        </w:r>
        <w:r>
          <w:instrText xml:space="preserve"> PAGEREF _Toc26301 \h </w:instrText>
        </w:r>
        <w:r>
          <w:fldChar w:fldCharType="separate"/>
        </w:r>
        <w:r>
          <w:t>44</w:t>
        </w:r>
        <w:r>
          <w:fldChar w:fldCharType="end"/>
        </w:r>
      </w:hyperlink>
    </w:p>
    <w:p>
      <w:pPr>
        <w:pStyle w:val="TOC2"/>
        <w:tabs>
          <w:tab w:val="right" w:leader="dot" w:pos="8306"/>
        </w:tabs>
      </w:pPr>
      <w:hyperlink w:anchor="_Toc16207" w:history="1">
        <w:r>
          <w:rPr>
            <w:rFonts w:ascii="仿宋" w:eastAsia="仿宋" w:hAnsi="仿宋" w:cs="仿宋" w:hint="eastAsia"/>
            <w:lang w:eastAsia="zh-CN"/>
          </w:rPr>
          <w:t>(七)、机械设备安全保障措施</w:t>
        </w:r>
        <w:r>
          <w:tab/>
        </w:r>
        <w:r>
          <w:fldChar w:fldCharType="begin"/>
        </w:r>
        <w:r>
          <w:instrText xml:space="preserve"> PAGEREF _Toc16207 \h </w:instrText>
        </w:r>
        <w:r>
          <w:fldChar w:fldCharType="separate"/>
        </w:r>
        <w:r>
          <w:t>45</w:t>
        </w:r>
        <w:r>
          <w:fldChar w:fldCharType="end"/>
        </w:r>
      </w:hyperlink>
    </w:p>
    <w:p>
      <w:pPr>
        <w:pStyle w:val="TOC1"/>
        <w:tabs>
          <w:tab w:val="right" w:leader="dot" w:pos="8306"/>
        </w:tabs>
      </w:pPr>
      <w:hyperlink w:anchor="_Toc25796" w:history="1">
        <w:r>
          <w:rPr>
            <w:rFonts w:ascii="仿宋" w:eastAsia="仿宋" w:hAnsi="仿宋" w:cs="仿宋" w:hint="eastAsia"/>
            <w:lang w:eastAsia="zh-CN"/>
          </w:rPr>
          <w:t>十二、中空纤维分离膜项目人力资源管理</w:t>
        </w:r>
        <w:r>
          <w:tab/>
        </w:r>
        <w:r>
          <w:fldChar w:fldCharType="begin"/>
        </w:r>
        <w:r>
          <w:instrText xml:space="preserve"> PAGEREF _Toc25796 \h </w:instrText>
        </w:r>
        <w:r>
          <w:fldChar w:fldCharType="separate"/>
        </w:r>
        <w:r>
          <w:t>47</w:t>
        </w:r>
        <w:r>
          <w:fldChar w:fldCharType="end"/>
        </w:r>
      </w:hyperlink>
    </w:p>
    <w:p>
      <w:pPr>
        <w:pStyle w:val="TOC2"/>
        <w:tabs>
          <w:tab w:val="right" w:leader="dot" w:pos="8306"/>
        </w:tabs>
      </w:pPr>
      <w:hyperlink w:anchor="_Toc22549" w:history="1">
        <w:r>
          <w:rPr>
            <w:rFonts w:ascii="仿宋" w:eastAsia="仿宋" w:hAnsi="仿宋" w:cs="仿宋" w:hint="eastAsia"/>
            <w:lang w:eastAsia="zh-CN"/>
          </w:rPr>
          <w:t>(一)、建立健全的预算管理制度</w:t>
        </w:r>
        <w:r>
          <w:tab/>
        </w:r>
        <w:r>
          <w:fldChar w:fldCharType="begin"/>
        </w:r>
        <w:r>
          <w:instrText xml:space="preserve"> PAGEREF _Toc22549 \h </w:instrText>
        </w:r>
        <w:r>
          <w:fldChar w:fldCharType="separate"/>
        </w:r>
        <w:r>
          <w:t>47</w:t>
        </w:r>
        <w:r>
          <w:fldChar w:fldCharType="end"/>
        </w:r>
      </w:hyperlink>
    </w:p>
    <w:p>
      <w:pPr>
        <w:pStyle w:val="TOC2"/>
        <w:tabs>
          <w:tab w:val="right" w:leader="dot" w:pos="8306"/>
        </w:tabs>
      </w:pPr>
      <w:hyperlink w:anchor="_Toc16257" w:history="1">
        <w:r>
          <w:rPr>
            <w:rFonts w:ascii="仿宋" w:eastAsia="仿宋" w:hAnsi="仿宋" w:cs="仿宋" w:hint="eastAsia"/>
            <w:lang w:eastAsia="zh-CN"/>
          </w:rPr>
          <w:t>(二)、加强资金流动监控</w:t>
        </w:r>
        <w:r>
          <w:tab/>
        </w:r>
        <w:r>
          <w:fldChar w:fldCharType="begin"/>
        </w:r>
        <w:r>
          <w:instrText xml:space="preserve"> PAGEREF _Toc16257 \h </w:instrText>
        </w:r>
        <w:r>
          <w:fldChar w:fldCharType="separate"/>
        </w:r>
        <w:r>
          <w:t>48</w:t>
        </w:r>
        <w:r>
          <w:fldChar w:fldCharType="end"/>
        </w:r>
      </w:hyperlink>
    </w:p>
    <w:p>
      <w:pPr>
        <w:pStyle w:val="TOC2"/>
        <w:tabs>
          <w:tab w:val="right" w:leader="dot" w:pos="8306"/>
        </w:tabs>
      </w:pPr>
      <w:hyperlink w:anchor="_Toc16337" w:history="1">
        <w:r>
          <w:rPr>
            <w:rFonts w:ascii="仿宋" w:eastAsia="仿宋" w:hAnsi="仿宋" w:cs="仿宋" w:hint="eastAsia"/>
            <w:lang w:eastAsia="zh-CN"/>
          </w:rPr>
          <w:t>(三)、制定完善的风险控制机制</w:t>
        </w:r>
        <w:r>
          <w:tab/>
        </w:r>
        <w:r>
          <w:fldChar w:fldCharType="begin"/>
        </w:r>
        <w:r>
          <w:instrText xml:space="preserve"> PAGEREF _Toc16337 \h </w:instrText>
        </w:r>
        <w:r>
          <w:fldChar w:fldCharType="separate"/>
        </w:r>
        <w:r>
          <w:t>50</w:t>
        </w:r>
        <w:r>
          <w:fldChar w:fldCharType="end"/>
        </w:r>
      </w:hyperlink>
    </w:p>
    <w:p>
      <w:pPr>
        <w:pStyle w:val="TOC2"/>
        <w:tabs>
          <w:tab w:val="right" w:leader="dot" w:pos="8306"/>
        </w:tabs>
      </w:pPr>
      <w:hyperlink w:anchor="_Toc27415" w:history="1">
        <w:r>
          <w:rPr>
            <w:rFonts w:ascii="仿宋" w:eastAsia="仿宋" w:hAnsi="仿宋" w:cs="仿宋" w:hint="eastAsia"/>
            <w:lang w:eastAsia="zh-CN"/>
          </w:rPr>
          <w:t>(四)、优化成本管理</w:t>
        </w:r>
        <w:r>
          <w:tab/>
        </w:r>
        <w:r>
          <w:fldChar w:fldCharType="begin"/>
        </w:r>
        <w:r>
          <w:instrText xml:space="preserve"> PAGEREF _Toc27415 \h </w:instrText>
        </w:r>
        <w:r>
          <w:fldChar w:fldCharType="separate"/>
        </w:r>
        <w:r>
          <w:t>51</w:t>
        </w:r>
        <w:r>
          <w:fldChar w:fldCharType="end"/>
        </w:r>
      </w:hyperlink>
    </w:p>
    <w:p>
      <w:pPr>
        <w:pStyle w:val="TOC1"/>
        <w:tabs>
          <w:tab w:val="right" w:leader="dot" w:pos="8306"/>
        </w:tabs>
      </w:pPr>
      <w:hyperlink w:anchor="_Toc13522" w:history="1">
        <w:r>
          <w:rPr>
            <w:rFonts w:ascii="仿宋" w:eastAsia="仿宋" w:hAnsi="仿宋" w:cs="仿宋" w:hint="eastAsia"/>
            <w:lang w:eastAsia="zh-CN"/>
          </w:rPr>
          <w:t>十三、中空纤维分离膜项目变更管理</w:t>
        </w:r>
        <w:r>
          <w:tab/>
        </w:r>
        <w:r>
          <w:fldChar w:fldCharType="begin"/>
        </w:r>
        <w:r>
          <w:instrText xml:space="preserve"> PAGEREF _Toc13522 \h </w:instrText>
        </w:r>
        <w:r>
          <w:fldChar w:fldCharType="separate"/>
        </w:r>
        <w:r>
          <w:t>52</w:t>
        </w:r>
        <w:r>
          <w:fldChar w:fldCharType="end"/>
        </w:r>
      </w:hyperlink>
    </w:p>
    <w:p>
      <w:pPr>
        <w:pStyle w:val="TOC2"/>
        <w:tabs>
          <w:tab w:val="right" w:leader="dot" w:pos="8306"/>
        </w:tabs>
      </w:pPr>
      <w:hyperlink w:anchor="_Toc17513" w:history="1">
        <w:r>
          <w:rPr>
            <w:rFonts w:ascii="仿宋" w:eastAsia="仿宋" w:hAnsi="仿宋" w:cs="仿宋" w:hint="eastAsia"/>
            <w:lang w:eastAsia="zh-CN"/>
          </w:rPr>
          <w:t>(一)、变更申请与评估</w:t>
        </w:r>
        <w:r>
          <w:tab/>
        </w:r>
        <w:r>
          <w:fldChar w:fldCharType="begin"/>
        </w:r>
        <w:r>
          <w:instrText xml:space="preserve"> PAGEREF _Toc17513 \h </w:instrText>
        </w:r>
        <w:r>
          <w:fldChar w:fldCharType="separate"/>
        </w:r>
        <w:r>
          <w:t>52</w:t>
        </w:r>
        <w:r>
          <w:fldChar w:fldCharType="end"/>
        </w:r>
      </w:hyperlink>
    </w:p>
    <w:p>
      <w:pPr>
        <w:pStyle w:val="TOC2"/>
        <w:tabs>
          <w:tab w:val="right" w:leader="dot" w:pos="8306"/>
        </w:tabs>
      </w:pPr>
      <w:hyperlink w:anchor="_Toc8443" w:history="1">
        <w:r>
          <w:rPr>
            <w:rFonts w:ascii="仿宋" w:eastAsia="仿宋" w:hAnsi="仿宋" w:cs="仿宋" w:hint="eastAsia"/>
            <w:lang w:eastAsia="zh-CN"/>
          </w:rPr>
          <w:t>(二)、变更实施与控制</w:t>
        </w:r>
        <w:r>
          <w:tab/>
        </w:r>
        <w:r>
          <w:fldChar w:fldCharType="begin"/>
        </w:r>
        <w:r>
          <w:instrText xml:space="preserve"> PAGEREF _Toc8443 \h </w:instrText>
        </w:r>
        <w:r>
          <w:fldChar w:fldCharType="separate"/>
        </w:r>
        <w:r>
          <w:t>53</w:t>
        </w:r>
        <w:r>
          <w:fldChar w:fldCharType="end"/>
        </w:r>
      </w:hyperlink>
    </w:p>
    <w:p>
      <w:pPr>
        <w:pStyle w:val="TOC1"/>
        <w:tabs>
          <w:tab w:val="right" w:leader="dot" w:pos="8306"/>
        </w:tabs>
      </w:pPr>
      <w:hyperlink w:anchor="_Toc13362" w:history="1">
        <w:r>
          <w:rPr>
            <w:rFonts w:ascii="仿宋" w:eastAsia="仿宋" w:hAnsi="仿宋" w:cs="仿宋" w:hint="eastAsia"/>
            <w:lang w:eastAsia="zh-CN"/>
          </w:rPr>
          <w:t>十四、质量管理体系</w:t>
        </w:r>
        <w:r>
          <w:tab/>
        </w:r>
        <w:r>
          <w:fldChar w:fldCharType="begin"/>
        </w:r>
        <w:r>
          <w:instrText xml:space="preserve"> PAGEREF _Toc13362 \h </w:instrText>
        </w:r>
        <w:r>
          <w:fldChar w:fldCharType="separate"/>
        </w:r>
        <w:r>
          <w:t>54</w:t>
        </w:r>
        <w:r>
          <w:fldChar w:fldCharType="end"/>
        </w:r>
      </w:hyperlink>
    </w:p>
    <w:p>
      <w:pPr>
        <w:pStyle w:val="TOC2"/>
        <w:tabs>
          <w:tab w:val="right" w:leader="dot" w:pos="8306"/>
        </w:tabs>
      </w:pPr>
      <w:hyperlink w:anchor="_Toc24308" w:history="1">
        <w:r>
          <w:rPr>
            <w:rFonts w:ascii="仿宋" w:eastAsia="仿宋" w:hAnsi="仿宋" w:cs="仿宋" w:hint="eastAsia"/>
            <w:lang w:eastAsia="zh-CN"/>
          </w:rPr>
          <w:t>(一)、质量目标与方针</w:t>
        </w:r>
        <w:r>
          <w:tab/>
        </w:r>
        <w:r>
          <w:fldChar w:fldCharType="begin"/>
        </w:r>
        <w:r>
          <w:instrText xml:space="preserve"> PAGEREF _Toc24308 \h </w:instrText>
        </w:r>
        <w:r>
          <w:fldChar w:fldCharType="separate"/>
        </w:r>
        <w:r>
          <w:t>54</w:t>
        </w:r>
        <w:r>
          <w:fldChar w:fldCharType="end"/>
        </w:r>
      </w:hyperlink>
    </w:p>
    <w:p>
      <w:pPr>
        <w:pStyle w:val="TOC2"/>
        <w:tabs>
          <w:tab w:val="right" w:leader="dot" w:pos="8306"/>
        </w:tabs>
      </w:pPr>
      <w:hyperlink w:anchor="_Toc21486" w:history="1">
        <w:r>
          <w:rPr>
            <w:rFonts w:ascii="仿宋" w:eastAsia="仿宋" w:hAnsi="仿宋" w:cs="仿宋" w:hint="eastAsia"/>
            <w:lang w:eastAsia="zh-CN"/>
          </w:rPr>
          <w:t>(二)、质量管理责任</w:t>
        </w:r>
        <w:r>
          <w:tab/>
        </w:r>
        <w:r>
          <w:fldChar w:fldCharType="begin"/>
        </w:r>
        <w:r>
          <w:instrText xml:space="preserve"> PAGEREF _Toc21486 \h </w:instrText>
        </w:r>
        <w:r>
          <w:fldChar w:fldCharType="separate"/>
        </w:r>
        <w:r>
          <w:t>55</w:t>
        </w:r>
        <w:r>
          <w:fldChar w:fldCharType="end"/>
        </w:r>
      </w:hyperlink>
    </w:p>
    <w:p>
      <w:pPr>
        <w:pStyle w:val="TOC2"/>
        <w:tabs>
          <w:tab w:val="right" w:leader="dot" w:pos="8306"/>
        </w:tabs>
      </w:pPr>
      <w:hyperlink w:anchor="_Toc28149" w:history="1">
        <w:r>
          <w:rPr>
            <w:rFonts w:ascii="仿宋" w:eastAsia="仿宋" w:hAnsi="仿宋" w:cs="仿宋" w:hint="eastAsia"/>
            <w:lang w:eastAsia="zh-CN"/>
          </w:rPr>
          <w:t>(三)、质量管理体系文件</w:t>
        </w:r>
        <w:r>
          <w:tab/>
        </w:r>
        <w:r>
          <w:fldChar w:fldCharType="begin"/>
        </w:r>
        <w:r>
          <w:instrText xml:space="preserve"> PAGEREF _Toc28149 \h </w:instrText>
        </w:r>
        <w:r>
          <w:fldChar w:fldCharType="separate"/>
        </w:r>
        <w:r>
          <w:t>56</w:t>
        </w:r>
        <w:r>
          <w:fldChar w:fldCharType="end"/>
        </w:r>
      </w:hyperlink>
    </w:p>
    <w:p>
      <w:pPr>
        <w:pStyle w:val="TOC2"/>
        <w:tabs>
          <w:tab w:val="right" w:leader="dot" w:pos="8306"/>
        </w:tabs>
      </w:pPr>
      <w:hyperlink w:anchor="_Toc27377" w:history="1">
        <w:r>
          <w:rPr>
            <w:rFonts w:ascii="仿宋" w:eastAsia="仿宋" w:hAnsi="仿宋" w:cs="仿宋" w:hint="eastAsia"/>
            <w:lang w:eastAsia="zh-CN"/>
          </w:rPr>
          <w:t>(四)、质量培训与教育</w:t>
        </w:r>
        <w:r>
          <w:tab/>
        </w:r>
        <w:r>
          <w:fldChar w:fldCharType="begin"/>
        </w:r>
        <w:r>
          <w:instrText xml:space="preserve"> PAGEREF _Toc27377 \h </w:instrText>
        </w:r>
        <w:r>
          <w:fldChar w:fldCharType="separate"/>
        </w:r>
        <w:r>
          <w:t>58</w:t>
        </w:r>
        <w:r>
          <w:fldChar w:fldCharType="end"/>
        </w:r>
      </w:hyperlink>
    </w:p>
    <w:p>
      <w:pPr>
        <w:pStyle w:val="TOC2"/>
        <w:tabs>
          <w:tab w:val="right" w:leader="dot" w:pos="8306"/>
        </w:tabs>
      </w:pPr>
      <w:hyperlink w:anchor="_Toc12535" w:history="1">
        <w:r>
          <w:rPr>
            <w:rFonts w:ascii="仿宋" w:eastAsia="仿宋" w:hAnsi="仿宋" w:cs="仿宋" w:hint="eastAsia"/>
            <w:lang w:eastAsia="zh-CN"/>
          </w:rPr>
          <w:t>(五)、质量审核与评价</w:t>
        </w:r>
        <w:r>
          <w:tab/>
        </w:r>
        <w:r>
          <w:fldChar w:fldCharType="begin"/>
        </w:r>
        <w:r>
          <w:instrText xml:space="preserve"> PAGEREF _Toc12535 \h </w:instrText>
        </w:r>
        <w:r>
          <w:fldChar w:fldCharType="separate"/>
        </w:r>
        <w:r>
          <w:t>59</w:t>
        </w:r>
        <w:r>
          <w:fldChar w:fldCharType="end"/>
        </w:r>
      </w:hyperlink>
    </w:p>
    <w:p>
      <w:pPr>
        <w:pStyle w:val="TOC2"/>
        <w:tabs>
          <w:tab w:val="right" w:leader="dot" w:pos="8306"/>
        </w:tabs>
      </w:pPr>
      <w:hyperlink w:anchor="_Toc3430" w:history="1">
        <w:r>
          <w:rPr>
            <w:rFonts w:ascii="仿宋" w:eastAsia="仿宋" w:hAnsi="仿宋" w:cs="仿宋" w:hint="eastAsia"/>
            <w:lang w:eastAsia="zh-CN"/>
          </w:rPr>
          <w:t>(六)、不符合与纠正措施</w:t>
        </w:r>
        <w:r>
          <w:tab/>
        </w:r>
        <w:r>
          <w:fldChar w:fldCharType="begin"/>
        </w:r>
        <w:r>
          <w:instrText xml:space="preserve"> PAGEREF _Toc3430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45"/>
      <w:r>
        <w:rPr>
          <w:rFonts w:ascii="仿宋" w:eastAsia="仿宋" w:hAnsi="仿宋" w:cs="仿宋" w:hint="eastAsia"/>
          <w:sz w:val="28"/>
          <w:lang w:eastAsia="zh-CN"/>
        </w:rPr>
        <w:t>一、中空纤维分离膜项目危机管理</w:t>
      </w:r>
      <w:bookmarkEnd w:id="2"/>
    </w:p>
    <w:p>
      <w:pPr>
        <w:pStyle w:val="Heading2"/>
        <w:rPr>
          <w:rFonts w:ascii="仿宋" w:eastAsia="仿宋" w:hAnsi="仿宋" w:cs="仿宋" w:hint="eastAsia"/>
          <w:lang w:eastAsia="zh-CN"/>
        </w:rPr>
      </w:pPr>
      <w:bookmarkStart w:id="3" w:name="_Toc250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危机管理中，危机预警与识别是确保中空纤维分离膜项目稳健运行的核心步骤。通过建立全面的监测机制，中空纤维分离膜项目团队旨在及时发现和理解潜在的风险和危机因素，以便采取及时的预防和应对措施，确保中空纤维分离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空纤维分离膜项目团队全面分析了整个中空纤维分离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中空纤维分离膜项目团队着重于明确定义中空纤维分离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空纤维分离膜项目进展的持续监控，团队能够及时发现潜在问题并作出迅速反应。中空纤维分离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在这一阶段，团队的专业素养和反应速度将发挥至关重要的作用，以确保潜在危机能够在初期得到有效的处理，最大程度地减轻负面影响。通过危机预警与识别，中空纤维分离膜项目得以更有序、可控地推进。</w:t>
      </w:r>
    </w:p>
    <w:p>
      <w:pPr>
        <w:pStyle w:val="Heading2"/>
        <w:ind w:firstLine="560" w:firstLineChars="200"/>
        <w:rPr>
          <w:rFonts w:ascii="仿宋" w:eastAsia="仿宋" w:hAnsi="仿宋" w:cs="仿宋" w:hint="eastAsia"/>
          <w:sz w:val="28"/>
          <w:lang w:eastAsia="zh-CN"/>
        </w:rPr>
      </w:pPr>
      <w:bookmarkStart w:id="4" w:name="_Toc303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在危机发生时，中空纤维分离膜项目团队立即行动，成立了应急小组。该小组的任务是迅速制定并实施紧急应对措施，以最小化潜在损失。以下是采取的主要措施：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暂停中空纤维分离膜项目进度：为遏制危机蔓延，中空纤维分离膜项目暂时停止进行，以便全面评估当前状况。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资源重新分配：重新评估中空纤维分离膜项目资源的分配，确保最大限度地减小损失。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实时沟通：与关键利益相关者建立实时沟通机制，向他们传递中空纤维分离膜项目危机的实际状况，保障中空纤维分离膜项目核心利益。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在紧急应对的同时，中空纤维分离膜项目团队强调了团队协作和有效沟通的重要性。以下是团队协作的关键举措：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信息共享机制：建立了信息共享平台，确保团队成员能够及时获取中空纤维分离膜项目危机的实时信息。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领导者沟通：中空纤维分离膜项目领导者通过定期会议和即时沟通工具，指导团队应对危机，保持团队稳定运行。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随着危机得到初步控制，中空纤维分离膜项目团队转向制定恢复计划，以确保中空纤维分离膜项目能够从中迅速恢复。主要恢复计划包括：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修复受损的进度计划：重新评估中空纤维分离膜项目进度，制定修复计划，确保中空纤维分离膜项目尽快回归正常进程。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重新调整资源分配：优化资源分配，确保中空纤维分离膜项目在有限资源下高效运转。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风险管理机制加强：对中空纤维分离膜项目风险进行全面评估，制定更强化的风险管理策略，以预防未来可能的危机。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938"/>
      <w:r>
        <w:rPr>
          <w:rFonts w:ascii="仿宋" w:eastAsia="仿宋" w:hAnsi="仿宋" w:cs="仿宋" w:hint="eastAsia"/>
          <w:sz w:val="28"/>
          <w:lang w:eastAsia="zh-CN"/>
        </w:rPr>
        <w:t>二、中空纤维分离膜项目绩效评估</w:t>
      </w:r>
      <w:bookmarkEnd w:id="5"/>
    </w:p>
    <w:p>
      <w:pPr>
        <w:pStyle w:val="Heading2"/>
        <w:rPr>
          <w:rFonts w:ascii="仿宋" w:eastAsia="仿宋" w:hAnsi="仿宋" w:cs="仿宋" w:hint="eastAsia"/>
          <w:lang w:eastAsia="zh-CN"/>
        </w:rPr>
      </w:pPr>
      <w:bookmarkStart w:id="6" w:name="_Toc1991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中，我们设计了一套全面的绩效评估指标，以确保中空纤维分离膜项目的可控和成功交付。这些指标跨足中空纤维分离膜项目目标、成本、进度和质量等多个维度，为我们提供了全面洞察中空纤维分离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目标达成率是我们关注的首要指标。我们设定了明确的目标，并通过定期监测和评估，迅速发现并应对潜在的目标偏差。这为中空纤维分离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成本绩效是另一个核心关注点。通过实际成本与预算成本的对比分析，我们深入了解成本差异的原因，及时调整资源分配，保持中空纤维分离膜项目在经济效益方面的合理水平。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进度作为关键的绩效指标之一，得到了精心的关注。我们制定了详细的中空纤维分离膜项目进度计划，并设立了进度符合度指标，确保实际进度与计划进度保持一致。这使我们能够快速发现和解决潜在的进度问题，保持中空纤维分离膜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空纤维分离膜项目绩效的不可或缺的一环。我们引入了一系列的质量标准和客户满意度指标，以确保中空纤维分离膜项目交付的成果在质量上达到或超越预期水平。通过持续监测这些指标，我们努力提升中空纤维分离膜项目整体质量水平，为中空纤维分离膜项目的成功交付提供有力保障。通过这些科学且全面的绩效评估，我们能够更好地引导中空纤维分离膜项目的持续改进，确保中空纤维分离膜项目目标的顺利达成。</w:t>
      </w:r>
    </w:p>
    <w:p>
      <w:pPr>
        <w:pStyle w:val="Heading2"/>
        <w:ind w:firstLine="560" w:firstLineChars="200"/>
        <w:rPr>
          <w:rFonts w:ascii="仿宋" w:eastAsia="仿宋" w:hAnsi="仿宋" w:cs="仿宋" w:hint="eastAsia"/>
          <w:sz w:val="28"/>
          <w:lang w:eastAsia="zh-CN"/>
        </w:rPr>
      </w:pPr>
      <w:bookmarkStart w:id="7" w:name="_Toc625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绩效评估是中空纤维分离膜项目中的关键环节，为确保中空纤维分离膜项目达到预期目标，我们采用了多层次、多维度的绩效评估方法。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空纤维分离膜项目的战略目标对齐，确保每个决策和行动都与中空纤维分离膜项目整体目标保持一致。团队会定期召开战略对齐会议，审视当前工作与中空纤维分离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空纤维分离膜项目进度、质量、成本和风险等方面。这些指标通过数据收集和分析，为中空纤维分离膜项目管理团队提供了客观的评估依据。例如，我们通过中空纤维分离膜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中空纤维分离膜项目内部，还考虑了中空纤维分离膜项目对外部环境的影响。我们定期进行干系人满意度调查，以了解各利益相关方对中空纤维分离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这种多层次、多角度的绩效评估方法，使得我们能够全面了解中空纤维分离膜项目的运行状态，及时做出调整，确保中空纤维分离膜项目在不断变化的环境中保持稳健前行。</w:t>
      </w:r>
    </w:p>
    <w:p>
      <w:pPr>
        <w:pStyle w:val="Heading2"/>
        <w:ind w:firstLine="560" w:firstLineChars="200"/>
        <w:rPr>
          <w:rFonts w:ascii="仿宋" w:eastAsia="仿宋" w:hAnsi="仿宋" w:cs="仿宋" w:hint="eastAsia"/>
          <w:sz w:val="28"/>
          <w:lang w:eastAsia="zh-CN"/>
        </w:rPr>
      </w:pPr>
      <w:bookmarkStart w:id="8" w:name="_Toc25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为了确保中空纤维分离膜项目的有效管理和不断优化，我们采用了精心设计的绩效评估周期。这个周期旨在实现灵活、实时和全面的评估，以适应中空纤维分离膜项目执行中的各种挑战。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空纤维分离膜项目的不同需求，分为短期、中期和长期。短期评估关注每个迭代或工作周期，以及时发现和解决当前任务中的问题。中期评估涵盖几个迭代，深入了解整体中空纤维分离膜项目的趋势和性能。长期评估则着眼于整个中空纤维分离膜项目阶段，确保中空纤维分离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强调实时性的信息反馈，通过采用先进的中空纤维分离膜项目管理工具和协作平台，团队成员能够随时更新和分享中空纤维分离膜项目数据。这种实时性的反馈机制使我们能够及时察觉潜在问题，快速调整，保持中空纤维分离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空纤维分离膜项目的决策制定密不可分。每个周期的中空纤维分离膜项目回顾会议成为集体总结经验、识别问题深层次原因并找到创新解决方案的平台。这种定期的反思与调整机制使中空纤维分离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37"/>
      <w:r>
        <w:rPr>
          <w:rFonts w:ascii="仿宋" w:eastAsia="仿宋" w:hAnsi="仿宋" w:cs="仿宋" w:hint="eastAsia"/>
          <w:sz w:val="28"/>
          <w:lang w:eastAsia="zh-CN"/>
        </w:rPr>
        <w:t>三、中空纤维分离膜项目选址可行性分析</w:t>
      </w:r>
      <w:bookmarkEnd w:id="9"/>
    </w:p>
    <w:p>
      <w:pPr>
        <w:pStyle w:val="Heading2"/>
        <w:rPr>
          <w:rFonts w:ascii="仿宋" w:eastAsia="仿宋" w:hAnsi="仿宋" w:cs="仿宋" w:hint="eastAsia"/>
          <w:lang w:eastAsia="zh-CN"/>
        </w:rPr>
      </w:pPr>
      <w:bookmarkStart w:id="10" w:name="_Toc15212"/>
      <w:r>
        <w:rPr>
          <w:rFonts w:ascii="仿宋" w:eastAsia="仿宋" w:hAnsi="仿宋" w:cs="仿宋" w:hint="eastAsia"/>
          <w:lang w:eastAsia="zh-CN"/>
        </w:rPr>
        <w:t>(一)、中空纤维分离膜项目选址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该中空纤维分离膜项目选址位于XX省XX市XX区XXX街道</w:t>
      </w:r>
    </w:p>
    <w:p>
      <w:pPr>
        <w:pStyle w:val="Heading2"/>
        <w:ind w:firstLine="560" w:firstLineChars="200"/>
        <w:rPr>
          <w:rFonts w:ascii="仿宋" w:eastAsia="仿宋" w:hAnsi="仿宋" w:cs="仿宋" w:hint="eastAsia"/>
          <w:sz w:val="28"/>
          <w:lang w:eastAsia="zh-CN"/>
        </w:rPr>
      </w:pPr>
      <w:bookmarkStart w:id="11" w:name="_Toc326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中空纤维分离膜项目的征地面积将根据中空纤维分离膜项目的实际规模和需求进行精确规划。具体面积XXX平方米，旨在确保中空纤维分离膜项目不仅能够满足当前的发展需求，还能够预留空间以适应未来的扩展。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净用地面积是在征地面积基础上去除不可利用面积后的实际可开发用地。具体面积XXX平方米，考虑到环保、交通、安全等多方面因素，以确保中空纤维分离膜项目在整体利用效率上达到最优。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中空纤维分离膜项目计划建设的建筑总规模具体面积XXX平方米。这一规模的确定综合考虑了中空纤维分离膜项目的性质、规模，以及城市规划的相关要求，确保建筑布局与周边环境协调一致。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绿地率是中空纤维分离膜项目用地中被规划为绿地的比例。具体面积XXX平方米，旨在通过合理规划绿地，改善中空纤维分离膜项目周边环境，提升居民生活质量，并符合城市整体绿化规划。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容积率是用地上可以建设的建筑总体积与用地面积之比。具体面积XXX，通过合理的容积率规划，确保中空纤维分离膜项目建筑规模与周边环境和谐共生。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空纤维分离膜项目选址与当地城市规划相一致，具体面积XXX平方米。通过与城市规划部门深入沟通，确保中空纤维分离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空纤维分离膜项目选址符合当地产业政策，具体面积XXX平方米。这包括中空纤维分离膜项目对当地经济的促进作用，以及对相关产业的带动效应，确保中空纤维分离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用地总体要求必须符合环保和可持续发展的原则，具体面积XXX平方米。通过采用绿色建筑设计、节能减排等措施，确保中空纤维分离膜项目在建设和运营过程中对环境的影响最小化，达到可持续发展的要求。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确保中空纤维分离膜项目选址具备必要的公共设施配套，具体面积XXX平方米。这包括交通便利性、教育、医疗等基础设施，以提高居民生活品质，使得中空纤维分离膜项目选址更具吸引力。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考虑用地总体要求对当地社会稳定性的影响，具体面积XXX平方米。通过深入了解当地社区反馈，确保中空纤维分离膜项目的选址和建设过程对当地社会和谐稳定产生积极作用。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空纤维分离膜项目选址不仅符合法规和规划，还在实际操作中具有可行性。这一全面规划将为中空纤维分离膜项目的成功实施提供坚实的基础，确保中空纤维分离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3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空纤维分离膜项目的设备规划和空间设计中，我们将采取灵活设备布局的措施。设备布局将根据实际需求进行灵活设计，避免不必要的浪费。通过合理规划设备摆放位置，我们将提高设备的利用率，减少设备间距，以确保中空纤维分离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空纤维分离膜项目内部引入共享设施的概念，例如共享会议室、办公区等。通过这种方式，我们可以减少对资源的重复建设，提高资源共享效率，从而减小中空纤维分离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6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空纤维分离膜项目的总图布置中，我们将不同功能区域进行明确的规划，以最大程度满足中空纤维分离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8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空纤维分离膜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空纤维分离膜项目对环境的影响是综合评价的重要因素之一。我们将详细考虑选址周边的自然环境、生态保护区、水源地等情况，确保中空纤维分离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对选址的评价还需充分考虑当地政府的产业政策和法规。我们将详细了解中空纤维分离膜项目所在地的相关政策，确保中空纤维分离膜项目的规划和运营与当地法规相符，降低不必要的法律风险。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考虑到社会稳定性对企业运营的重要性，我们将评估选址地区的社会安全情况、劳工关系、社区反馈等方面，以确保中空纤维分离膜项目的建设和运营不会受到社会稳定性的负面影响。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最后，我们将综合考虑用地成本，包括土地购置费用、土地开发成本等。通过对用地成本的详细评估，我们能够做出更为精确的经济效益分析，为中空纤维分离膜项目的投资决策提供有力支持。</w:t>
      </w:r>
    </w:p>
    <w:p>
      <w:pPr>
        <w:pStyle w:val="Heading1"/>
        <w:ind w:firstLine="560" w:firstLineChars="200"/>
        <w:rPr>
          <w:rFonts w:ascii="仿宋" w:eastAsia="仿宋" w:hAnsi="仿宋" w:cs="仿宋" w:hint="eastAsia"/>
          <w:sz w:val="28"/>
          <w:lang w:eastAsia="zh-CN"/>
        </w:rPr>
      </w:pPr>
      <w:bookmarkStart w:id="15" w:name="_Toc2654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323"/>
      <w:r>
        <w:rPr>
          <w:rFonts w:ascii="仿宋" w:eastAsia="仿宋" w:hAnsi="仿宋" w:cs="仿宋" w:hint="eastAsia"/>
          <w:lang w:eastAsia="zh-CN"/>
        </w:rPr>
        <w:t>(一)、中空纤维分离膜行业分析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行业一直以来都是市场的关注焦点。行业内的发展趋势、竞争态势以及潜在机会都对中空纤维分离膜项目的推进产生深远的影响。通过深入研究行业的整体概貌，我们将更好地理解行业的核心特征，为中空纤维分离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行业，技术一直是推动创新和发展的关键因素。我们将对当前技术趋势进行详尽分析，包括但不限于人工智能、大数据应用、先进制造技术等。这有助于中空纤维分离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空纤维分离膜项目成功的基础。我们将对主要竞争对手进行深入研究，包括其市场份额、产品特点、市场定位等。通过全面了解竞争对手的优势和劣势，中空纤维分离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479"/>
      <w:r>
        <w:rPr>
          <w:rFonts w:ascii="仿宋" w:eastAsia="仿宋" w:hAnsi="仿宋" w:cs="仿宋" w:hint="eastAsia"/>
          <w:sz w:val="28"/>
          <w:lang w:eastAsia="zh-CN"/>
        </w:rPr>
        <w:t>(二)、中空纤维分离膜市场分析预测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空纤维分离膜市场未来的增长趋势。这包括市场的整体规模、各细分领域的发展趋势等。中空纤维分离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空纤维分离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空纤维分离膜项目实施过程中需要充分考虑的因素。我们将对市场风险进行全面评估，包括但不限于政策法规风险、市场竞争风险、技术变革风险等。通过对潜在风险的深入分析，中空纤维分离膜项目可以制定相应的风险缓解策略，降低不确定性对中空纤维分离膜项目的影响。</w:t>
      </w:r>
    </w:p>
    <w:p>
      <w:pPr>
        <w:pStyle w:val="Heading1"/>
        <w:ind w:firstLine="560" w:firstLineChars="200"/>
        <w:rPr>
          <w:rFonts w:ascii="仿宋" w:eastAsia="仿宋" w:hAnsi="仿宋" w:cs="仿宋" w:hint="eastAsia"/>
          <w:sz w:val="28"/>
          <w:lang w:eastAsia="zh-CN"/>
        </w:rPr>
      </w:pPr>
      <w:bookmarkStart w:id="18" w:name="_Toc22125"/>
      <w:r>
        <w:rPr>
          <w:rFonts w:ascii="仿宋" w:eastAsia="仿宋" w:hAnsi="仿宋" w:cs="仿宋" w:hint="eastAsia"/>
          <w:sz w:val="28"/>
          <w:lang w:eastAsia="zh-CN"/>
        </w:rPr>
        <w:t>五、中空纤维分离膜项目建设背景及必要性分析</w:t>
      </w:r>
      <w:bookmarkEnd w:id="18"/>
    </w:p>
    <w:p>
      <w:pPr>
        <w:pStyle w:val="Heading2"/>
        <w:rPr>
          <w:rFonts w:ascii="仿宋" w:eastAsia="仿宋" w:hAnsi="仿宋" w:cs="仿宋" w:hint="eastAsia"/>
          <w:lang w:eastAsia="zh-CN"/>
        </w:rPr>
      </w:pPr>
      <w:bookmarkStart w:id="19" w:name="_Toc10308"/>
      <w:r>
        <w:rPr>
          <w:rFonts w:ascii="仿宋" w:eastAsia="仿宋" w:hAnsi="仿宋" w:cs="仿宋" w:hint="eastAsia"/>
          <w:lang w:eastAsia="zh-CN"/>
        </w:rPr>
        <w:t>(一)、中空纤维分离膜项目背景分析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空纤维分离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空纤维分离膜项目在这个潮流中的定位。同时，我们将关注行业内涌现的新兴机遇，以便中空纤维分离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https://d.book118.com/578044123112006045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61863"/>
    <w:rsid w:val="13361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4412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2024-03-03T01:38:00Z</dcterms:created>
  <dcterms:modified xsi:type="dcterms:W3CDTF">2024-03-03T01:39:03Z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CB51AE600A4F4B58B15623B9A5952010_11</vt:lpwstr>
  </property>
  <property fmtid="{D5CDD505-2E9C-101B-9397-08002B2CF9AE}" pid="3" name="KSOProductBuildVer">
    <vt:lpwstr>2052-12.1.0.16388</vt:lpwstr>
  </property>
</Properties>
</file>