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钡氧化物项目建设总纲及方案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70" w:history="1">
        <w:r>
          <w:rPr>
            <w:rFonts w:ascii="仿宋" w:eastAsia="仿宋" w:hAnsi="仿宋" w:cs="仿宋" w:hint="eastAsia"/>
            <w:lang w:eastAsia="zh-CN"/>
          </w:rPr>
          <w:t>前言</w:t>
        </w:r>
        <w:r>
          <w:tab/>
        </w:r>
        <w:r>
          <w:fldChar w:fldCharType="begin"/>
        </w:r>
        <w:r>
          <w:instrText xml:space="preserve"> PAGEREF _Toc31670 \h </w:instrText>
        </w:r>
        <w:r>
          <w:fldChar w:fldCharType="separate"/>
        </w:r>
        <w:r>
          <w:t>3</w:t>
        </w:r>
        <w:r>
          <w:fldChar w:fldCharType="end"/>
        </w:r>
      </w:hyperlink>
    </w:p>
    <w:p>
      <w:pPr>
        <w:pStyle w:val="TOC1"/>
        <w:tabs>
          <w:tab w:val="right" w:leader="dot" w:pos="8306"/>
        </w:tabs>
      </w:pPr>
      <w:hyperlink w:anchor="_Toc11638" w:history="1">
        <w:r>
          <w:rPr>
            <w:rFonts w:ascii="仿宋" w:eastAsia="仿宋" w:hAnsi="仿宋" w:cs="仿宋" w:hint="eastAsia"/>
            <w:lang w:eastAsia="zh-CN"/>
          </w:rPr>
          <w:t>一、项目监理与质量保证</w:t>
        </w:r>
        <w:r>
          <w:tab/>
        </w:r>
        <w:r>
          <w:fldChar w:fldCharType="begin"/>
        </w:r>
        <w:r>
          <w:instrText xml:space="preserve"> PAGEREF _Toc11638 \h </w:instrText>
        </w:r>
        <w:r>
          <w:fldChar w:fldCharType="separate"/>
        </w:r>
        <w:r>
          <w:t>3</w:t>
        </w:r>
        <w:r>
          <w:fldChar w:fldCharType="end"/>
        </w:r>
      </w:hyperlink>
    </w:p>
    <w:p>
      <w:pPr>
        <w:pStyle w:val="TOC2"/>
        <w:tabs>
          <w:tab w:val="right" w:leader="dot" w:pos="8306"/>
        </w:tabs>
      </w:pPr>
      <w:hyperlink w:anchor="_Toc17949" w:history="1">
        <w:r>
          <w:rPr>
            <w:rFonts w:ascii="仿宋" w:eastAsia="仿宋" w:hAnsi="仿宋" w:cs="仿宋" w:hint="eastAsia"/>
            <w:lang w:eastAsia="zh-CN"/>
          </w:rPr>
          <w:t>(一)、监理体系构建</w:t>
        </w:r>
        <w:r>
          <w:tab/>
        </w:r>
        <w:r>
          <w:fldChar w:fldCharType="begin"/>
        </w:r>
        <w:r>
          <w:instrText xml:space="preserve"> PAGEREF _Toc17949 \h </w:instrText>
        </w:r>
        <w:r>
          <w:fldChar w:fldCharType="separate"/>
        </w:r>
        <w:r>
          <w:t>3</w:t>
        </w:r>
        <w:r>
          <w:fldChar w:fldCharType="end"/>
        </w:r>
      </w:hyperlink>
    </w:p>
    <w:p>
      <w:pPr>
        <w:pStyle w:val="TOC2"/>
        <w:tabs>
          <w:tab w:val="right" w:leader="dot" w:pos="8306"/>
        </w:tabs>
      </w:pPr>
      <w:hyperlink w:anchor="_Toc6051" w:history="1">
        <w:r>
          <w:rPr>
            <w:rFonts w:ascii="仿宋" w:eastAsia="仿宋" w:hAnsi="仿宋" w:cs="仿宋" w:hint="eastAsia"/>
            <w:lang w:eastAsia="zh-CN"/>
          </w:rPr>
          <w:t>(二)、质量保证体系实施</w:t>
        </w:r>
        <w:r>
          <w:tab/>
        </w:r>
        <w:r>
          <w:fldChar w:fldCharType="begin"/>
        </w:r>
        <w:r>
          <w:instrText xml:space="preserve"> PAGEREF _Toc6051 \h </w:instrText>
        </w:r>
        <w:r>
          <w:fldChar w:fldCharType="separate"/>
        </w:r>
        <w:r>
          <w:t>4</w:t>
        </w:r>
        <w:r>
          <w:fldChar w:fldCharType="end"/>
        </w:r>
      </w:hyperlink>
    </w:p>
    <w:p>
      <w:pPr>
        <w:pStyle w:val="TOC2"/>
        <w:tabs>
          <w:tab w:val="right" w:leader="dot" w:pos="8306"/>
        </w:tabs>
      </w:pPr>
      <w:hyperlink w:anchor="_Toc8469" w:history="1">
        <w:r>
          <w:rPr>
            <w:rFonts w:ascii="仿宋" w:eastAsia="仿宋" w:hAnsi="仿宋" w:cs="仿宋" w:hint="eastAsia"/>
            <w:lang w:eastAsia="zh-CN"/>
          </w:rPr>
          <w:t>(三)、监理与质量控制流程</w:t>
        </w:r>
        <w:r>
          <w:tab/>
        </w:r>
        <w:r>
          <w:fldChar w:fldCharType="begin"/>
        </w:r>
        <w:r>
          <w:instrText xml:space="preserve"> PAGEREF _Toc8469 \h </w:instrText>
        </w:r>
        <w:r>
          <w:fldChar w:fldCharType="separate"/>
        </w:r>
        <w:r>
          <w:t>4</w:t>
        </w:r>
        <w:r>
          <w:fldChar w:fldCharType="end"/>
        </w:r>
      </w:hyperlink>
    </w:p>
    <w:p>
      <w:pPr>
        <w:pStyle w:val="TOC1"/>
        <w:tabs>
          <w:tab w:val="right" w:leader="dot" w:pos="8306"/>
        </w:tabs>
      </w:pPr>
      <w:hyperlink w:anchor="_Toc22883" w:history="1">
        <w:r>
          <w:rPr>
            <w:rFonts w:ascii="仿宋" w:eastAsia="仿宋" w:hAnsi="仿宋" w:cs="仿宋" w:hint="eastAsia"/>
            <w:lang w:eastAsia="zh-CN"/>
          </w:rPr>
          <w:t>二、发展规划、产业政策和行业准入分析</w:t>
        </w:r>
        <w:r>
          <w:tab/>
        </w:r>
        <w:r>
          <w:fldChar w:fldCharType="begin"/>
        </w:r>
        <w:r>
          <w:instrText xml:space="preserve"> PAGEREF _Toc22883 \h </w:instrText>
        </w:r>
        <w:r>
          <w:fldChar w:fldCharType="separate"/>
        </w:r>
        <w:r>
          <w:t>5</w:t>
        </w:r>
        <w:r>
          <w:fldChar w:fldCharType="end"/>
        </w:r>
      </w:hyperlink>
    </w:p>
    <w:p>
      <w:pPr>
        <w:pStyle w:val="TOC2"/>
        <w:tabs>
          <w:tab w:val="right" w:leader="dot" w:pos="8306"/>
        </w:tabs>
      </w:pPr>
      <w:hyperlink w:anchor="_Toc1660" w:history="1">
        <w:r>
          <w:rPr>
            <w:rFonts w:ascii="仿宋" w:eastAsia="仿宋" w:hAnsi="仿宋" w:cs="仿宋" w:hint="eastAsia"/>
            <w:lang w:eastAsia="zh-CN"/>
          </w:rPr>
          <w:t>(一)、发展规划分析</w:t>
        </w:r>
        <w:r>
          <w:tab/>
        </w:r>
        <w:r>
          <w:fldChar w:fldCharType="begin"/>
        </w:r>
        <w:r>
          <w:instrText xml:space="preserve"> PAGEREF _Toc1660 \h </w:instrText>
        </w:r>
        <w:r>
          <w:fldChar w:fldCharType="separate"/>
        </w:r>
        <w:r>
          <w:t>5</w:t>
        </w:r>
        <w:r>
          <w:fldChar w:fldCharType="end"/>
        </w:r>
      </w:hyperlink>
    </w:p>
    <w:p>
      <w:pPr>
        <w:pStyle w:val="TOC2"/>
        <w:tabs>
          <w:tab w:val="right" w:leader="dot" w:pos="8306"/>
        </w:tabs>
      </w:pPr>
      <w:hyperlink w:anchor="_Toc16728" w:history="1">
        <w:r>
          <w:rPr>
            <w:rFonts w:ascii="仿宋" w:eastAsia="仿宋" w:hAnsi="仿宋" w:cs="仿宋" w:hint="eastAsia"/>
            <w:lang w:eastAsia="zh-CN"/>
          </w:rPr>
          <w:t>(二)、产业政策分析</w:t>
        </w:r>
        <w:r>
          <w:tab/>
        </w:r>
        <w:r>
          <w:fldChar w:fldCharType="begin"/>
        </w:r>
        <w:r>
          <w:instrText xml:space="preserve"> PAGEREF _Toc16728 \h </w:instrText>
        </w:r>
        <w:r>
          <w:fldChar w:fldCharType="separate"/>
        </w:r>
        <w:r>
          <w:t>7</w:t>
        </w:r>
        <w:r>
          <w:fldChar w:fldCharType="end"/>
        </w:r>
      </w:hyperlink>
    </w:p>
    <w:p>
      <w:pPr>
        <w:pStyle w:val="TOC2"/>
        <w:tabs>
          <w:tab w:val="right" w:leader="dot" w:pos="8306"/>
        </w:tabs>
      </w:pPr>
      <w:hyperlink w:anchor="_Toc15809" w:history="1">
        <w:r>
          <w:rPr>
            <w:rFonts w:ascii="仿宋" w:eastAsia="仿宋" w:hAnsi="仿宋" w:cs="仿宋" w:hint="eastAsia"/>
            <w:lang w:eastAsia="zh-CN"/>
          </w:rPr>
          <w:t>(三)、行业准入分析</w:t>
        </w:r>
        <w:r>
          <w:tab/>
        </w:r>
        <w:r>
          <w:fldChar w:fldCharType="begin"/>
        </w:r>
        <w:r>
          <w:instrText xml:space="preserve"> PAGEREF _Toc15809 \h </w:instrText>
        </w:r>
        <w:r>
          <w:fldChar w:fldCharType="separate"/>
        </w:r>
        <w:r>
          <w:t>8</w:t>
        </w:r>
        <w:r>
          <w:fldChar w:fldCharType="end"/>
        </w:r>
      </w:hyperlink>
    </w:p>
    <w:p>
      <w:pPr>
        <w:pStyle w:val="TOC1"/>
        <w:tabs>
          <w:tab w:val="right" w:leader="dot" w:pos="8306"/>
        </w:tabs>
      </w:pPr>
      <w:hyperlink w:anchor="_Toc10043" w:history="1">
        <w:r>
          <w:rPr>
            <w:rFonts w:ascii="仿宋" w:eastAsia="仿宋" w:hAnsi="仿宋" w:cs="仿宋" w:hint="eastAsia"/>
            <w:lang w:eastAsia="zh-CN"/>
          </w:rPr>
          <w:t>三、经济影响分析</w:t>
        </w:r>
        <w:r>
          <w:tab/>
        </w:r>
        <w:r>
          <w:fldChar w:fldCharType="begin"/>
        </w:r>
        <w:r>
          <w:instrText xml:space="preserve"> PAGEREF _Toc10043 \h </w:instrText>
        </w:r>
        <w:r>
          <w:fldChar w:fldCharType="separate"/>
        </w:r>
        <w:r>
          <w:t>9</w:t>
        </w:r>
        <w:r>
          <w:fldChar w:fldCharType="end"/>
        </w:r>
      </w:hyperlink>
    </w:p>
    <w:p>
      <w:pPr>
        <w:pStyle w:val="TOC2"/>
        <w:tabs>
          <w:tab w:val="right" w:leader="dot" w:pos="8306"/>
        </w:tabs>
      </w:pPr>
      <w:hyperlink w:anchor="_Toc23962" w:history="1">
        <w:r>
          <w:rPr>
            <w:rFonts w:ascii="仿宋" w:eastAsia="仿宋" w:hAnsi="仿宋" w:cs="仿宋" w:hint="eastAsia"/>
            <w:lang w:eastAsia="zh-CN"/>
          </w:rPr>
          <w:t>(一)、经济费用效益或费用效果分析</w:t>
        </w:r>
        <w:r>
          <w:tab/>
        </w:r>
        <w:r>
          <w:fldChar w:fldCharType="begin"/>
        </w:r>
        <w:r>
          <w:instrText xml:space="preserve"> PAGEREF _Toc23962 \h </w:instrText>
        </w:r>
        <w:r>
          <w:fldChar w:fldCharType="separate"/>
        </w:r>
        <w:r>
          <w:t>9</w:t>
        </w:r>
        <w:r>
          <w:fldChar w:fldCharType="end"/>
        </w:r>
      </w:hyperlink>
    </w:p>
    <w:p>
      <w:pPr>
        <w:pStyle w:val="TOC2"/>
        <w:tabs>
          <w:tab w:val="right" w:leader="dot" w:pos="8306"/>
        </w:tabs>
      </w:pPr>
      <w:hyperlink w:anchor="_Toc30027" w:history="1">
        <w:r>
          <w:rPr>
            <w:rFonts w:ascii="仿宋" w:eastAsia="仿宋" w:hAnsi="仿宋" w:cs="仿宋" w:hint="eastAsia"/>
            <w:lang w:eastAsia="zh-CN"/>
          </w:rPr>
          <w:t>(二)、行业影响分析</w:t>
        </w:r>
        <w:r>
          <w:tab/>
        </w:r>
        <w:r>
          <w:fldChar w:fldCharType="begin"/>
        </w:r>
        <w:r>
          <w:instrText xml:space="preserve"> PAGEREF _Toc30027 \h </w:instrText>
        </w:r>
        <w:r>
          <w:fldChar w:fldCharType="separate"/>
        </w:r>
        <w:r>
          <w:t>12</w:t>
        </w:r>
        <w:r>
          <w:fldChar w:fldCharType="end"/>
        </w:r>
      </w:hyperlink>
    </w:p>
    <w:p>
      <w:pPr>
        <w:pStyle w:val="TOC2"/>
        <w:tabs>
          <w:tab w:val="right" w:leader="dot" w:pos="8306"/>
        </w:tabs>
      </w:pPr>
      <w:hyperlink w:anchor="_Toc1084" w:history="1">
        <w:r>
          <w:rPr>
            <w:rFonts w:ascii="仿宋" w:eastAsia="仿宋" w:hAnsi="仿宋" w:cs="仿宋" w:hint="eastAsia"/>
            <w:lang w:eastAsia="zh-CN"/>
          </w:rPr>
          <w:t>(三)、区域经济影响分析</w:t>
        </w:r>
        <w:r>
          <w:tab/>
        </w:r>
        <w:r>
          <w:fldChar w:fldCharType="begin"/>
        </w:r>
        <w:r>
          <w:instrText xml:space="preserve"> PAGEREF _Toc1084 \h </w:instrText>
        </w:r>
        <w:r>
          <w:fldChar w:fldCharType="separate"/>
        </w:r>
        <w:r>
          <w:t>13</w:t>
        </w:r>
        <w:r>
          <w:fldChar w:fldCharType="end"/>
        </w:r>
      </w:hyperlink>
    </w:p>
    <w:p>
      <w:pPr>
        <w:pStyle w:val="TOC2"/>
        <w:tabs>
          <w:tab w:val="right" w:leader="dot" w:pos="8306"/>
        </w:tabs>
      </w:pPr>
      <w:hyperlink w:anchor="_Toc528" w:history="1">
        <w:r>
          <w:rPr>
            <w:rFonts w:ascii="仿宋" w:eastAsia="仿宋" w:hAnsi="仿宋" w:cs="仿宋" w:hint="eastAsia"/>
            <w:lang w:eastAsia="zh-CN"/>
          </w:rPr>
          <w:t>(四)、宏观经济影响分析</w:t>
        </w:r>
        <w:r>
          <w:tab/>
        </w:r>
        <w:r>
          <w:fldChar w:fldCharType="begin"/>
        </w:r>
        <w:r>
          <w:instrText xml:space="preserve"> PAGEREF _Toc528 \h </w:instrText>
        </w:r>
        <w:r>
          <w:fldChar w:fldCharType="separate"/>
        </w:r>
        <w:r>
          <w:t>14</w:t>
        </w:r>
        <w:r>
          <w:fldChar w:fldCharType="end"/>
        </w:r>
      </w:hyperlink>
    </w:p>
    <w:p>
      <w:pPr>
        <w:pStyle w:val="TOC1"/>
        <w:tabs>
          <w:tab w:val="right" w:leader="dot" w:pos="8306"/>
        </w:tabs>
      </w:pPr>
      <w:hyperlink w:anchor="_Toc17042" w:history="1">
        <w:r>
          <w:rPr>
            <w:rFonts w:ascii="仿宋" w:eastAsia="仿宋" w:hAnsi="仿宋" w:cs="仿宋" w:hint="eastAsia"/>
            <w:lang w:eastAsia="zh-CN"/>
          </w:rPr>
          <w:t>四、资源开发及综合利用分析</w:t>
        </w:r>
        <w:r>
          <w:tab/>
        </w:r>
        <w:r>
          <w:fldChar w:fldCharType="begin"/>
        </w:r>
        <w:r>
          <w:instrText xml:space="preserve"> PAGEREF _Toc17042 \h </w:instrText>
        </w:r>
        <w:r>
          <w:fldChar w:fldCharType="separate"/>
        </w:r>
        <w:r>
          <w:t>16</w:t>
        </w:r>
        <w:r>
          <w:fldChar w:fldCharType="end"/>
        </w:r>
      </w:hyperlink>
    </w:p>
    <w:p>
      <w:pPr>
        <w:pStyle w:val="TOC2"/>
        <w:tabs>
          <w:tab w:val="right" w:leader="dot" w:pos="8306"/>
        </w:tabs>
      </w:pPr>
      <w:hyperlink w:anchor="_Toc25917" w:history="1">
        <w:r>
          <w:rPr>
            <w:rFonts w:ascii="仿宋" w:eastAsia="仿宋" w:hAnsi="仿宋" w:cs="仿宋" w:hint="eastAsia"/>
            <w:lang w:eastAsia="zh-CN"/>
          </w:rPr>
          <w:t>(一)、资源开发方案</w:t>
        </w:r>
        <w:r>
          <w:tab/>
        </w:r>
        <w:r>
          <w:fldChar w:fldCharType="begin"/>
        </w:r>
        <w:r>
          <w:instrText xml:space="preserve"> PAGEREF _Toc25917 \h </w:instrText>
        </w:r>
        <w:r>
          <w:fldChar w:fldCharType="separate"/>
        </w:r>
        <w:r>
          <w:t>16</w:t>
        </w:r>
        <w:r>
          <w:fldChar w:fldCharType="end"/>
        </w:r>
      </w:hyperlink>
    </w:p>
    <w:p>
      <w:pPr>
        <w:pStyle w:val="TOC2"/>
        <w:tabs>
          <w:tab w:val="right" w:leader="dot" w:pos="8306"/>
        </w:tabs>
      </w:pPr>
      <w:hyperlink w:anchor="_Toc23058" w:history="1">
        <w:r>
          <w:rPr>
            <w:rFonts w:ascii="仿宋" w:eastAsia="仿宋" w:hAnsi="仿宋" w:cs="仿宋" w:hint="eastAsia"/>
            <w:lang w:eastAsia="zh-CN"/>
          </w:rPr>
          <w:t>(二)、资源利用方案</w:t>
        </w:r>
        <w:r>
          <w:tab/>
        </w:r>
        <w:r>
          <w:fldChar w:fldCharType="begin"/>
        </w:r>
        <w:r>
          <w:instrText xml:space="preserve"> PAGEREF _Toc23058 \h </w:instrText>
        </w:r>
        <w:r>
          <w:fldChar w:fldCharType="separate"/>
        </w:r>
        <w:r>
          <w:t>17</w:t>
        </w:r>
        <w:r>
          <w:fldChar w:fldCharType="end"/>
        </w:r>
      </w:hyperlink>
    </w:p>
    <w:p>
      <w:pPr>
        <w:pStyle w:val="TOC2"/>
        <w:tabs>
          <w:tab w:val="right" w:leader="dot" w:pos="8306"/>
        </w:tabs>
      </w:pPr>
      <w:hyperlink w:anchor="_Toc2245" w:history="1">
        <w:r>
          <w:rPr>
            <w:rFonts w:ascii="仿宋" w:eastAsia="仿宋" w:hAnsi="仿宋" w:cs="仿宋" w:hint="eastAsia"/>
            <w:lang w:eastAsia="zh-CN"/>
          </w:rPr>
          <w:t>(三)、资源节约措施</w:t>
        </w:r>
        <w:r>
          <w:tab/>
        </w:r>
        <w:r>
          <w:fldChar w:fldCharType="begin"/>
        </w:r>
        <w:r>
          <w:instrText xml:space="preserve"> PAGEREF _Toc2245 \h </w:instrText>
        </w:r>
        <w:r>
          <w:fldChar w:fldCharType="separate"/>
        </w:r>
        <w:r>
          <w:t>18</w:t>
        </w:r>
        <w:r>
          <w:fldChar w:fldCharType="end"/>
        </w:r>
      </w:hyperlink>
    </w:p>
    <w:p>
      <w:pPr>
        <w:pStyle w:val="TOC1"/>
        <w:tabs>
          <w:tab w:val="right" w:leader="dot" w:pos="8306"/>
        </w:tabs>
      </w:pPr>
      <w:hyperlink w:anchor="_Toc10761" w:history="1">
        <w:r>
          <w:rPr>
            <w:rFonts w:ascii="仿宋" w:eastAsia="仿宋" w:hAnsi="仿宋" w:cs="仿宋" w:hint="eastAsia"/>
            <w:lang w:eastAsia="zh-CN"/>
          </w:rPr>
          <w:t>五、项目选址研究</w:t>
        </w:r>
        <w:r>
          <w:tab/>
        </w:r>
        <w:r>
          <w:fldChar w:fldCharType="begin"/>
        </w:r>
        <w:r>
          <w:instrText xml:space="preserve"> PAGEREF _Toc10761 \h </w:instrText>
        </w:r>
        <w:r>
          <w:fldChar w:fldCharType="separate"/>
        </w:r>
        <w:r>
          <w:t>19</w:t>
        </w:r>
        <w:r>
          <w:fldChar w:fldCharType="end"/>
        </w:r>
      </w:hyperlink>
    </w:p>
    <w:p>
      <w:pPr>
        <w:pStyle w:val="TOC2"/>
        <w:tabs>
          <w:tab w:val="right" w:leader="dot" w:pos="8306"/>
        </w:tabs>
      </w:pPr>
      <w:hyperlink w:anchor="_Toc32595" w:history="1">
        <w:r>
          <w:rPr>
            <w:rFonts w:ascii="仿宋" w:eastAsia="仿宋" w:hAnsi="仿宋" w:cs="仿宋" w:hint="eastAsia"/>
            <w:lang w:eastAsia="zh-CN"/>
          </w:rPr>
          <w:t>(一)、项目选址原则</w:t>
        </w:r>
        <w:r>
          <w:tab/>
        </w:r>
        <w:r>
          <w:fldChar w:fldCharType="begin"/>
        </w:r>
        <w:r>
          <w:instrText xml:space="preserve"> PAGEREF _Toc32595 \h </w:instrText>
        </w:r>
        <w:r>
          <w:fldChar w:fldCharType="separate"/>
        </w:r>
        <w:r>
          <w:t>19</w:t>
        </w:r>
        <w:r>
          <w:fldChar w:fldCharType="end"/>
        </w:r>
      </w:hyperlink>
    </w:p>
    <w:p>
      <w:pPr>
        <w:pStyle w:val="TOC2"/>
        <w:tabs>
          <w:tab w:val="right" w:leader="dot" w:pos="8306"/>
        </w:tabs>
      </w:pPr>
      <w:hyperlink w:anchor="_Toc20646" w:history="1">
        <w:r>
          <w:rPr>
            <w:rFonts w:ascii="仿宋" w:eastAsia="仿宋" w:hAnsi="仿宋" w:cs="仿宋" w:hint="eastAsia"/>
            <w:lang w:eastAsia="zh-CN"/>
          </w:rPr>
          <w:t>(二)、项目选址</w:t>
        </w:r>
        <w:r>
          <w:tab/>
        </w:r>
        <w:r>
          <w:fldChar w:fldCharType="begin"/>
        </w:r>
        <w:r>
          <w:instrText xml:space="preserve"> PAGEREF _Toc20646 \h </w:instrText>
        </w:r>
        <w:r>
          <w:fldChar w:fldCharType="separate"/>
        </w:r>
        <w:r>
          <w:t>23</w:t>
        </w:r>
        <w:r>
          <w:fldChar w:fldCharType="end"/>
        </w:r>
      </w:hyperlink>
    </w:p>
    <w:p>
      <w:pPr>
        <w:pStyle w:val="TOC2"/>
        <w:tabs>
          <w:tab w:val="right" w:leader="dot" w:pos="8306"/>
        </w:tabs>
      </w:pPr>
      <w:hyperlink w:anchor="_Toc13255" w:history="1">
        <w:r>
          <w:rPr>
            <w:rFonts w:ascii="仿宋" w:eastAsia="仿宋" w:hAnsi="仿宋" w:cs="仿宋" w:hint="eastAsia"/>
            <w:lang w:eastAsia="zh-CN"/>
          </w:rPr>
          <w:t>(三)、建设条件分析</w:t>
        </w:r>
        <w:r>
          <w:tab/>
        </w:r>
        <w:r>
          <w:fldChar w:fldCharType="begin"/>
        </w:r>
        <w:r>
          <w:instrText xml:space="preserve"> PAGEREF _Toc13255 \h </w:instrText>
        </w:r>
        <w:r>
          <w:fldChar w:fldCharType="separate"/>
        </w:r>
        <w:r>
          <w:t>25</w:t>
        </w:r>
        <w:r>
          <w:fldChar w:fldCharType="end"/>
        </w:r>
      </w:hyperlink>
    </w:p>
    <w:p>
      <w:pPr>
        <w:pStyle w:val="TOC2"/>
        <w:tabs>
          <w:tab w:val="right" w:leader="dot" w:pos="8306"/>
        </w:tabs>
      </w:pPr>
      <w:hyperlink w:anchor="_Toc25869" w:history="1">
        <w:r>
          <w:rPr>
            <w:rFonts w:ascii="仿宋" w:eastAsia="仿宋" w:hAnsi="仿宋" w:cs="仿宋" w:hint="eastAsia"/>
            <w:lang w:eastAsia="zh-CN"/>
          </w:rPr>
          <w:t>(四)、用地控制指标</w:t>
        </w:r>
        <w:r>
          <w:tab/>
        </w:r>
        <w:r>
          <w:fldChar w:fldCharType="begin"/>
        </w:r>
        <w:r>
          <w:instrText xml:space="preserve"> PAGEREF _Toc25869 \h </w:instrText>
        </w:r>
        <w:r>
          <w:fldChar w:fldCharType="separate"/>
        </w:r>
        <w:r>
          <w:t>26</w:t>
        </w:r>
        <w:r>
          <w:fldChar w:fldCharType="end"/>
        </w:r>
      </w:hyperlink>
    </w:p>
    <w:p>
      <w:pPr>
        <w:pStyle w:val="TOC2"/>
        <w:tabs>
          <w:tab w:val="right" w:leader="dot" w:pos="8306"/>
        </w:tabs>
      </w:pPr>
      <w:hyperlink w:anchor="_Toc24938" w:history="1">
        <w:r>
          <w:rPr>
            <w:rFonts w:ascii="仿宋" w:eastAsia="仿宋" w:hAnsi="仿宋" w:cs="仿宋" w:hint="eastAsia"/>
            <w:lang w:eastAsia="zh-CN"/>
          </w:rPr>
          <w:t>(五)、地总体要求</w:t>
        </w:r>
        <w:r>
          <w:tab/>
        </w:r>
        <w:r>
          <w:fldChar w:fldCharType="begin"/>
        </w:r>
        <w:r>
          <w:instrText xml:space="preserve"> PAGEREF _Toc24938 \h </w:instrText>
        </w:r>
        <w:r>
          <w:fldChar w:fldCharType="separate"/>
        </w:r>
        <w:r>
          <w:t>27</w:t>
        </w:r>
        <w:r>
          <w:fldChar w:fldCharType="end"/>
        </w:r>
      </w:hyperlink>
    </w:p>
    <w:p>
      <w:pPr>
        <w:pStyle w:val="TOC2"/>
        <w:tabs>
          <w:tab w:val="right" w:leader="dot" w:pos="8306"/>
        </w:tabs>
      </w:pPr>
      <w:hyperlink w:anchor="_Toc6960" w:history="1">
        <w:r>
          <w:rPr>
            <w:rFonts w:ascii="仿宋" w:eastAsia="仿宋" w:hAnsi="仿宋" w:cs="仿宋" w:hint="eastAsia"/>
            <w:lang w:eastAsia="zh-CN"/>
          </w:rPr>
          <w:t>(六)、节约用地措施</w:t>
        </w:r>
        <w:r>
          <w:tab/>
        </w:r>
        <w:r>
          <w:fldChar w:fldCharType="begin"/>
        </w:r>
        <w:r>
          <w:instrText xml:space="preserve"> PAGEREF _Toc6960 \h </w:instrText>
        </w:r>
        <w:r>
          <w:fldChar w:fldCharType="separate"/>
        </w:r>
        <w:r>
          <w:t>29</w:t>
        </w:r>
        <w:r>
          <w:fldChar w:fldCharType="end"/>
        </w:r>
      </w:hyperlink>
    </w:p>
    <w:p>
      <w:pPr>
        <w:pStyle w:val="TOC2"/>
        <w:tabs>
          <w:tab w:val="right" w:leader="dot" w:pos="8306"/>
        </w:tabs>
      </w:pPr>
      <w:hyperlink w:anchor="_Toc760" w:history="1">
        <w:r>
          <w:rPr>
            <w:rFonts w:ascii="仿宋" w:eastAsia="仿宋" w:hAnsi="仿宋" w:cs="仿宋" w:hint="eastAsia"/>
            <w:lang w:eastAsia="zh-CN"/>
          </w:rPr>
          <w:t>(七)、选址综合评价</w:t>
        </w:r>
        <w:r>
          <w:tab/>
        </w:r>
        <w:r>
          <w:fldChar w:fldCharType="begin"/>
        </w:r>
        <w:r>
          <w:instrText xml:space="preserve"> PAGEREF _Toc760 \h </w:instrText>
        </w:r>
        <w:r>
          <w:fldChar w:fldCharType="separate"/>
        </w:r>
        <w:r>
          <w:t>30</w:t>
        </w:r>
        <w:r>
          <w:fldChar w:fldCharType="end"/>
        </w:r>
      </w:hyperlink>
    </w:p>
    <w:p>
      <w:pPr>
        <w:pStyle w:val="TOC1"/>
        <w:tabs>
          <w:tab w:val="right" w:leader="dot" w:pos="8306"/>
        </w:tabs>
      </w:pPr>
      <w:hyperlink w:anchor="_Toc26435" w:history="1">
        <w:r>
          <w:rPr>
            <w:rFonts w:ascii="仿宋" w:eastAsia="仿宋" w:hAnsi="仿宋" w:cs="仿宋" w:hint="eastAsia"/>
            <w:lang w:eastAsia="zh-CN"/>
          </w:rPr>
          <w:t>六、钡氧化物项目概论</w:t>
        </w:r>
        <w:r>
          <w:tab/>
        </w:r>
        <w:r>
          <w:fldChar w:fldCharType="begin"/>
        </w:r>
        <w:r>
          <w:instrText xml:space="preserve"> PAGEREF _Toc26435 \h </w:instrText>
        </w:r>
        <w:r>
          <w:fldChar w:fldCharType="separate"/>
        </w:r>
        <w:r>
          <w:t>31</w:t>
        </w:r>
        <w:r>
          <w:fldChar w:fldCharType="end"/>
        </w:r>
      </w:hyperlink>
    </w:p>
    <w:p>
      <w:pPr>
        <w:pStyle w:val="TOC2"/>
        <w:tabs>
          <w:tab w:val="right" w:leader="dot" w:pos="8306"/>
        </w:tabs>
      </w:pPr>
      <w:hyperlink w:anchor="_Toc5803" w:history="1">
        <w:r>
          <w:rPr>
            <w:rFonts w:ascii="仿宋" w:eastAsia="仿宋" w:hAnsi="仿宋" w:cs="仿宋" w:hint="eastAsia"/>
            <w:lang w:eastAsia="zh-CN"/>
          </w:rPr>
          <w:t>(一)、项目申报单位概况</w:t>
        </w:r>
        <w:r>
          <w:tab/>
        </w:r>
        <w:r>
          <w:fldChar w:fldCharType="begin"/>
        </w:r>
        <w:r>
          <w:instrText xml:space="preserve"> PAGEREF _Toc5803 \h </w:instrText>
        </w:r>
        <w:r>
          <w:fldChar w:fldCharType="separate"/>
        </w:r>
        <w:r>
          <w:t>31</w:t>
        </w:r>
        <w:r>
          <w:fldChar w:fldCharType="end"/>
        </w:r>
      </w:hyperlink>
    </w:p>
    <w:p>
      <w:pPr>
        <w:pStyle w:val="TOC2"/>
        <w:tabs>
          <w:tab w:val="right" w:leader="dot" w:pos="8306"/>
        </w:tabs>
      </w:pPr>
      <w:hyperlink w:anchor="_Toc9735" w:history="1">
        <w:r>
          <w:rPr>
            <w:rFonts w:ascii="仿宋" w:eastAsia="仿宋" w:hAnsi="仿宋" w:cs="仿宋" w:hint="eastAsia"/>
            <w:lang w:eastAsia="zh-CN"/>
          </w:rPr>
          <w:t>(二)、项目概况</w:t>
        </w:r>
        <w:r>
          <w:tab/>
        </w:r>
        <w:r>
          <w:fldChar w:fldCharType="begin"/>
        </w:r>
        <w:r>
          <w:instrText xml:space="preserve"> PAGEREF _Toc9735 \h </w:instrText>
        </w:r>
        <w:r>
          <w:fldChar w:fldCharType="separate"/>
        </w:r>
        <w:r>
          <w:t>32</w:t>
        </w:r>
        <w:r>
          <w:fldChar w:fldCharType="end"/>
        </w:r>
      </w:hyperlink>
    </w:p>
    <w:p>
      <w:pPr>
        <w:pStyle w:val="TOC1"/>
        <w:tabs>
          <w:tab w:val="right" w:leader="dot" w:pos="8306"/>
        </w:tabs>
      </w:pPr>
      <w:hyperlink w:anchor="_Toc18412" w:history="1">
        <w:r>
          <w:rPr>
            <w:rFonts w:ascii="仿宋" w:eastAsia="仿宋" w:hAnsi="仿宋" w:cs="仿宋" w:hint="eastAsia"/>
            <w:lang w:eastAsia="zh-CN"/>
          </w:rPr>
          <w:t>七、客户关系管理与市场拓展</w:t>
        </w:r>
        <w:r>
          <w:tab/>
        </w:r>
        <w:r>
          <w:fldChar w:fldCharType="begin"/>
        </w:r>
        <w:r>
          <w:instrText xml:space="preserve"> PAGEREF _Toc18412 \h </w:instrText>
        </w:r>
        <w:r>
          <w:fldChar w:fldCharType="separate"/>
        </w:r>
        <w:r>
          <w:t>35</w:t>
        </w:r>
        <w:r>
          <w:fldChar w:fldCharType="end"/>
        </w:r>
      </w:hyperlink>
    </w:p>
    <w:p>
      <w:pPr>
        <w:pStyle w:val="TOC2"/>
        <w:tabs>
          <w:tab w:val="right" w:leader="dot" w:pos="8306"/>
        </w:tabs>
      </w:pPr>
      <w:hyperlink w:anchor="_Toc14402" w:history="1">
        <w:r>
          <w:rPr>
            <w:rFonts w:ascii="仿宋" w:eastAsia="仿宋" w:hAnsi="仿宋" w:cs="仿宋" w:hint="eastAsia"/>
            <w:lang w:eastAsia="zh-CN"/>
          </w:rPr>
          <w:t>(一)、客户关系管理策略</w:t>
        </w:r>
        <w:r>
          <w:tab/>
        </w:r>
        <w:r>
          <w:fldChar w:fldCharType="begin"/>
        </w:r>
        <w:r>
          <w:instrText xml:space="preserve"> PAGEREF _Toc14402 \h </w:instrText>
        </w:r>
        <w:r>
          <w:fldChar w:fldCharType="separate"/>
        </w:r>
        <w:r>
          <w:t>35</w:t>
        </w:r>
        <w:r>
          <w:fldChar w:fldCharType="end"/>
        </w:r>
      </w:hyperlink>
    </w:p>
    <w:p>
      <w:pPr>
        <w:pStyle w:val="TOC2"/>
        <w:tabs>
          <w:tab w:val="right" w:leader="dot" w:pos="8306"/>
        </w:tabs>
      </w:pPr>
      <w:hyperlink w:anchor="_Toc21343" w:history="1">
        <w:r>
          <w:rPr>
            <w:rFonts w:ascii="仿宋" w:eastAsia="仿宋" w:hAnsi="仿宋" w:cs="仿宋" w:hint="eastAsia"/>
            <w:lang w:eastAsia="zh-CN"/>
          </w:rPr>
          <w:t>(二)、市场拓展方案</w:t>
        </w:r>
        <w:r>
          <w:tab/>
        </w:r>
        <w:r>
          <w:fldChar w:fldCharType="begin"/>
        </w:r>
        <w:r>
          <w:instrText xml:space="preserve"> PAGEREF _Toc21343 \h </w:instrText>
        </w:r>
        <w:r>
          <w:fldChar w:fldCharType="separate"/>
        </w:r>
        <w:r>
          <w:t>36</w:t>
        </w:r>
        <w:r>
          <w:fldChar w:fldCharType="end"/>
        </w:r>
      </w:hyperlink>
    </w:p>
    <w:p>
      <w:pPr>
        <w:pStyle w:val="TOC1"/>
        <w:tabs>
          <w:tab w:val="right" w:leader="dot" w:pos="8306"/>
        </w:tabs>
      </w:pPr>
      <w:hyperlink w:anchor="_Toc13084" w:history="1">
        <w:r>
          <w:rPr>
            <w:rFonts w:ascii="仿宋" w:eastAsia="仿宋" w:hAnsi="仿宋" w:cs="仿宋" w:hint="eastAsia"/>
            <w:lang w:eastAsia="zh-CN"/>
          </w:rPr>
          <w:t>八、安全与应急管理</w:t>
        </w:r>
        <w:r>
          <w:tab/>
        </w:r>
        <w:r>
          <w:fldChar w:fldCharType="begin"/>
        </w:r>
        <w:r>
          <w:instrText xml:space="preserve"> PAGEREF _Toc13084 \h </w:instrText>
        </w:r>
        <w:r>
          <w:fldChar w:fldCharType="separate"/>
        </w:r>
        <w:r>
          <w:t>37</w:t>
        </w:r>
        <w:r>
          <w:fldChar w:fldCharType="end"/>
        </w:r>
      </w:hyperlink>
    </w:p>
    <w:p>
      <w:pPr>
        <w:pStyle w:val="TOC2"/>
        <w:tabs>
          <w:tab w:val="right" w:leader="dot" w:pos="8306"/>
        </w:tabs>
      </w:pPr>
      <w:hyperlink w:anchor="_Toc24664" w:history="1">
        <w:r>
          <w:rPr>
            <w:rFonts w:ascii="仿宋" w:eastAsia="仿宋" w:hAnsi="仿宋" w:cs="仿宋" w:hint="eastAsia"/>
            <w:lang w:eastAsia="zh-CN"/>
          </w:rPr>
          <w:t>(一)、安全生产管理</w:t>
        </w:r>
        <w:r>
          <w:tab/>
        </w:r>
        <w:r>
          <w:fldChar w:fldCharType="begin"/>
        </w:r>
        <w:r>
          <w:instrText xml:space="preserve"> PAGEREF _Toc24664 \h </w:instrText>
        </w:r>
        <w:r>
          <w:fldChar w:fldCharType="separate"/>
        </w:r>
        <w:r>
          <w:t>37</w:t>
        </w:r>
        <w:r>
          <w:fldChar w:fldCharType="end"/>
        </w:r>
      </w:hyperlink>
    </w:p>
    <w:p>
      <w:pPr>
        <w:pStyle w:val="TOC2"/>
        <w:tabs>
          <w:tab w:val="right" w:leader="dot" w:pos="8306"/>
        </w:tabs>
      </w:pPr>
      <w:hyperlink w:anchor="_Toc5178" w:history="1">
        <w:r>
          <w:rPr>
            <w:rFonts w:ascii="仿宋" w:eastAsia="仿宋" w:hAnsi="仿宋" w:cs="仿宋" w:hint="eastAsia"/>
            <w:lang w:eastAsia="zh-CN"/>
          </w:rPr>
          <w:t>(二)、应急预案与响应</w:t>
        </w:r>
        <w:r>
          <w:tab/>
        </w:r>
        <w:r>
          <w:fldChar w:fldCharType="begin"/>
        </w:r>
        <w:r>
          <w:instrText xml:space="preserve"> PAGEREF _Toc5178 \h </w:instrText>
        </w:r>
        <w:r>
          <w:fldChar w:fldCharType="separate"/>
        </w:r>
        <w:r>
          <w:t>39</w:t>
        </w:r>
        <w:r>
          <w:fldChar w:fldCharType="end"/>
        </w:r>
      </w:hyperlink>
    </w:p>
    <w:p>
      <w:pPr>
        <w:pStyle w:val="TOC1"/>
        <w:tabs>
          <w:tab w:val="right" w:leader="dot" w:pos="8306"/>
        </w:tabs>
      </w:pPr>
      <w:hyperlink w:anchor="_Toc8964" w:history="1">
        <w:r>
          <w:rPr>
            <w:rFonts w:ascii="仿宋" w:eastAsia="仿宋" w:hAnsi="仿宋" w:cs="仿宋" w:hint="eastAsia"/>
            <w:lang w:eastAsia="zh-CN"/>
          </w:rPr>
          <w:t>九、项目变更管理</w:t>
        </w:r>
        <w:r>
          <w:tab/>
        </w:r>
        <w:r>
          <w:fldChar w:fldCharType="begin"/>
        </w:r>
        <w:r>
          <w:instrText xml:space="preserve"> PAGEREF _Toc8964 \h </w:instrText>
        </w:r>
        <w:r>
          <w:fldChar w:fldCharType="separate"/>
        </w:r>
        <w:r>
          <w:t>41</w:t>
        </w:r>
        <w:r>
          <w:fldChar w:fldCharType="end"/>
        </w:r>
      </w:hyperlink>
    </w:p>
    <w:p>
      <w:pPr>
        <w:pStyle w:val="TOC2"/>
        <w:tabs>
          <w:tab w:val="right" w:leader="dot" w:pos="8306"/>
        </w:tabs>
      </w:pPr>
      <w:hyperlink w:anchor="_Toc8135" w:history="1">
        <w:r>
          <w:rPr>
            <w:rFonts w:ascii="仿宋" w:eastAsia="仿宋" w:hAnsi="仿宋" w:cs="仿宋" w:hint="eastAsia"/>
            <w:lang w:eastAsia="zh-CN"/>
          </w:rPr>
          <w:t>(一)、变更控制流程</w:t>
        </w:r>
        <w:r>
          <w:tab/>
        </w:r>
        <w:r>
          <w:fldChar w:fldCharType="begin"/>
        </w:r>
        <w:r>
          <w:instrText xml:space="preserve"> PAGEREF _Toc8135 \h </w:instrText>
        </w:r>
        <w:r>
          <w:fldChar w:fldCharType="separate"/>
        </w:r>
        <w:r>
          <w:t>41</w:t>
        </w:r>
        <w:r>
          <w:fldChar w:fldCharType="end"/>
        </w:r>
      </w:hyperlink>
    </w:p>
    <w:p>
      <w:pPr>
        <w:pStyle w:val="TOC2"/>
        <w:tabs>
          <w:tab w:val="right" w:leader="dot" w:pos="8306"/>
        </w:tabs>
      </w:pPr>
      <w:hyperlink w:anchor="_Toc29895" w:history="1">
        <w:r>
          <w:rPr>
            <w:rFonts w:ascii="仿宋" w:eastAsia="仿宋" w:hAnsi="仿宋" w:cs="仿宋" w:hint="eastAsia"/>
            <w:lang w:eastAsia="zh-CN"/>
          </w:rPr>
          <w:t>(二)、影响评估与处理</w:t>
        </w:r>
        <w:r>
          <w:tab/>
        </w:r>
        <w:r>
          <w:fldChar w:fldCharType="begin"/>
        </w:r>
        <w:r>
          <w:instrText xml:space="preserve"> PAGEREF _Toc29895 \h </w:instrText>
        </w:r>
        <w:r>
          <w:fldChar w:fldCharType="separate"/>
        </w:r>
        <w:r>
          <w:t>41</w:t>
        </w:r>
        <w:r>
          <w:fldChar w:fldCharType="end"/>
        </w:r>
      </w:hyperlink>
    </w:p>
    <w:p>
      <w:pPr>
        <w:pStyle w:val="TOC2"/>
        <w:tabs>
          <w:tab w:val="right" w:leader="dot" w:pos="8306"/>
        </w:tabs>
      </w:pPr>
      <w:hyperlink w:anchor="_Toc32729" w:history="1">
        <w:r>
          <w:rPr>
            <w:rFonts w:ascii="仿宋" w:eastAsia="仿宋" w:hAnsi="仿宋" w:cs="仿宋" w:hint="eastAsia"/>
            <w:lang w:eastAsia="zh-CN"/>
          </w:rPr>
          <w:t>(三)、变更记录与追踪</w:t>
        </w:r>
        <w:r>
          <w:tab/>
        </w:r>
        <w:r>
          <w:fldChar w:fldCharType="begin"/>
        </w:r>
        <w:r>
          <w:instrText xml:space="preserve"> PAGEREF _Toc32729 \h </w:instrText>
        </w:r>
        <w:r>
          <w:fldChar w:fldCharType="separate"/>
        </w:r>
        <w:r>
          <w:t>43</w:t>
        </w:r>
        <w:r>
          <w:fldChar w:fldCharType="end"/>
        </w:r>
      </w:hyperlink>
    </w:p>
    <w:p>
      <w:pPr>
        <w:pStyle w:val="TOC2"/>
        <w:tabs>
          <w:tab w:val="right" w:leader="dot" w:pos="8306"/>
        </w:tabs>
      </w:pPr>
      <w:hyperlink w:anchor="_Toc15520" w:history="1">
        <w:r>
          <w:rPr>
            <w:rFonts w:ascii="仿宋" w:eastAsia="仿宋" w:hAnsi="仿宋" w:cs="仿宋" w:hint="eastAsia"/>
            <w:lang w:eastAsia="zh-CN"/>
          </w:rPr>
          <w:t>(四)、变更管理策略</w:t>
        </w:r>
        <w:r>
          <w:tab/>
        </w:r>
        <w:r>
          <w:fldChar w:fldCharType="begin"/>
        </w:r>
        <w:r>
          <w:instrText xml:space="preserve"> PAGEREF _Toc15520 \h </w:instrText>
        </w:r>
        <w:r>
          <w:fldChar w:fldCharType="separate"/>
        </w:r>
        <w:r>
          <w:t>45</w:t>
        </w:r>
        <w:r>
          <w:fldChar w:fldCharType="end"/>
        </w:r>
      </w:hyperlink>
    </w:p>
    <w:p>
      <w:pPr>
        <w:pStyle w:val="TOC1"/>
        <w:tabs>
          <w:tab w:val="right" w:leader="dot" w:pos="8306"/>
        </w:tabs>
      </w:pPr>
      <w:hyperlink w:anchor="_Toc14279" w:history="1">
        <w:r>
          <w:rPr>
            <w:rFonts w:ascii="仿宋" w:eastAsia="仿宋" w:hAnsi="仿宋" w:cs="仿宋" w:hint="eastAsia"/>
            <w:lang w:eastAsia="zh-CN"/>
          </w:rPr>
          <w:t>十、项目质量与标准</w:t>
        </w:r>
        <w:r>
          <w:tab/>
        </w:r>
        <w:r>
          <w:fldChar w:fldCharType="begin"/>
        </w:r>
        <w:r>
          <w:instrText xml:space="preserve"> PAGEREF _Toc14279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83" w:history="1">
        <w:r>
          <w:rPr>
            <w:rFonts w:ascii="仿宋" w:eastAsia="仿宋" w:hAnsi="仿宋" w:cs="仿宋" w:hint="eastAsia"/>
            <w:lang w:eastAsia="zh-CN"/>
          </w:rPr>
          <w:t>(一)、质量保障体系</w:t>
        </w:r>
        <w:r>
          <w:tab/>
        </w:r>
        <w:r>
          <w:fldChar w:fldCharType="begin"/>
        </w:r>
        <w:r>
          <w:instrText xml:space="preserve"> PAGEREF _Toc3983 \h </w:instrText>
        </w:r>
        <w:r>
          <w:fldChar w:fldCharType="separate"/>
        </w:r>
        <w:r>
          <w:t>46</w:t>
        </w:r>
        <w:r>
          <w:fldChar w:fldCharType="end"/>
        </w:r>
      </w:hyperlink>
    </w:p>
    <w:p>
      <w:pPr>
        <w:pStyle w:val="TOC2"/>
        <w:tabs>
          <w:tab w:val="right" w:leader="dot" w:pos="8306"/>
        </w:tabs>
      </w:pPr>
      <w:hyperlink w:anchor="_Toc21359" w:history="1">
        <w:r>
          <w:rPr>
            <w:rFonts w:ascii="仿宋" w:eastAsia="仿宋" w:hAnsi="仿宋" w:cs="仿宋" w:hint="eastAsia"/>
            <w:lang w:eastAsia="zh-CN"/>
          </w:rPr>
          <w:t>(二)、标准化作业流程</w:t>
        </w:r>
        <w:r>
          <w:tab/>
        </w:r>
        <w:r>
          <w:fldChar w:fldCharType="begin"/>
        </w:r>
        <w:r>
          <w:instrText xml:space="preserve"> PAGEREF _Toc21359 \h </w:instrText>
        </w:r>
        <w:r>
          <w:fldChar w:fldCharType="separate"/>
        </w:r>
        <w:r>
          <w:t>48</w:t>
        </w:r>
        <w:r>
          <w:fldChar w:fldCharType="end"/>
        </w:r>
      </w:hyperlink>
    </w:p>
    <w:p>
      <w:pPr>
        <w:pStyle w:val="TOC2"/>
        <w:tabs>
          <w:tab w:val="right" w:leader="dot" w:pos="8306"/>
        </w:tabs>
      </w:pPr>
      <w:hyperlink w:anchor="_Toc29013" w:history="1">
        <w:r>
          <w:rPr>
            <w:rFonts w:ascii="仿宋" w:eastAsia="仿宋" w:hAnsi="仿宋" w:cs="仿宋" w:hint="eastAsia"/>
            <w:lang w:eastAsia="zh-CN"/>
          </w:rPr>
          <w:t>(三)、质量监控与评估</w:t>
        </w:r>
        <w:r>
          <w:tab/>
        </w:r>
        <w:r>
          <w:fldChar w:fldCharType="begin"/>
        </w:r>
        <w:r>
          <w:instrText xml:space="preserve"> PAGEREF _Toc29013 \h </w:instrText>
        </w:r>
        <w:r>
          <w:fldChar w:fldCharType="separate"/>
        </w:r>
        <w:r>
          <w:t>50</w:t>
        </w:r>
        <w:r>
          <w:fldChar w:fldCharType="end"/>
        </w:r>
      </w:hyperlink>
    </w:p>
    <w:p>
      <w:pPr>
        <w:pStyle w:val="TOC2"/>
        <w:tabs>
          <w:tab w:val="right" w:leader="dot" w:pos="8306"/>
        </w:tabs>
      </w:pPr>
      <w:hyperlink w:anchor="_Toc14724" w:history="1">
        <w:r>
          <w:rPr>
            <w:rFonts w:ascii="仿宋" w:eastAsia="仿宋" w:hAnsi="仿宋" w:cs="仿宋" w:hint="eastAsia"/>
            <w:lang w:eastAsia="zh-CN"/>
          </w:rPr>
          <w:t>(四)、质量改进计划</w:t>
        </w:r>
        <w:r>
          <w:tab/>
        </w:r>
        <w:r>
          <w:fldChar w:fldCharType="begin"/>
        </w:r>
        <w:r>
          <w:instrText xml:space="preserve"> PAGEREF _Toc14724 \h </w:instrText>
        </w:r>
        <w:r>
          <w:fldChar w:fldCharType="separate"/>
        </w:r>
        <w:r>
          <w:t>50</w:t>
        </w:r>
        <w:r>
          <w:fldChar w:fldCharType="end"/>
        </w:r>
      </w:hyperlink>
    </w:p>
    <w:p>
      <w:pPr>
        <w:pStyle w:val="TOC1"/>
        <w:tabs>
          <w:tab w:val="right" w:leader="dot" w:pos="8306"/>
        </w:tabs>
      </w:pPr>
      <w:hyperlink w:anchor="_Toc8196" w:history="1">
        <w:r>
          <w:rPr>
            <w:rFonts w:ascii="仿宋" w:eastAsia="仿宋" w:hAnsi="仿宋" w:cs="仿宋" w:hint="eastAsia"/>
            <w:lang w:eastAsia="zh-CN"/>
          </w:rPr>
          <w:t>十一、技术创新与产业升级</w:t>
        </w:r>
        <w:r>
          <w:tab/>
        </w:r>
        <w:r>
          <w:fldChar w:fldCharType="begin"/>
        </w:r>
        <w:r>
          <w:instrText xml:space="preserve"> PAGEREF _Toc8196 \h </w:instrText>
        </w:r>
        <w:r>
          <w:fldChar w:fldCharType="separate"/>
        </w:r>
        <w:r>
          <w:t>52</w:t>
        </w:r>
        <w:r>
          <w:fldChar w:fldCharType="end"/>
        </w:r>
      </w:hyperlink>
    </w:p>
    <w:p>
      <w:pPr>
        <w:pStyle w:val="TOC2"/>
        <w:tabs>
          <w:tab w:val="right" w:leader="dot" w:pos="8306"/>
        </w:tabs>
      </w:pPr>
      <w:hyperlink w:anchor="_Toc336" w:history="1">
        <w:r>
          <w:rPr>
            <w:rFonts w:ascii="仿宋" w:eastAsia="仿宋" w:hAnsi="仿宋" w:cs="仿宋" w:hint="eastAsia"/>
            <w:lang w:eastAsia="zh-CN"/>
          </w:rPr>
          <w:t>(一)、技术创新方向与目标</w:t>
        </w:r>
        <w:r>
          <w:tab/>
        </w:r>
        <w:r>
          <w:fldChar w:fldCharType="begin"/>
        </w:r>
        <w:r>
          <w:instrText xml:space="preserve"> PAGEREF _Toc336 \h </w:instrText>
        </w:r>
        <w:r>
          <w:fldChar w:fldCharType="separate"/>
        </w:r>
        <w:r>
          <w:t>52</w:t>
        </w:r>
        <w:r>
          <w:fldChar w:fldCharType="end"/>
        </w:r>
      </w:hyperlink>
    </w:p>
    <w:p>
      <w:pPr>
        <w:pStyle w:val="TOC2"/>
        <w:tabs>
          <w:tab w:val="right" w:leader="dot" w:pos="8306"/>
        </w:tabs>
      </w:pPr>
      <w:hyperlink w:anchor="_Toc26934" w:history="1">
        <w:r>
          <w:rPr>
            <w:rFonts w:ascii="仿宋" w:eastAsia="仿宋" w:hAnsi="仿宋" w:cs="仿宋" w:hint="eastAsia"/>
            <w:lang w:eastAsia="zh-CN"/>
          </w:rPr>
          <w:t>(二)、产业升级路径与措施</w:t>
        </w:r>
        <w:r>
          <w:tab/>
        </w:r>
        <w:r>
          <w:fldChar w:fldCharType="begin"/>
        </w:r>
        <w:r>
          <w:instrText xml:space="preserve"> PAGEREF _Toc26934 \h </w:instrText>
        </w:r>
        <w:r>
          <w:fldChar w:fldCharType="separate"/>
        </w:r>
        <w:r>
          <w:t>53</w:t>
        </w:r>
        <w:r>
          <w:fldChar w:fldCharType="end"/>
        </w:r>
      </w:hyperlink>
    </w:p>
    <w:p>
      <w:pPr>
        <w:pStyle w:val="TOC1"/>
        <w:tabs>
          <w:tab w:val="right" w:leader="dot" w:pos="8306"/>
        </w:tabs>
      </w:pPr>
      <w:hyperlink w:anchor="_Toc28566" w:history="1">
        <w:r>
          <w:rPr>
            <w:rFonts w:ascii="仿宋" w:eastAsia="仿宋" w:hAnsi="仿宋" w:cs="仿宋" w:hint="eastAsia"/>
            <w:lang w:eastAsia="zh-CN"/>
          </w:rPr>
          <w:t>十二、经济效益与社会效益优化</w:t>
        </w:r>
        <w:r>
          <w:tab/>
        </w:r>
        <w:r>
          <w:fldChar w:fldCharType="begin"/>
        </w:r>
        <w:r>
          <w:instrText xml:space="preserve"> PAGEREF _Toc28566 \h </w:instrText>
        </w:r>
        <w:r>
          <w:fldChar w:fldCharType="separate"/>
        </w:r>
        <w:r>
          <w:t>54</w:t>
        </w:r>
        <w:r>
          <w:fldChar w:fldCharType="end"/>
        </w:r>
      </w:hyperlink>
    </w:p>
    <w:p>
      <w:pPr>
        <w:pStyle w:val="TOC2"/>
        <w:tabs>
          <w:tab w:val="right" w:leader="dot" w:pos="8306"/>
        </w:tabs>
      </w:pPr>
      <w:hyperlink w:anchor="_Toc15851" w:history="1">
        <w:r>
          <w:rPr>
            <w:rFonts w:ascii="仿宋" w:eastAsia="仿宋" w:hAnsi="仿宋" w:cs="仿宋" w:hint="eastAsia"/>
            <w:lang w:eastAsia="zh-CN"/>
          </w:rPr>
          <w:t>(一)、经济效益提升策略</w:t>
        </w:r>
        <w:r>
          <w:tab/>
        </w:r>
        <w:r>
          <w:fldChar w:fldCharType="begin"/>
        </w:r>
        <w:r>
          <w:instrText xml:space="preserve"> PAGEREF _Toc15851 \h </w:instrText>
        </w:r>
        <w:r>
          <w:fldChar w:fldCharType="separate"/>
        </w:r>
        <w:r>
          <w:t>54</w:t>
        </w:r>
        <w:r>
          <w:fldChar w:fldCharType="end"/>
        </w:r>
      </w:hyperlink>
    </w:p>
    <w:p>
      <w:pPr>
        <w:pStyle w:val="TOC2"/>
        <w:tabs>
          <w:tab w:val="right" w:leader="dot" w:pos="8306"/>
        </w:tabs>
      </w:pPr>
      <w:hyperlink w:anchor="_Toc7034" w:history="1">
        <w:r>
          <w:rPr>
            <w:rFonts w:ascii="仿宋" w:eastAsia="仿宋" w:hAnsi="仿宋" w:cs="仿宋" w:hint="eastAsia"/>
            <w:lang w:eastAsia="zh-CN"/>
          </w:rPr>
          <w:t>(二)、社会效益增强方案</w:t>
        </w:r>
        <w:r>
          <w:tab/>
        </w:r>
        <w:r>
          <w:fldChar w:fldCharType="begin"/>
        </w:r>
        <w:r>
          <w:instrText xml:space="preserve"> PAGEREF _Toc7034 \h </w:instrText>
        </w:r>
        <w:r>
          <w:fldChar w:fldCharType="separate"/>
        </w:r>
        <w:r>
          <w:t>56</w:t>
        </w:r>
        <w:r>
          <w:fldChar w:fldCharType="end"/>
        </w:r>
      </w:hyperlink>
    </w:p>
    <w:p>
      <w:pPr>
        <w:pStyle w:val="TOC1"/>
        <w:tabs>
          <w:tab w:val="right" w:leader="dot" w:pos="8306"/>
        </w:tabs>
      </w:pPr>
      <w:hyperlink w:anchor="_Toc8793" w:history="1">
        <w:r>
          <w:rPr>
            <w:rFonts w:ascii="仿宋" w:eastAsia="仿宋" w:hAnsi="仿宋" w:cs="仿宋" w:hint="eastAsia"/>
            <w:lang w:eastAsia="zh-CN"/>
          </w:rPr>
          <w:t>十三、成果转化与推广应用</w:t>
        </w:r>
        <w:r>
          <w:tab/>
        </w:r>
        <w:r>
          <w:fldChar w:fldCharType="begin"/>
        </w:r>
        <w:r>
          <w:instrText xml:space="preserve"> PAGEREF _Toc8793 \h </w:instrText>
        </w:r>
        <w:r>
          <w:fldChar w:fldCharType="separate"/>
        </w:r>
        <w:r>
          <w:t>56</w:t>
        </w:r>
        <w:r>
          <w:fldChar w:fldCharType="end"/>
        </w:r>
      </w:hyperlink>
    </w:p>
    <w:p>
      <w:pPr>
        <w:pStyle w:val="TOC2"/>
        <w:tabs>
          <w:tab w:val="right" w:leader="dot" w:pos="8306"/>
        </w:tabs>
      </w:pPr>
      <w:hyperlink w:anchor="_Toc907" w:history="1">
        <w:r>
          <w:rPr>
            <w:rFonts w:ascii="仿宋" w:eastAsia="仿宋" w:hAnsi="仿宋" w:cs="仿宋" w:hint="eastAsia"/>
            <w:lang w:eastAsia="zh-CN"/>
          </w:rPr>
          <w:t>(一)、成果转化策略制定</w:t>
        </w:r>
        <w:r>
          <w:tab/>
        </w:r>
        <w:r>
          <w:fldChar w:fldCharType="begin"/>
        </w:r>
        <w:r>
          <w:instrText xml:space="preserve"> PAGEREF _Toc907 \h </w:instrText>
        </w:r>
        <w:r>
          <w:fldChar w:fldCharType="separate"/>
        </w:r>
        <w:r>
          <w:t>56</w:t>
        </w:r>
        <w:r>
          <w:fldChar w:fldCharType="end"/>
        </w:r>
      </w:hyperlink>
    </w:p>
    <w:p>
      <w:pPr>
        <w:pStyle w:val="TOC2"/>
        <w:tabs>
          <w:tab w:val="right" w:leader="dot" w:pos="8306"/>
        </w:tabs>
      </w:pPr>
      <w:hyperlink w:anchor="_Toc16690" w:history="1">
        <w:r>
          <w:rPr>
            <w:rFonts w:ascii="仿宋" w:eastAsia="仿宋" w:hAnsi="仿宋" w:cs="仿宋" w:hint="eastAsia"/>
            <w:lang w:eastAsia="zh-CN"/>
          </w:rPr>
          <w:t>(二)、成果推广应用方案</w:t>
        </w:r>
        <w:r>
          <w:tab/>
        </w:r>
        <w:r>
          <w:fldChar w:fldCharType="begin"/>
        </w:r>
        <w:r>
          <w:instrText xml:space="preserve"> PAGEREF _Toc16690 \h </w:instrText>
        </w:r>
        <w:r>
          <w:fldChar w:fldCharType="separate"/>
        </w:r>
        <w:r>
          <w:t>58</w:t>
        </w:r>
        <w:r>
          <w:fldChar w:fldCharType="end"/>
        </w:r>
      </w:hyperlink>
    </w:p>
    <w:p>
      <w:pPr>
        <w:pStyle w:val="TOC1"/>
        <w:tabs>
          <w:tab w:val="right" w:leader="dot" w:pos="8306"/>
        </w:tabs>
      </w:pPr>
      <w:hyperlink w:anchor="_Toc23671" w:history="1">
        <w:r>
          <w:rPr>
            <w:rFonts w:ascii="仿宋" w:eastAsia="仿宋" w:hAnsi="仿宋" w:cs="仿宋" w:hint="eastAsia"/>
            <w:lang w:eastAsia="zh-CN"/>
          </w:rPr>
          <w:t>十四、设施与设备管理</w:t>
        </w:r>
        <w:r>
          <w:tab/>
        </w:r>
        <w:r>
          <w:fldChar w:fldCharType="begin"/>
        </w:r>
        <w:r>
          <w:instrText xml:space="preserve"> PAGEREF _Toc23671 \h </w:instrText>
        </w:r>
        <w:r>
          <w:fldChar w:fldCharType="separate"/>
        </w:r>
        <w:r>
          <w:t>59</w:t>
        </w:r>
        <w:r>
          <w:fldChar w:fldCharType="end"/>
        </w:r>
      </w:hyperlink>
    </w:p>
    <w:p>
      <w:pPr>
        <w:pStyle w:val="TOC2"/>
        <w:tabs>
          <w:tab w:val="right" w:leader="dot" w:pos="8306"/>
        </w:tabs>
      </w:pPr>
      <w:hyperlink w:anchor="_Toc26157" w:history="1">
        <w:r>
          <w:rPr>
            <w:rFonts w:ascii="仿宋" w:eastAsia="仿宋" w:hAnsi="仿宋" w:cs="仿宋" w:hint="eastAsia"/>
            <w:lang w:eastAsia="zh-CN"/>
          </w:rPr>
          <w:t>(一)、设施规划与配置</w:t>
        </w:r>
        <w:r>
          <w:tab/>
        </w:r>
        <w:r>
          <w:fldChar w:fldCharType="begin"/>
        </w:r>
        <w:r>
          <w:instrText xml:space="preserve"> PAGEREF _Toc26157 \h </w:instrText>
        </w:r>
        <w:r>
          <w:fldChar w:fldCharType="separate"/>
        </w:r>
        <w:r>
          <w:t>59</w:t>
        </w:r>
        <w:r>
          <w:fldChar w:fldCharType="end"/>
        </w:r>
      </w:hyperlink>
    </w:p>
    <w:p>
      <w:pPr>
        <w:pStyle w:val="TOC2"/>
        <w:tabs>
          <w:tab w:val="right" w:leader="dot" w:pos="8306"/>
        </w:tabs>
      </w:pPr>
      <w:hyperlink w:anchor="_Toc28133" w:history="1">
        <w:r>
          <w:rPr>
            <w:rFonts w:ascii="仿宋" w:eastAsia="仿宋" w:hAnsi="仿宋" w:cs="仿宋" w:hint="eastAsia"/>
            <w:lang w:eastAsia="zh-CN"/>
          </w:rPr>
          <w:t>(二)、设备采购与维护管理</w:t>
        </w:r>
        <w:r>
          <w:tab/>
        </w:r>
        <w:r>
          <w:fldChar w:fldCharType="begin"/>
        </w:r>
        <w:r>
          <w:instrText xml:space="preserve"> PAGEREF _Toc28133 \h </w:instrText>
        </w:r>
        <w:r>
          <w:fldChar w:fldCharType="separate"/>
        </w:r>
        <w:r>
          <w:t>60</w:t>
        </w:r>
        <w:r>
          <w:fldChar w:fldCharType="end"/>
        </w:r>
      </w:hyperlink>
    </w:p>
    <w:p>
      <w:pPr>
        <w:pStyle w:val="TOC2"/>
        <w:tabs>
          <w:tab w:val="right" w:leader="dot" w:pos="8306"/>
        </w:tabs>
      </w:pPr>
      <w:hyperlink w:anchor="_Toc478" w:history="1">
        <w:r>
          <w:rPr>
            <w:rFonts w:ascii="仿宋" w:eastAsia="仿宋" w:hAnsi="仿宋" w:cs="仿宋" w:hint="eastAsia"/>
            <w:lang w:eastAsia="zh-CN"/>
          </w:rPr>
          <w:t>(三)、设施设备升级策略</w:t>
        </w:r>
        <w:r>
          <w:tab/>
        </w:r>
        <w:r>
          <w:fldChar w:fldCharType="begin"/>
        </w:r>
        <w:r>
          <w:instrText xml:space="preserve"> PAGEREF _Toc478 \h </w:instrText>
        </w:r>
        <w:r>
          <w:fldChar w:fldCharType="separate"/>
        </w:r>
        <w:r>
          <w:t>61</w:t>
        </w:r>
        <w:r>
          <w:fldChar w:fldCharType="end"/>
        </w:r>
      </w:hyperlink>
    </w:p>
    <w:p>
      <w:pPr>
        <w:pStyle w:val="TOC1"/>
        <w:tabs>
          <w:tab w:val="right" w:leader="dot" w:pos="8306"/>
        </w:tabs>
      </w:pPr>
      <w:hyperlink w:anchor="_Toc14213" w:history="1">
        <w:r>
          <w:rPr>
            <w:rFonts w:ascii="仿宋" w:eastAsia="仿宋" w:hAnsi="仿宋" w:cs="仿宋" w:hint="eastAsia"/>
            <w:lang w:eastAsia="zh-CN"/>
          </w:rPr>
          <w:t>十五、法律法规与政策遵循</w:t>
        </w:r>
        <w:r>
          <w:tab/>
        </w:r>
        <w:r>
          <w:fldChar w:fldCharType="begin"/>
        </w:r>
        <w:r>
          <w:instrText xml:space="preserve"> PAGEREF _Toc14213 \h </w:instrText>
        </w:r>
        <w:r>
          <w:fldChar w:fldCharType="separate"/>
        </w:r>
        <w:r>
          <w:t>61</w:t>
        </w:r>
        <w:r>
          <w:fldChar w:fldCharType="end"/>
        </w:r>
      </w:hyperlink>
    </w:p>
    <w:p>
      <w:pPr>
        <w:pStyle w:val="TOC2"/>
        <w:tabs>
          <w:tab w:val="right" w:leader="dot" w:pos="8306"/>
        </w:tabs>
      </w:pPr>
      <w:hyperlink w:anchor="_Toc10510" w:history="1">
        <w:r>
          <w:rPr>
            <w:rFonts w:ascii="仿宋" w:eastAsia="仿宋" w:hAnsi="仿宋" w:cs="仿宋" w:hint="eastAsia"/>
            <w:lang w:eastAsia="zh-CN"/>
          </w:rPr>
          <w:t>(一)、法律法规遵守</w:t>
        </w:r>
        <w:r>
          <w:tab/>
        </w:r>
        <w:r>
          <w:fldChar w:fldCharType="begin"/>
        </w:r>
        <w:r>
          <w:instrText xml:space="preserve"> PAGEREF _Toc10510 \h </w:instrText>
        </w:r>
        <w:r>
          <w:fldChar w:fldCharType="separate"/>
        </w:r>
        <w:r>
          <w:t>61</w:t>
        </w:r>
        <w:r>
          <w:fldChar w:fldCharType="end"/>
        </w:r>
      </w:hyperlink>
    </w:p>
    <w:p>
      <w:pPr>
        <w:pStyle w:val="TOC2"/>
        <w:tabs>
          <w:tab w:val="right" w:leader="dot" w:pos="8306"/>
        </w:tabs>
      </w:pPr>
      <w:hyperlink w:anchor="_Toc10083" w:history="1">
        <w:r>
          <w:rPr>
            <w:rFonts w:ascii="仿宋" w:eastAsia="仿宋" w:hAnsi="仿宋" w:cs="仿宋" w:hint="eastAsia"/>
            <w:lang w:eastAsia="zh-CN"/>
          </w:rPr>
          <w:t>(二)、政策导向与利用</w:t>
        </w:r>
        <w:r>
          <w:tab/>
        </w:r>
        <w:r>
          <w:fldChar w:fldCharType="begin"/>
        </w:r>
        <w:r>
          <w:instrText xml:space="preserve"> PAGEREF _Toc10083 \h </w:instrText>
        </w:r>
        <w:r>
          <w:fldChar w:fldCharType="separate"/>
        </w:r>
        <w:r>
          <w:t>62</w:t>
        </w:r>
        <w:r>
          <w:fldChar w:fldCharType="end"/>
        </w:r>
      </w:hyperlink>
    </w:p>
    <w:p>
      <w:pPr>
        <w:pStyle w:val="TOC1"/>
        <w:tabs>
          <w:tab w:val="right" w:leader="dot" w:pos="8306"/>
        </w:tabs>
      </w:pPr>
      <w:hyperlink w:anchor="_Toc21572" w:history="1">
        <w:r>
          <w:rPr>
            <w:rFonts w:ascii="仿宋" w:eastAsia="仿宋" w:hAnsi="仿宋" w:cs="仿宋" w:hint="eastAsia"/>
            <w:lang w:eastAsia="zh-CN"/>
          </w:rPr>
          <w:t>十六、企业合规与伦理</w:t>
        </w:r>
        <w:r>
          <w:tab/>
        </w:r>
        <w:r>
          <w:fldChar w:fldCharType="begin"/>
        </w:r>
        <w:r>
          <w:instrText xml:space="preserve"> PAGEREF _Toc21572 \h </w:instrText>
        </w:r>
        <w:r>
          <w:fldChar w:fldCharType="separate"/>
        </w:r>
        <w:r>
          <w:t>63</w:t>
        </w:r>
        <w:r>
          <w:fldChar w:fldCharType="end"/>
        </w:r>
      </w:hyperlink>
    </w:p>
    <w:p>
      <w:pPr>
        <w:pStyle w:val="TOC2"/>
        <w:tabs>
          <w:tab w:val="right" w:leader="dot" w:pos="8306"/>
        </w:tabs>
      </w:pPr>
      <w:hyperlink w:anchor="_Toc13301" w:history="1">
        <w:r>
          <w:rPr>
            <w:rFonts w:ascii="仿宋" w:eastAsia="仿宋" w:hAnsi="仿宋" w:cs="仿宋" w:hint="eastAsia"/>
            <w:lang w:eastAsia="zh-CN"/>
          </w:rPr>
          <w:t>(一)、合规政策与程序</w:t>
        </w:r>
        <w:r>
          <w:tab/>
        </w:r>
        <w:r>
          <w:fldChar w:fldCharType="begin"/>
        </w:r>
        <w:r>
          <w:instrText xml:space="preserve"> PAGEREF _Toc13301 \h </w:instrText>
        </w:r>
        <w:r>
          <w:fldChar w:fldCharType="separate"/>
        </w:r>
        <w:r>
          <w:t>63</w:t>
        </w:r>
        <w:r>
          <w:fldChar w:fldCharType="end"/>
        </w:r>
      </w:hyperlink>
    </w:p>
    <w:p>
      <w:pPr>
        <w:pStyle w:val="TOC2"/>
        <w:tabs>
          <w:tab w:val="right" w:leader="dot" w:pos="8306"/>
        </w:tabs>
      </w:pPr>
      <w:hyperlink w:anchor="_Toc2071" w:history="1">
        <w:r>
          <w:rPr>
            <w:rFonts w:ascii="仿宋" w:eastAsia="仿宋" w:hAnsi="仿宋" w:cs="仿宋" w:hint="eastAsia"/>
            <w:lang w:eastAsia="zh-CN"/>
          </w:rPr>
          <w:t>(二)、伦理规范与培训</w:t>
        </w:r>
        <w:r>
          <w:tab/>
        </w:r>
        <w:r>
          <w:fldChar w:fldCharType="begin"/>
        </w:r>
        <w:r>
          <w:instrText xml:space="preserve"> PAGEREF _Toc2071 \h </w:instrText>
        </w:r>
        <w:r>
          <w:fldChar w:fldCharType="separate"/>
        </w:r>
        <w:r>
          <w:t>65</w:t>
        </w:r>
        <w:r>
          <w:fldChar w:fldCharType="end"/>
        </w:r>
      </w:hyperlink>
    </w:p>
    <w:p>
      <w:pPr>
        <w:pStyle w:val="TOC2"/>
        <w:tabs>
          <w:tab w:val="right" w:leader="dot" w:pos="8306"/>
        </w:tabs>
      </w:pPr>
      <w:hyperlink w:anchor="_Toc32642" w:history="1">
        <w:r>
          <w:rPr>
            <w:rFonts w:ascii="仿宋" w:eastAsia="仿宋" w:hAnsi="仿宋" w:cs="仿宋" w:hint="eastAsia"/>
            <w:lang w:eastAsia="zh-CN"/>
          </w:rPr>
          <w:t>(三)、合规风险评估</w:t>
        </w:r>
        <w:r>
          <w:tab/>
        </w:r>
        <w:r>
          <w:fldChar w:fldCharType="begin"/>
        </w:r>
        <w:r>
          <w:instrText xml:space="preserve"> PAGEREF _Toc32642 \h </w:instrText>
        </w:r>
        <w:r>
          <w:fldChar w:fldCharType="separate"/>
        </w:r>
        <w:r>
          <w:t>65</w:t>
        </w:r>
        <w:r>
          <w:fldChar w:fldCharType="end"/>
        </w:r>
      </w:hyperlink>
    </w:p>
    <w:p>
      <w:pPr>
        <w:pStyle w:val="TOC2"/>
        <w:tabs>
          <w:tab w:val="right" w:leader="dot" w:pos="8306"/>
        </w:tabs>
      </w:pPr>
      <w:hyperlink w:anchor="_Toc5500" w:history="1">
        <w:r>
          <w:rPr>
            <w:rFonts w:ascii="仿宋" w:eastAsia="仿宋" w:hAnsi="仿宋" w:cs="仿宋" w:hint="eastAsia"/>
            <w:lang w:eastAsia="zh-CN"/>
          </w:rPr>
          <w:t>(四)、合规监督与执行</w:t>
        </w:r>
        <w:r>
          <w:tab/>
        </w:r>
        <w:r>
          <w:fldChar w:fldCharType="begin"/>
        </w:r>
        <w:r>
          <w:instrText xml:space="preserve"> PAGEREF _Toc5500 \h </w:instrText>
        </w:r>
        <w:r>
          <w:fldChar w:fldCharType="separate"/>
        </w:r>
        <w:r>
          <w:t>67</w:t>
        </w:r>
        <w:r>
          <w:fldChar w:fldCharType="end"/>
        </w:r>
      </w:hyperlink>
    </w:p>
    <w:p>
      <w:pPr>
        <w:pStyle w:val="TOC1"/>
        <w:tabs>
          <w:tab w:val="right" w:leader="dot" w:pos="8306"/>
        </w:tabs>
      </w:pPr>
      <w:hyperlink w:anchor="_Toc6097" w:history="1">
        <w:r>
          <w:rPr>
            <w:rFonts w:ascii="仿宋" w:eastAsia="仿宋" w:hAnsi="仿宋" w:cs="仿宋" w:hint="eastAsia"/>
            <w:lang w:eastAsia="zh-CN"/>
          </w:rPr>
          <w:t>十七、创新驱动与持续发展</w:t>
        </w:r>
        <w:r>
          <w:tab/>
        </w:r>
        <w:r>
          <w:fldChar w:fldCharType="begin"/>
        </w:r>
        <w:r>
          <w:instrText xml:space="preserve"> PAGEREF _Toc6097 \h </w:instrText>
        </w:r>
        <w:r>
          <w:fldChar w:fldCharType="separate"/>
        </w:r>
        <w:r>
          <w:t>67</w:t>
        </w:r>
        <w:r>
          <w:fldChar w:fldCharType="end"/>
        </w:r>
      </w:hyperlink>
    </w:p>
    <w:p>
      <w:pPr>
        <w:pStyle w:val="TOC2"/>
        <w:tabs>
          <w:tab w:val="right" w:leader="dot" w:pos="8306"/>
        </w:tabs>
      </w:pPr>
      <w:hyperlink w:anchor="_Toc22840" w:history="1">
        <w:r>
          <w:rPr>
            <w:rFonts w:ascii="仿宋" w:eastAsia="仿宋" w:hAnsi="仿宋" w:cs="仿宋" w:hint="eastAsia"/>
            <w:lang w:eastAsia="zh-CN"/>
          </w:rPr>
          <w:t>(一)、创新驱动战略实施</w:t>
        </w:r>
        <w:r>
          <w:tab/>
        </w:r>
        <w:r>
          <w:fldChar w:fldCharType="begin"/>
        </w:r>
        <w:r>
          <w:instrText xml:space="preserve"> PAGEREF _Toc22840 \h </w:instrText>
        </w:r>
        <w:r>
          <w:fldChar w:fldCharType="separate"/>
        </w:r>
        <w:r>
          <w:t>67</w:t>
        </w:r>
        <w:r>
          <w:fldChar w:fldCharType="end"/>
        </w:r>
      </w:hyperlink>
    </w:p>
    <w:p>
      <w:pPr>
        <w:pStyle w:val="TOC2"/>
        <w:tabs>
          <w:tab w:val="right" w:leader="dot" w:pos="8306"/>
        </w:tabs>
      </w:pPr>
      <w:hyperlink w:anchor="_Toc15426" w:history="1">
        <w:r>
          <w:rPr>
            <w:rFonts w:ascii="仿宋" w:eastAsia="仿宋" w:hAnsi="仿宋" w:cs="仿宋" w:hint="eastAsia"/>
            <w:lang w:eastAsia="zh-CN"/>
          </w:rPr>
          <w:t>(二)、持续发展路径探索</w:t>
        </w:r>
        <w:r>
          <w:tab/>
        </w:r>
        <w:r>
          <w:fldChar w:fldCharType="begin"/>
        </w:r>
        <w:r>
          <w:instrText xml:space="preserve"> PAGEREF _Toc15426 \h </w:instrText>
        </w:r>
        <w:r>
          <w:fldChar w:fldCharType="separate"/>
        </w:r>
        <w:r>
          <w:t>69</w:t>
        </w:r>
        <w:r>
          <w:fldChar w:fldCharType="end"/>
        </w:r>
      </w:hyperlink>
    </w:p>
    <w:p>
      <w:pPr>
        <w:pStyle w:val="TOC1"/>
        <w:tabs>
          <w:tab w:val="right" w:leader="dot" w:pos="8306"/>
        </w:tabs>
      </w:pPr>
      <w:hyperlink w:anchor="_Toc23571" w:history="1">
        <w:r>
          <w:rPr>
            <w:rFonts w:ascii="仿宋" w:eastAsia="仿宋" w:hAnsi="仿宋" w:cs="仿宋" w:hint="eastAsia"/>
            <w:lang w:eastAsia="zh-CN"/>
          </w:rPr>
          <w:t>十八、知识产权管理与保护</w:t>
        </w:r>
        <w:r>
          <w:tab/>
        </w:r>
        <w:r>
          <w:fldChar w:fldCharType="begin"/>
        </w:r>
        <w:r>
          <w:instrText xml:space="preserve"> PAGEREF _Toc23571 \h </w:instrText>
        </w:r>
        <w:r>
          <w:fldChar w:fldCharType="separate"/>
        </w:r>
        <w:r>
          <w:t>73</w:t>
        </w:r>
        <w:r>
          <w:fldChar w:fldCharType="end"/>
        </w:r>
      </w:hyperlink>
    </w:p>
    <w:p>
      <w:pPr>
        <w:pStyle w:val="TOC2"/>
        <w:tabs>
          <w:tab w:val="right" w:leader="dot" w:pos="8306"/>
        </w:tabs>
      </w:pPr>
      <w:hyperlink w:anchor="_Toc9665" w:history="1">
        <w:r>
          <w:rPr>
            <w:rFonts w:ascii="仿宋" w:eastAsia="仿宋" w:hAnsi="仿宋" w:cs="仿宋" w:hint="eastAsia"/>
            <w:lang w:eastAsia="zh-CN"/>
          </w:rPr>
          <w:t>(一)、知识产权管理体系建设</w:t>
        </w:r>
        <w:r>
          <w:tab/>
        </w:r>
        <w:r>
          <w:fldChar w:fldCharType="begin"/>
        </w:r>
        <w:r>
          <w:instrText xml:space="preserve"> PAGEREF _Toc9665 \h </w:instrText>
        </w:r>
        <w:r>
          <w:fldChar w:fldCharType="separate"/>
        </w:r>
        <w:r>
          <w:t>73</w:t>
        </w:r>
        <w:r>
          <w:fldChar w:fldCharType="end"/>
        </w:r>
      </w:hyperlink>
    </w:p>
    <w:p>
      <w:pPr>
        <w:pStyle w:val="TOC2"/>
        <w:tabs>
          <w:tab w:val="right" w:leader="dot" w:pos="8306"/>
        </w:tabs>
      </w:pPr>
      <w:hyperlink w:anchor="_Toc392" w:history="1">
        <w:r>
          <w:rPr>
            <w:rFonts w:ascii="仿宋" w:eastAsia="仿宋" w:hAnsi="仿宋" w:cs="仿宋" w:hint="eastAsia"/>
            <w:lang w:eastAsia="zh-CN"/>
          </w:rPr>
          <w:t>(二)、知识产权保护措施</w:t>
        </w:r>
        <w:r>
          <w:tab/>
        </w:r>
        <w:r>
          <w:fldChar w:fldCharType="begin"/>
        </w:r>
        <w:r>
          <w:instrText xml:space="preserve"> PAGEREF _Toc392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3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94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05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46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88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66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672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580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一、钡氧化物项目的市场准入条件分析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钡氧化物项目而言，市场准入条件首先取决于政策法规环境。政府对于[行业名称]领域的法规，如环保标准、税收政策、和技术使用规范，直接影响钡氧化物项目的运营和成本结构。例如，若政府针对使用可再生能源的企业提供税收优惠，这将对钡氧化物项目的财务规划产生重要影响。同时，考虑经济环境和消费者偏好的变化对钡氧化物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二、钡氧化物项目的行业规范与合规性要求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钡氧化物项目来说，遵守行业规范和合规性要求是确保项目顺利进行的基础。这包括遵循质量控制标准、安全规定、数据保护法规等。例如，若钡氧化物项目涉及数据处理，须严格遵守相关的数据保护法规。此外，行业内部的自律规范，如产品标准和服务流程，也对于提升钡氧化物项目在行业内的认可度和竞争力至关重要。项目管理团队必须不断更新策略，以应对行业规范和法规的变化，确保钡氧化物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三、钡氧化物项目的竞争格局和战略定位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钡氧化物项目的发展规划中，理解行业的竞争格局对于制定有效的市场策略极为关键。这包括分析主要竞争对手的市场地位、优势及其业务模式。钡氧化物项目面临的竞争对手可能包括大型成熟企业和创新型初创公司，各自采取不同的市场策略。因此，钡氧化物项目需精确地定位自己的市场策略，如专注于产品创新、客户服务或成本效率，以在竞争中占据优势。通过深入的市场和竞争分析，钡氧化物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0043"/>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3962"/>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直接收益：假设钡氧化物项目的产品或服务年销售收入为XX万元。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https://d.book118.com/578045051076006035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9A7D80"/>
    <w:rsid w:val="299A7D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45051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2024-02-02T09:01:00Z</dcterms:created>
  <dcterms:modified xsi:type="dcterms:W3CDTF">2024-02-02T09:01:44Z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665DCE3E6B364D51969B898BC6C5AEF9_11</vt:lpwstr>
  </property>
  <property fmtid="{D5CDD505-2E9C-101B-9397-08002B2CF9AE}" pid="3" name="KSOProductBuildVer">
    <vt:lpwstr>2052-12.1.0.16250</vt:lpwstr>
  </property>
</Properties>
</file>