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工业缝制机械项目规划设计纲要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3" w:history="1">
        <w:r>
          <w:rPr>
            <w:rFonts w:ascii="仿宋" w:eastAsia="仿宋" w:hAnsi="仿宋" w:cs="仿宋" w:hint="eastAsia"/>
            <w:lang w:eastAsia="zh-CN"/>
          </w:rPr>
          <w:t>概论</w:t>
        </w:r>
        <w:r>
          <w:tab/>
        </w:r>
        <w:r>
          <w:fldChar w:fldCharType="begin"/>
        </w:r>
        <w:r>
          <w:instrText xml:space="preserve"> PAGEREF _Toc7113 \h </w:instrText>
        </w:r>
        <w:r>
          <w:fldChar w:fldCharType="separate"/>
        </w:r>
        <w:r>
          <w:t>3</w:t>
        </w:r>
        <w:r>
          <w:fldChar w:fldCharType="end"/>
        </w:r>
      </w:hyperlink>
    </w:p>
    <w:p>
      <w:pPr>
        <w:pStyle w:val="TOC1"/>
        <w:tabs>
          <w:tab w:val="right" w:leader="dot" w:pos="8306"/>
        </w:tabs>
      </w:pPr>
      <w:hyperlink w:anchor="_Toc10096" w:history="1">
        <w:r>
          <w:rPr>
            <w:rFonts w:ascii="仿宋" w:eastAsia="仿宋" w:hAnsi="仿宋" w:cs="仿宋" w:hint="eastAsia"/>
            <w:lang w:eastAsia="zh-CN"/>
          </w:rPr>
          <w:t>一、工业缝制机械项目危机管理</w:t>
        </w:r>
        <w:r>
          <w:tab/>
        </w:r>
        <w:r>
          <w:fldChar w:fldCharType="begin"/>
        </w:r>
        <w:r>
          <w:instrText xml:space="preserve"> PAGEREF _Toc10096 \h </w:instrText>
        </w:r>
        <w:r>
          <w:fldChar w:fldCharType="separate"/>
        </w:r>
        <w:r>
          <w:t>3</w:t>
        </w:r>
        <w:r>
          <w:fldChar w:fldCharType="end"/>
        </w:r>
      </w:hyperlink>
    </w:p>
    <w:p>
      <w:pPr>
        <w:pStyle w:val="TOC2"/>
        <w:tabs>
          <w:tab w:val="right" w:leader="dot" w:pos="8306"/>
        </w:tabs>
      </w:pPr>
      <w:hyperlink w:anchor="_Toc23885" w:history="1">
        <w:r>
          <w:rPr>
            <w:rFonts w:ascii="仿宋" w:eastAsia="仿宋" w:hAnsi="仿宋" w:cs="仿宋" w:hint="eastAsia"/>
            <w:lang w:eastAsia="zh-CN"/>
          </w:rPr>
          <w:t>(一)、危机预警与识别</w:t>
        </w:r>
        <w:r>
          <w:tab/>
        </w:r>
        <w:r>
          <w:fldChar w:fldCharType="begin"/>
        </w:r>
        <w:r>
          <w:instrText xml:space="preserve"> PAGEREF _Toc23885 \h </w:instrText>
        </w:r>
        <w:r>
          <w:fldChar w:fldCharType="separate"/>
        </w:r>
        <w:r>
          <w:t>3</w:t>
        </w:r>
        <w:r>
          <w:fldChar w:fldCharType="end"/>
        </w:r>
      </w:hyperlink>
    </w:p>
    <w:p>
      <w:pPr>
        <w:pStyle w:val="TOC2"/>
        <w:tabs>
          <w:tab w:val="right" w:leader="dot" w:pos="8306"/>
        </w:tabs>
      </w:pPr>
      <w:hyperlink w:anchor="_Toc18347" w:history="1">
        <w:r>
          <w:rPr>
            <w:rFonts w:ascii="仿宋" w:eastAsia="仿宋" w:hAnsi="仿宋" w:cs="仿宋" w:hint="eastAsia"/>
            <w:lang w:eastAsia="zh-CN"/>
          </w:rPr>
          <w:t>(二)、危机应对与恢复</w:t>
        </w:r>
        <w:r>
          <w:tab/>
        </w:r>
        <w:r>
          <w:fldChar w:fldCharType="begin"/>
        </w:r>
        <w:r>
          <w:instrText xml:space="preserve"> PAGEREF _Toc18347 \h </w:instrText>
        </w:r>
        <w:r>
          <w:fldChar w:fldCharType="separate"/>
        </w:r>
        <w:r>
          <w:t>4</w:t>
        </w:r>
        <w:r>
          <w:fldChar w:fldCharType="end"/>
        </w:r>
      </w:hyperlink>
    </w:p>
    <w:p>
      <w:pPr>
        <w:pStyle w:val="TOC1"/>
        <w:tabs>
          <w:tab w:val="right" w:leader="dot" w:pos="8306"/>
        </w:tabs>
      </w:pPr>
      <w:hyperlink w:anchor="_Toc24924" w:history="1">
        <w:r>
          <w:rPr>
            <w:rFonts w:ascii="仿宋" w:eastAsia="仿宋" w:hAnsi="仿宋" w:cs="仿宋" w:hint="eastAsia"/>
            <w:lang w:eastAsia="zh-CN"/>
          </w:rPr>
          <w:t>二、工业缝制机械项目可持续发展</w:t>
        </w:r>
        <w:r>
          <w:tab/>
        </w:r>
        <w:r>
          <w:fldChar w:fldCharType="begin"/>
        </w:r>
        <w:r>
          <w:instrText xml:space="preserve"> PAGEREF _Toc24924 \h </w:instrText>
        </w:r>
        <w:r>
          <w:fldChar w:fldCharType="separate"/>
        </w:r>
        <w:r>
          <w:t>5</w:t>
        </w:r>
        <w:r>
          <w:fldChar w:fldCharType="end"/>
        </w:r>
      </w:hyperlink>
    </w:p>
    <w:p>
      <w:pPr>
        <w:pStyle w:val="TOC2"/>
        <w:tabs>
          <w:tab w:val="right" w:leader="dot" w:pos="8306"/>
        </w:tabs>
      </w:pPr>
      <w:hyperlink w:anchor="_Toc21469" w:history="1">
        <w:r>
          <w:rPr>
            <w:rFonts w:ascii="仿宋" w:eastAsia="仿宋" w:hAnsi="仿宋" w:cs="仿宋" w:hint="eastAsia"/>
            <w:lang w:eastAsia="zh-CN"/>
          </w:rPr>
          <w:t>(一)、可持续战略与实践</w:t>
        </w:r>
        <w:r>
          <w:tab/>
        </w:r>
        <w:r>
          <w:fldChar w:fldCharType="begin"/>
        </w:r>
        <w:r>
          <w:instrText xml:space="preserve"> PAGEREF _Toc21469 \h </w:instrText>
        </w:r>
        <w:r>
          <w:fldChar w:fldCharType="separate"/>
        </w:r>
        <w:r>
          <w:t>5</w:t>
        </w:r>
        <w:r>
          <w:fldChar w:fldCharType="end"/>
        </w:r>
      </w:hyperlink>
    </w:p>
    <w:p>
      <w:pPr>
        <w:pStyle w:val="TOC2"/>
        <w:tabs>
          <w:tab w:val="right" w:leader="dot" w:pos="8306"/>
        </w:tabs>
      </w:pPr>
      <w:hyperlink w:anchor="_Toc8143" w:history="1">
        <w:r>
          <w:rPr>
            <w:rFonts w:ascii="仿宋" w:eastAsia="仿宋" w:hAnsi="仿宋" w:cs="仿宋" w:hint="eastAsia"/>
            <w:lang w:eastAsia="zh-CN"/>
          </w:rPr>
          <w:t>(二)、环保与社会责任</w:t>
        </w:r>
        <w:r>
          <w:tab/>
        </w:r>
        <w:r>
          <w:fldChar w:fldCharType="begin"/>
        </w:r>
        <w:r>
          <w:instrText xml:space="preserve"> PAGEREF _Toc8143 \h </w:instrText>
        </w:r>
        <w:r>
          <w:fldChar w:fldCharType="separate"/>
        </w:r>
        <w:r>
          <w:t>6</w:t>
        </w:r>
        <w:r>
          <w:fldChar w:fldCharType="end"/>
        </w:r>
      </w:hyperlink>
    </w:p>
    <w:p>
      <w:pPr>
        <w:pStyle w:val="TOC1"/>
        <w:tabs>
          <w:tab w:val="right" w:leader="dot" w:pos="8306"/>
        </w:tabs>
      </w:pPr>
      <w:hyperlink w:anchor="_Toc27395" w:history="1">
        <w:r>
          <w:rPr>
            <w:rFonts w:ascii="仿宋" w:eastAsia="仿宋" w:hAnsi="仿宋" w:cs="仿宋" w:hint="eastAsia"/>
            <w:lang w:eastAsia="zh-CN"/>
          </w:rPr>
          <w:t>三、工业缝制机械项目文档管理</w:t>
        </w:r>
        <w:r>
          <w:tab/>
        </w:r>
        <w:r>
          <w:fldChar w:fldCharType="begin"/>
        </w:r>
        <w:r>
          <w:instrText xml:space="preserve"> PAGEREF _Toc27395 \h </w:instrText>
        </w:r>
        <w:r>
          <w:fldChar w:fldCharType="separate"/>
        </w:r>
        <w:r>
          <w:t>7</w:t>
        </w:r>
        <w:r>
          <w:fldChar w:fldCharType="end"/>
        </w:r>
      </w:hyperlink>
    </w:p>
    <w:p>
      <w:pPr>
        <w:pStyle w:val="TOC2"/>
        <w:tabs>
          <w:tab w:val="right" w:leader="dot" w:pos="8306"/>
        </w:tabs>
      </w:pPr>
      <w:hyperlink w:anchor="_Toc28669" w:history="1">
        <w:r>
          <w:rPr>
            <w:rFonts w:ascii="仿宋" w:eastAsia="仿宋" w:hAnsi="仿宋" w:cs="仿宋" w:hint="eastAsia"/>
            <w:lang w:eastAsia="zh-CN"/>
          </w:rPr>
          <w:t>(一)、文档编制与审查</w:t>
        </w:r>
        <w:r>
          <w:tab/>
        </w:r>
        <w:r>
          <w:fldChar w:fldCharType="begin"/>
        </w:r>
        <w:r>
          <w:instrText xml:space="preserve"> PAGEREF _Toc28669 \h </w:instrText>
        </w:r>
        <w:r>
          <w:fldChar w:fldCharType="separate"/>
        </w:r>
        <w:r>
          <w:t>7</w:t>
        </w:r>
        <w:r>
          <w:fldChar w:fldCharType="end"/>
        </w:r>
      </w:hyperlink>
    </w:p>
    <w:p>
      <w:pPr>
        <w:pStyle w:val="TOC2"/>
        <w:tabs>
          <w:tab w:val="right" w:leader="dot" w:pos="8306"/>
        </w:tabs>
      </w:pPr>
      <w:hyperlink w:anchor="_Toc4672" w:history="1">
        <w:r>
          <w:rPr>
            <w:rFonts w:ascii="仿宋" w:eastAsia="仿宋" w:hAnsi="仿宋" w:cs="仿宋" w:hint="eastAsia"/>
            <w:lang w:eastAsia="zh-CN"/>
          </w:rPr>
          <w:t>(二)、文档发布与分发</w:t>
        </w:r>
        <w:r>
          <w:tab/>
        </w:r>
        <w:r>
          <w:fldChar w:fldCharType="begin"/>
        </w:r>
        <w:r>
          <w:instrText xml:space="preserve"> PAGEREF _Toc4672 \h </w:instrText>
        </w:r>
        <w:r>
          <w:fldChar w:fldCharType="separate"/>
        </w:r>
        <w:r>
          <w:t>8</w:t>
        </w:r>
        <w:r>
          <w:fldChar w:fldCharType="end"/>
        </w:r>
      </w:hyperlink>
    </w:p>
    <w:p>
      <w:pPr>
        <w:pStyle w:val="TOC2"/>
        <w:tabs>
          <w:tab w:val="right" w:leader="dot" w:pos="8306"/>
        </w:tabs>
      </w:pPr>
      <w:hyperlink w:anchor="_Toc10513" w:history="1">
        <w:r>
          <w:rPr>
            <w:rFonts w:ascii="仿宋" w:eastAsia="仿宋" w:hAnsi="仿宋" w:cs="仿宋" w:hint="eastAsia"/>
            <w:lang w:eastAsia="zh-CN"/>
          </w:rPr>
          <w:t>(三)、文档存档与归档</w:t>
        </w:r>
        <w:r>
          <w:tab/>
        </w:r>
        <w:r>
          <w:fldChar w:fldCharType="begin"/>
        </w:r>
        <w:r>
          <w:instrText xml:space="preserve"> PAGEREF _Toc10513 \h </w:instrText>
        </w:r>
        <w:r>
          <w:fldChar w:fldCharType="separate"/>
        </w:r>
        <w:r>
          <w:t>9</w:t>
        </w:r>
        <w:r>
          <w:fldChar w:fldCharType="end"/>
        </w:r>
      </w:hyperlink>
    </w:p>
    <w:p>
      <w:pPr>
        <w:pStyle w:val="TOC1"/>
        <w:tabs>
          <w:tab w:val="right" w:leader="dot" w:pos="8306"/>
        </w:tabs>
      </w:pPr>
      <w:hyperlink w:anchor="_Toc30789" w:history="1">
        <w:r>
          <w:rPr>
            <w:rFonts w:ascii="仿宋" w:eastAsia="仿宋" w:hAnsi="仿宋" w:cs="仿宋" w:hint="eastAsia"/>
            <w:lang w:eastAsia="zh-CN"/>
          </w:rPr>
          <w:t>四、工业缝制机械项目土建工程</w:t>
        </w:r>
        <w:r>
          <w:tab/>
        </w:r>
        <w:r>
          <w:fldChar w:fldCharType="begin"/>
        </w:r>
        <w:r>
          <w:instrText xml:space="preserve"> PAGEREF _Toc30789 \h </w:instrText>
        </w:r>
        <w:r>
          <w:fldChar w:fldCharType="separate"/>
        </w:r>
        <w:r>
          <w:t>11</w:t>
        </w:r>
        <w:r>
          <w:fldChar w:fldCharType="end"/>
        </w:r>
      </w:hyperlink>
    </w:p>
    <w:p>
      <w:pPr>
        <w:pStyle w:val="TOC2"/>
        <w:tabs>
          <w:tab w:val="right" w:leader="dot" w:pos="8306"/>
        </w:tabs>
      </w:pPr>
      <w:hyperlink w:anchor="_Toc27236" w:history="1">
        <w:r>
          <w:rPr>
            <w:rFonts w:ascii="仿宋" w:eastAsia="仿宋" w:hAnsi="仿宋" w:cs="仿宋" w:hint="eastAsia"/>
            <w:lang w:eastAsia="zh-CN"/>
          </w:rPr>
          <w:t>(一)、建筑工程设计原则</w:t>
        </w:r>
        <w:r>
          <w:tab/>
        </w:r>
        <w:r>
          <w:fldChar w:fldCharType="begin"/>
        </w:r>
        <w:r>
          <w:instrText xml:space="preserve"> PAGEREF _Toc27236 \h </w:instrText>
        </w:r>
        <w:r>
          <w:fldChar w:fldCharType="separate"/>
        </w:r>
        <w:r>
          <w:t>11</w:t>
        </w:r>
        <w:r>
          <w:fldChar w:fldCharType="end"/>
        </w:r>
      </w:hyperlink>
    </w:p>
    <w:p>
      <w:pPr>
        <w:pStyle w:val="TOC2"/>
        <w:tabs>
          <w:tab w:val="right" w:leader="dot" w:pos="8306"/>
        </w:tabs>
      </w:pPr>
      <w:hyperlink w:anchor="_Toc25796" w:history="1">
        <w:r>
          <w:rPr>
            <w:rFonts w:ascii="仿宋" w:eastAsia="仿宋" w:hAnsi="仿宋" w:cs="仿宋" w:hint="eastAsia"/>
            <w:lang w:eastAsia="zh-CN"/>
          </w:rPr>
          <w:t>(二)、土建工程设计年限及安全等级</w:t>
        </w:r>
        <w:r>
          <w:tab/>
        </w:r>
        <w:r>
          <w:fldChar w:fldCharType="begin"/>
        </w:r>
        <w:r>
          <w:instrText xml:space="preserve"> PAGEREF _Toc25796 \h </w:instrText>
        </w:r>
        <w:r>
          <w:fldChar w:fldCharType="separate"/>
        </w:r>
        <w:r>
          <w:t>12</w:t>
        </w:r>
        <w:r>
          <w:fldChar w:fldCharType="end"/>
        </w:r>
      </w:hyperlink>
    </w:p>
    <w:p>
      <w:pPr>
        <w:pStyle w:val="TOC2"/>
        <w:tabs>
          <w:tab w:val="right" w:leader="dot" w:pos="8306"/>
        </w:tabs>
      </w:pPr>
      <w:hyperlink w:anchor="_Toc29595" w:history="1">
        <w:r>
          <w:rPr>
            <w:rFonts w:ascii="仿宋" w:eastAsia="仿宋" w:hAnsi="仿宋" w:cs="仿宋" w:hint="eastAsia"/>
            <w:lang w:eastAsia="zh-CN"/>
          </w:rPr>
          <w:t>(三)、建筑工程设计总体要求</w:t>
        </w:r>
        <w:r>
          <w:tab/>
        </w:r>
        <w:r>
          <w:fldChar w:fldCharType="begin"/>
        </w:r>
        <w:r>
          <w:instrText xml:space="preserve"> PAGEREF _Toc29595 \h </w:instrText>
        </w:r>
        <w:r>
          <w:fldChar w:fldCharType="separate"/>
        </w:r>
        <w:r>
          <w:t>13</w:t>
        </w:r>
        <w:r>
          <w:fldChar w:fldCharType="end"/>
        </w:r>
      </w:hyperlink>
    </w:p>
    <w:p>
      <w:pPr>
        <w:pStyle w:val="TOC2"/>
        <w:tabs>
          <w:tab w:val="right" w:leader="dot" w:pos="8306"/>
        </w:tabs>
      </w:pPr>
      <w:hyperlink w:anchor="_Toc15526" w:history="1">
        <w:r>
          <w:rPr>
            <w:rFonts w:ascii="仿宋" w:eastAsia="仿宋" w:hAnsi="仿宋" w:cs="仿宋" w:hint="eastAsia"/>
            <w:lang w:eastAsia="zh-CN"/>
          </w:rPr>
          <w:t>(四)、土建工程建设指标</w:t>
        </w:r>
        <w:r>
          <w:tab/>
        </w:r>
        <w:r>
          <w:fldChar w:fldCharType="begin"/>
        </w:r>
        <w:r>
          <w:instrText xml:space="preserve"> PAGEREF _Toc15526 \h </w:instrText>
        </w:r>
        <w:r>
          <w:fldChar w:fldCharType="separate"/>
        </w:r>
        <w:r>
          <w:t>14</w:t>
        </w:r>
        <w:r>
          <w:fldChar w:fldCharType="end"/>
        </w:r>
      </w:hyperlink>
    </w:p>
    <w:p>
      <w:pPr>
        <w:pStyle w:val="TOC1"/>
        <w:tabs>
          <w:tab w:val="right" w:leader="dot" w:pos="8306"/>
        </w:tabs>
      </w:pPr>
      <w:hyperlink w:anchor="_Toc29313" w:history="1">
        <w:r>
          <w:rPr>
            <w:rFonts w:ascii="仿宋" w:eastAsia="仿宋" w:hAnsi="仿宋" w:cs="仿宋" w:hint="eastAsia"/>
            <w:lang w:eastAsia="zh-CN"/>
          </w:rPr>
          <w:t>五、工业缝制机械项目绩效评估</w:t>
        </w:r>
        <w:r>
          <w:tab/>
        </w:r>
        <w:r>
          <w:fldChar w:fldCharType="begin"/>
        </w:r>
        <w:r>
          <w:instrText xml:space="preserve"> PAGEREF _Toc29313 \h </w:instrText>
        </w:r>
        <w:r>
          <w:fldChar w:fldCharType="separate"/>
        </w:r>
        <w:r>
          <w:t>14</w:t>
        </w:r>
        <w:r>
          <w:fldChar w:fldCharType="end"/>
        </w:r>
      </w:hyperlink>
    </w:p>
    <w:p>
      <w:pPr>
        <w:pStyle w:val="TOC2"/>
        <w:tabs>
          <w:tab w:val="right" w:leader="dot" w:pos="8306"/>
        </w:tabs>
      </w:pPr>
      <w:hyperlink w:anchor="_Toc2279" w:history="1">
        <w:r>
          <w:rPr>
            <w:rFonts w:ascii="仿宋" w:eastAsia="仿宋" w:hAnsi="仿宋" w:cs="仿宋" w:hint="eastAsia"/>
            <w:lang w:eastAsia="zh-CN"/>
          </w:rPr>
          <w:t>(一)、绩效评估指标</w:t>
        </w:r>
        <w:r>
          <w:tab/>
        </w:r>
        <w:r>
          <w:fldChar w:fldCharType="begin"/>
        </w:r>
        <w:r>
          <w:instrText xml:space="preserve"> PAGEREF _Toc2279 \h </w:instrText>
        </w:r>
        <w:r>
          <w:fldChar w:fldCharType="separate"/>
        </w:r>
        <w:r>
          <w:t>14</w:t>
        </w:r>
        <w:r>
          <w:fldChar w:fldCharType="end"/>
        </w:r>
      </w:hyperlink>
    </w:p>
    <w:p>
      <w:pPr>
        <w:pStyle w:val="TOC2"/>
        <w:tabs>
          <w:tab w:val="right" w:leader="dot" w:pos="8306"/>
        </w:tabs>
      </w:pPr>
      <w:hyperlink w:anchor="_Toc7426" w:history="1">
        <w:r>
          <w:rPr>
            <w:rFonts w:ascii="仿宋" w:eastAsia="仿宋" w:hAnsi="仿宋" w:cs="仿宋" w:hint="eastAsia"/>
            <w:lang w:eastAsia="zh-CN"/>
          </w:rPr>
          <w:t>(二)、绩效评估方法</w:t>
        </w:r>
        <w:r>
          <w:tab/>
        </w:r>
        <w:r>
          <w:fldChar w:fldCharType="begin"/>
        </w:r>
        <w:r>
          <w:instrText xml:space="preserve"> PAGEREF _Toc7426 \h </w:instrText>
        </w:r>
        <w:r>
          <w:fldChar w:fldCharType="separate"/>
        </w:r>
        <w:r>
          <w:t>15</w:t>
        </w:r>
        <w:r>
          <w:fldChar w:fldCharType="end"/>
        </w:r>
      </w:hyperlink>
    </w:p>
    <w:p>
      <w:pPr>
        <w:pStyle w:val="TOC2"/>
        <w:tabs>
          <w:tab w:val="right" w:leader="dot" w:pos="8306"/>
        </w:tabs>
      </w:pPr>
      <w:hyperlink w:anchor="_Toc7480" w:history="1">
        <w:r>
          <w:rPr>
            <w:rFonts w:ascii="仿宋" w:eastAsia="仿宋" w:hAnsi="仿宋" w:cs="仿宋" w:hint="eastAsia"/>
            <w:lang w:eastAsia="zh-CN"/>
          </w:rPr>
          <w:t>(三)、绩效评估周期</w:t>
        </w:r>
        <w:r>
          <w:tab/>
        </w:r>
        <w:r>
          <w:fldChar w:fldCharType="begin"/>
        </w:r>
        <w:r>
          <w:instrText xml:space="preserve"> PAGEREF _Toc7480 \h </w:instrText>
        </w:r>
        <w:r>
          <w:fldChar w:fldCharType="separate"/>
        </w:r>
        <w:r>
          <w:t>16</w:t>
        </w:r>
        <w:r>
          <w:fldChar w:fldCharType="end"/>
        </w:r>
      </w:hyperlink>
    </w:p>
    <w:p>
      <w:pPr>
        <w:pStyle w:val="TOC1"/>
        <w:tabs>
          <w:tab w:val="right" w:leader="dot" w:pos="8306"/>
        </w:tabs>
      </w:pPr>
      <w:hyperlink w:anchor="_Toc24498" w:history="1">
        <w:r>
          <w:rPr>
            <w:rFonts w:ascii="仿宋" w:eastAsia="仿宋" w:hAnsi="仿宋" w:cs="仿宋" w:hint="eastAsia"/>
            <w:lang w:eastAsia="zh-CN"/>
          </w:rPr>
          <w:t>六、市场分析、调研</w:t>
        </w:r>
        <w:r>
          <w:tab/>
        </w:r>
        <w:r>
          <w:fldChar w:fldCharType="begin"/>
        </w:r>
        <w:r>
          <w:instrText xml:space="preserve"> PAGEREF _Toc24498 \h </w:instrText>
        </w:r>
        <w:r>
          <w:fldChar w:fldCharType="separate"/>
        </w:r>
        <w:r>
          <w:t>17</w:t>
        </w:r>
        <w:r>
          <w:fldChar w:fldCharType="end"/>
        </w:r>
      </w:hyperlink>
    </w:p>
    <w:p>
      <w:pPr>
        <w:pStyle w:val="TOC2"/>
        <w:tabs>
          <w:tab w:val="right" w:leader="dot" w:pos="8306"/>
        </w:tabs>
      </w:pPr>
      <w:hyperlink w:anchor="_Toc9438" w:history="1">
        <w:r>
          <w:rPr>
            <w:rFonts w:ascii="仿宋" w:eastAsia="仿宋" w:hAnsi="仿宋" w:cs="仿宋" w:hint="eastAsia"/>
            <w:lang w:eastAsia="zh-CN"/>
          </w:rPr>
          <w:t>(一)、工业缝制机械行业分析</w:t>
        </w:r>
        <w:r>
          <w:tab/>
        </w:r>
        <w:r>
          <w:fldChar w:fldCharType="begin"/>
        </w:r>
        <w:r>
          <w:instrText xml:space="preserve"> PAGEREF _Toc9438 \h </w:instrText>
        </w:r>
        <w:r>
          <w:fldChar w:fldCharType="separate"/>
        </w:r>
        <w:r>
          <w:t>17</w:t>
        </w:r>
        <w:r>
          <w:fldChar w:fldCharType="end"/>
        </w:r>
      </w:hyperlink>
    </w:p>
    <w:p>
      <w:pPr>
        <w:pStyle w:val="TOC2"/>
        <w:tabs>
          <w:tab w:val="right" w:leader="dot" w:pos="8306"/>
        </w:tabs>
      </w:pPr>
      <w:hyperlink w:anchor="_Toc28093" w:history="1">
        <w:r>
          <w:rPr>
            <w:rFonts w:ascii="仿宋" w:eastAsia="仿宋" w:hAnsi="仿宋" w:cs="仿宋" w:hint="eastAsia"/>
            <w:lang w:eastAsia="zh-CN"/>
          </w:rPr>
          <w:t>(二)、工业缝制机械市场分析预测</w:t>
        </w:r>
        <w:r>
          <w:tab/>
        </w:r>
        <w:r>
          <w:fldChar w:fldCharType="begin"/>
        </w:r>
        <w:r>
          <w:instrText xml:space="preserve"> PAGEREF _Toc28093 \h </w:instrText>
        </w:r>
        <w:r>
          <w:fldChar w:fldCharType="separate"/>
        </w:r>
        <w:r>
          <w:t>18</w:t>
        </w:r>
        <w:r>
          <w:fldChar w:fldCharType="end"/>
        </w:r>
      </w:hyperlink>
    </w:p>
    <w:p>
      <w:pPr>
        <w:pStyle w:val="TOC1"/>
        <w:tabs>
          <w:tab w:val="right" w:leader="dot" w:pos="8306"/>
        </w:tabs>
      </w:pPr>
      <w:hyperlink w:anchor="_Toc20330" w:history="1">
        <w:r>
          <w:rPr>
            <w:rFonts w:ascii="仿宋" w:eastAsia="仿宋" w:hAnsi="仿宋" w:cs="仿宋" w:hint="eastAsia"/>
            <w:lang w:eastAsia="zh-CN"/>
          </w:rPr>
          <w:t>七、工业缝制机械项目经营效益</w:t>
        </w:r>
        <w:r>
          <w:tab/>
        </w:r>
        <w:r>
          <w:fldChar w:fldCharType="begin"/>
        </w:r>
        <w:r>
          <w:instrText xml:space="preserve"> PAGEREF _Toc20330 \h </w:instrText>
        </w:r>
        <w:r>
          <w:fldChar w:fldCharType="separate"/>
        </w:r>
        <w:r>
          <w:t>19</w:t>
        </w:r>
        <w:r>
          <w:fldChar w:fldCharType="end"/>
        </w:r>
      </w:hyperlink>
    </w:p>
    <w:p>
      <w:pPr>
        <w:pStyle w:val="TOC2"/>
        <w:tabs>
          <w:tab w:val="right" w:leader="dot" w:pos="8306"/>
        </w:tabs>
      </w:pPr>
      <w:hyperlink w:anchor="_Toc9529" w:history="1">
        <w:r>
          <w:rPr>
            <w:rFonts w:ascii="仿宋" w:eastAsia="仿宋" w:hAnsi="仿宋" w:cs="仿宋" w:hint="eastAsia"/>
            <w:lang w:eastAsia="zh-CN"/>
          </w:rPr>
          <w:t>(一)、经济评价财务测算</w:t>
        </w:r>
        <w:r>
          <w:tab/>
        </w:r>
        <w:r>
          <w:fldChar w:fldCharType="begin"/>
        </w:r>
        <w:r>
          <w:instrText xml:space="preserve"> PAGEREF _Toc9529 \h </w:instrText>
        </w:r>
        <w:r>
          <w:fldChar w:fldCharType="separate"/>
        </w:r>
        <w:r>
          <w:t>19</w:t>
        </w:r>
        <w:r>
          <w:fldChar w:fldCharType="end"/>
        </w:r>
      </w:hyperlink>
    </w:p>
    <w:p>
      <w:pPr>
        <w:pStyle w:val="TOC2"/>
        <w:tabs>
          <w:tab w:val="right" w:leader="dot" w:pos="8306"/>
        </w:tabs>
      </w:pPr>
      <w:hyperlink w:anchor="_Toc25653" w:history="1">
        <w:r>
          <w:rPr>
            <w:rFonts w:ascii="仿宋" w:eastAsia="仿宋" w:hAnsi="仿宋" w:cs="仿宋" w:hint="eastAsia"/>
            <w:lang w:eastAsia="zh-CN"/>
          </w:rPr>
          <w:t>(二)、工业缝制机械项目盈利能力分析</w:t>
        </w:r>
        <w:r>
          <w:tab/>
        </w:r>
        <w:r>
          <w:fldChar w:fldCharType="begin"/>
        </w:r>
        <w:r>
          <w:instrText xml:space="preserve"> PAGEREF _Toc25653 \h </w:instrText>
        </w:r>
        <w:r>
          <w:fldChar w:fldCharType="separate"/>
        </w:r>
        <w:r>
          <w:t>20</w:t>
        </w:r>
        <w:r>
          <w:fldChar w:fldCharType="end"/>
        </w:r>
      </w:hyperlink>
    </w:p>
    <w:p>
      <w:pPr>
        <w:pStyle w:val="TOC1"/>
        <w:tabs>
          <w:tab w:val="right" w:leader="dot" w:pos="8306"/>
        </w:tabs>
      </w:pPr>
      <w:hyperlink w:anchor="_Toc4916" w:history="1">
        <w:r>
          <w:rPr>
            <w:rFonts w:ascii="仿宋" w:eastAsia="仿宋" w:hAnsi="仿宋" w:cs="仿宋" w:hint="eastAsia"/>
            <w:lang w:eastAsia="zh-CN"/>
          </w:rPr>
          <w:t>八、工业缝制机械项目计划安排</w:t>
        </w:r>
        <w:r>
          <w:tab/>
        </w:r>
        <w:r>
          <w:fldChar w:fldCharType="begin"/>
        </w:r>
        <w:r>
          <w:instrText xml:space="preserve"> PAGEREF _Toc4916 \h </w:instrText>
        </w:r>
        <w:r>
          <w:fldChar w:fldCharType="separate"/>
        </w:r>
        <w:r>
          <w:t>21</w:t>
        </w:r>
        <w:r>
          <w:fldChar w:fldCharType="end"/>
        </w:r>
      </w:hyperlink>
    </w:p>
    <w:p>
      <w:pPr>
        <w:pStyle w:val="TOC2"/>
        <w:tabs>
          <w:tab w:val="right" w:leader="dot" w:pos="8306"/>
        </w:tabs>
      </w:pPr>
      <w:hyperlink w:anchor="_Toc31438" w:history="1">
        <w:r>
          <w:rPr>
            <w:rFonts w:ascii="仿宋" w:eastAsia="仿宋" w:hAnsi="仿宋" w:cs="仿宋" w:hint="eastAsia"/>
            <w:lang w:eastAsia="zh-CN"/>
          </w:rPr>
          <w:t>(一)、建设周期</w:t>
        </w:r>
        <w:r>
          <w:tab/>
        </w:r>
        <w:r>
          <w:fldChar w:fldCharType="begin"/>
        </w:r>
        <w:r>
          <w:instrText xml:space="preserve"> PAGEREF _Toc31438 \h </w:instrText>
        </w:r>
        <w:r>
          <w:fldChar w:fldCharType="separate"/>
        </w:r>
        <w:r>
          <w:t>21</w:t>
        </w:r>
        <w:r>
          <w:fldChar w:fldCharType="end"/>
        </w:r>
      </w:hyperlink>
    </w:p>
    <w:p>
      <w:pPr>
        <w:pStyle w:val="TOC2"/>
        <w:tabs>
          <w:tab w:val="right" w:leader="dot" w:pos="8306"/>
        </w:tabs>
      </w:pPr>
      <w:hyperlink w:anchor="_Toc31981" w:history="1">
        <w:r>
          <w:rPr>
            <w:rFonts w:ascii="仿宋" w:eastAsia="仿宋" w:hAnsi="仿宋" w:cs="仿宋" w:hint="eastAsia"/>
            <w:lang w:eastAsia="zh-CN"/>
          </w:rPr>
          <w:t>(二)、建设进度</w:t>
        </w:r>
        <w:r>
          <w:tab/>
        </w:r>
        <w:r>
          <w:fldChar w:fldCharType="begin"/>
        </w:r>
        <w:r>
          <w:instrText xml:space="preserve"> PAGEREF _Toc31981 \h </w:instrText>
        </w:r>
        <w:r>
          <w:fldChar w:fldCharType="separate"/>
        </w:r>
        <w:r>
          <w:t>22</w:t>
        </w:r>
        <w:r>
          <w:fldChar w:fldCharType="end"/>
        </w:r>
      </w:hyperlink>
    </w:p>
    <w:p>
      <w:pPr>
        <w:pStyle w:val="TOC2"/>
        <w:tabs>
          <w:tab w:val="right" w:leader="dot" w:pos="8306"/>
        </w:tabs>
      </w:pPr>
      <w:hyperlink w:anchor="_Toc18359" w:history="1">
        <w:r>
          <w:rPr>
            <w:rFonts w:ascii="仿宋" w:eastAsia="仿宋" w:hAnsi="仿宋" w:cs="仿宋" w:hint="eastAsia"/>
            <w:lang w:eastAsia="zh-CN"/>
          </w:rPr>
          <w:t>(三)、进度安排注意事项</w:t>
        </w:r>
        <w:r>
          <w:tab/>
        </w:r>
        <w:r>
          <w:fldChar w:fldCharType="begin"/>
        </w:r>
        <w:r>
          <w:instrText xml:space="preserve"> PAGEREF _Toc18359 \h </w:instrText>
        </w:r>
        <w:r>
          <w:fldChar w:fldCharType="separate"/>
        </w:r>
        <w:r>
          <w:t>23</w:t>
        </w:r>
        <w:r>
          <w:fldChar w:fldCharType="end"/>
        </w:r>
      </w:hyperlink>
    </w:p>
    <w:p>
      <w:pPr>
        <w:pStyle w:val="TOC2"/>
        <w:tabs>
          <w:tab w:val="right" w:leader="dot" w:pos="8306"/>
        </w:tabs>
      </w:pPr>
      <w:hyperlink w:anchor="_Toc16410" w:history="1">
        <w:r>
          <w:rPr>
            <w:rFonts w:ascii="仿宋" w:eastAsia="仿宋" w:hAnsi="仿宋" w:cs="仿宋" w:hint="eastAsia"/>
            <w:lang w:eastAsia="zh-CN"/>
          </w:rPr>
          <w:t>(四)、人力资源配置</w:t>
        </w:r>
        <w:r>
          <w:tab/>
        </w:r>
        <w:r>
          <w:fldChar w:fldCharType="begin"/>
        </w:r>
        <w:r>
          <w:instrText xml:space="preserve"> PAGEREF _Toc16410 \h </w:instrText>
        </w:r>
        <w:r>
          <w:fldChar w:fldCharType="separate"/>
        </w:r>
        <w:r>
          <w:t>24</w:t>
        </w:r>
        <w:r>
          <w:fldChar w:fldCharType="end"/>
        </w:r>
      </w:hyperlink>
    </w:p>
    <w:p>
      <w:pPr>
        <w:pStyle w:val="TOC1"/>
        <w:tabs>
          <w:tab w:val="right" w:leader="dot" w:pos="8306"/>
        </w:tabs>
      </w:pPr>
      <w:hyperlink w:anchor="_Toc10272" w:history="1">
        <w:r>
          <w:rPr>
            <w:rFonts w:ascii="仿宋" w:eastAsia="仿宋" w:hAnsi="仿宋" w:cs="仿宋" w:hint="eastAsia"/>
            <w:lang w:eastAsia="zh-CN"/>
          </w:rPr>
          <w:t>九、生产安全保护</w:t>
        </w:r>
        <w:r>
          <w:tab/>
        </w:r>
        <w:r>
          <w:fldChar w:fldCharType="begin"/>
        </w:r>
        <w:r>
          <w:instrText xml:space="preserve"> PAGEREF _Toc10272 \h </w:instrText>
        </w:r>
        <w:r>
          <w:fldChar w:fldCharType="separate"/>
        </w:r>
        <w:r>
          <w:t>25</w:t>
        </w:r>
        <w:r>
          <w:fldChar w:fldCharType="end"/>
        </w:r>
      </w:hyperlink>
    </w:p>
    <w:p>
      <w:pPr>
        <w:pStyle w:val="TOC2"/>
        <w:tabs>
          <w:tab w:val="right" w:leader="dot" w:pos="8306"/>
        </w:tabs>
      </w:pPr>
      <w:hyperlink w:anchor="_Toc10799" w:history="1">
        <w:r>
          <w:rPr>
            <w:rFonts w:ascii="仿宋" w:eastAsia="仿宋" w:hAnsi="仿宋" w:cs="仿宋" w:hint="eastAsia"/>
            <w:lang w:eastAsia="zh-CN"/>
          </w:rPr>
          <w:t>(一)、消防安全</w:t>
        </w:r>
        <w:r>
          <w:tab/>
        </w:r>
        <w:r>
          <w:fldChar w:fldCharType="begin"/>
        </w:r>
        <w:r>
          <w:instrText xml:space="preserve"> PAGEREF _Toc10799 \h </w:instrText>
        </w:r>
        <w:r>
          <w:fldChar w:fldCharType="separate"/>
        </w:r>
        <w:r>
          <w:t>25</w:t>
        </w:r>
        <w:r>
          <w:fldChar w:fldCharType="end"/>
        </w:r>
      </w:hyperlink>
    </w:p>
    <w:p>
      <w:pPr>
        <w:pStyle w:val="TOC2"/>
        <w:tabs>
          <w:tab w:val="right" w:leader="dot" w:pos="8306"/>
        </w:tabs>
      </w:pPr>
      <w:hyperlink w:anchor="_Toc11405" w:history="1">
        <w:r>
          <w:rPr>
            <w:rFonts w:ascii="仿宋" w:eastAsia="仿宋" w:hAnsi="仿宋" w:cs="仿宋" w:hint="eastAsia"/>
            <w:lang w:eastAsia="zh-CN"/>
          </w:rPr>
          <w:t>(二)、防火防爆总图布置措施</w:t>
        </w:r>
        <w:r>
          <w:tab/>
        </w:r>
        <w:r>
          <w:fldChar w:fldCharType="begin"/>
        </w:r>
        <w:r>
          <w:instrText xml:space="preserve"> PAGEREF _Toc11405 \h </w:instrText>
        </w:r>
        <w:r>
          <w:fldChar w:fldCharType="separate"/>
        </w:r>
        <w:r>
          <w:t>27</w:t>
        </w:r>
        <w:r>
          <w:fldChar w:fldCharType="end"/>
        </w:r>
      </w:hyperlink>
    </w:p>
    <w:p>
      <w:pPr>
        <w:pStyle w:val="TOC2"/>
        <w:tabs>
          <w:tab w:val="right" w:leader="dot" w:pos="8306"/>
        </w:tabs>
      </w:pPr>
      <w:hyperlink w:anchor="_Toc9981" w:history="1">
        <w:r>
          <w:rPr>
            <w:rFonts w:ascii="仿宋" w:eastAsia="仿宋" w:hAnsi="仿宋" w:cs="仿宋" w:hint="eastAsia"/>
            <w:lang w:eastAsia="zh-CN"/>
          </w:rPr>
          <w:t>(三)、自然灾害防范措施</w:t>
        </w:r>
        <w:r>
          <w:tab/>
        </w:r>
        <w:r>
          <w:fldChar w:fldCharType="begin"/>
        </w:r>
        <w:r>
          <w:instrText xml:space="preserve"> PAGEREF _Toc9981 \h </w:instrText>
        </w:r>
        <w:r>
          <w:fldChar w:fldCharType="separate"/>
        </w:r>
        <w:r>
          <w:t>27</w:t>
        </w:r>
        <w:r>
          <w:fldChar w:fldCharType="end"/>
        </w:r>
      </w:hyperlink>
    </w:p>
    <w:p>
      <w:pPr>
        <w:pStyle w:val="TOC2"/>
        <w:tabs>
          <w:tab w:val="right" w:leader="dot" w:pos="8306"/>
        </w:tabs>
      </w:pPr>
      <w:hyperlink w:anchor="_Toc8579" w:history="1">
        <w:r>
          <w:rPr>
            <w:rFonts w:ascii="仿宋" w:eastAsia="仿宋" w:hAnsi="仿宋" w:cs="仿宋" w:hint="eastAsia"/>
            <w:lang w:eastAsia="zh-CN"/>
          </w:rPr>
          <w:t>(四)、安全色及安全标志使用要求</w:t>
        </w:r>
        <w:r>
          <w:tab/>
        </w:r>
        <w:r>
          <w:fldChar w:fldCharType="begin"/>
        </w:r>
        <w:r>
          <w:instrText xml:space="preserve"> PAGEREF _Toc8579 \h </w:instrText>
        </w:r>
        <w:r>
          <w:fldChar w:fldCharType="separate"/>
        </w:r>
        <w:r>
          <w:t>28</w:t>
        </w:r>
        <w:r>
          <w:fldChar w:fldCharType="end"/>
        </w:r>
      </w:hyperlink>
    </w:p>
    <w:p>
      <w:pPr>
        <w:pStyle w:val="TOC2"/>
        <w:tabs>
          <w:tab w:val="right" w:leader="dot" w:pos="8306"/>
        </w:tabs>
      </w:pPr>
      <w:hyperlink w:anchor="_Toc26912" w:history="1">
        <w:r>
          <w:rPr>
            <w:rFonts w:ascii="仿宋" w:eastAsia="仿宋" w:hAnsi="仿宋" w:cs="仿宋" w:hint="eastAsia"/>
            <w:lang w:eastAsia="zh-CN"/>
          </w:rPr>
          <w:t>(五)、防尘防毒措施</w:t>
        </w:r>
        <w:r>
          <w:tab/>
        </w:r>
        <w:r>
          <w:fldChar w:fldCharType="begin"/>
        </w:r>
        <w:r>
          <w:instrText xml:space="preserve"> PAGEREF _Toc26912 \h </w:instrText>
        </w:r>
        <w:r>
          <w:fldChar w:fldCharType="separate"/>
        </w:r>
        <w:r>
          <w:t>29</w:t>
        </w:r>
        <w:r>
          <w:fldChar w:fldCharType="end"/>
        </w:r>
      </w:hyperlink>
    </w:p>
    <w:p>
      <w:pPr>
        <w:pStyle w:val="TOC2"/>
        <w:tabs>
          <w:tab w:val="right" w:leader="dot" w:pos="8306"/>
        </w:tabs>
      </w:pPr>
      <w:hyperlink w:anchor="_Toc20138" w:history="1">
        <w:r>
          <w:rPr>
            <w:rFonts w:ascii="仿宋" w:eastAsia="仿宋" w:hAnsi="仿宋" w:cs="仿宋" w:hint="eastAsia"/>
            <w:lang w:eastAsia="zh-CN"/>
          </w:rPr>
          <w:t>(六)、防静电、触电防护及防雷措施</w:t>
        </w:r>
        <w:r>
          <w:tab/>
        </w:r>
        <w:r>
          <w:fldChar w:fldCharType="begin"/>
        </w:r>
        <w:r>
          <w:instrText xml:space="preserve"> PAGEREF _Toc20138 \h </w:instrText>
        </w:r>
        <w:r>
          <w:fldChar w:fldCharType="separate"/>
        </w:r>
        <w:r>
          <w:t>30</w:t>
        </w:r>
        <w:r>
          <w:fldChar w:fldCharType="end"/>
        </w:r>
      </w:hyperlink>
    </w:p>
    <w:p>
      <w:pPr>
        <w:pStyle w:val="TOC2"/>
        <w:tabs>
          <w:tab w:val="right" w:leader="dot" w:pos="8306"/>
        </w:tabs>
      </w:pPr>
      <w:hyperlink w:anchor="_Toc795" w:history="1">
        <w:r>
          <w:rPr>
            <w:rFonts w:ascii="仿宋" w:eastAsia="仿宋" w:hAnsi="仿宋" w:cs="仿宋" w:hint="eastAsia"/>
            <w:lang w:eastAsia="zh-CN"/>
          </w:rPr>
          <w:t>(七)、机械设备安全保障措施</w:t>
        </w:r>
        <w:r>
          <w:tab/>
        </w:r>
        <w:r>
          <w:fldChar w:fldCharType="begin"/>
        </w:r>
        <w:r>
          <w:instrText xml:space="preserve"> PAGEREF _Toc795 \h </w:instrText>
        </w:r>
        <w:r>
          <w:fldChar w:fldCharType="separate"/>
        </w:r>
        <w:r>
          <w:t>32</w:t>
        </w:r>
        <w:r>
          <w:fldChar w:fldCharType="end"/>
        </w:r>
      </w:hyperlink>
    </w:p>
    <w:p>
      <w:pPr>
        <w:pStyle w:val="TOC1"/>
        <w:tabs>
          <w:tab w:val="right" w:leader="dot" w:pos="8306"/>
        </w:tabs>
      </w:pPr>
      <w:hyperlink w:anchor="_Toc10253" w:history="1">
        <w:r>
          <w:rPr>
            <w:rFonts w:ascii="仿宋" w:eastAsia="仿宋" w:hAnsi="仿宋" w:cs="仿宋" w:hint="eastAsia"/>
            <w:lang w:eastAsia="zh-CN"/>
          </w:rPr>
          <w:t>十、工业缝制机械项目技术管理</w:t>
        </w:r>
        <w:r>
          <w:tab/>
        </w:r>
        <w:r>
          <w:fldChar w:fldCharType="begin"/>
        </w:r>
        <w:r>
          <w:instrText xml:space="preserve"> PAGEREF _Toc10253 \h </w:instrText>
        </w:r>
        <w:r>
          <w:fldChar w:fldCharType="separate"/>
        </w:r>
        <w:r>
          <w:t>33</w:t>
        </w:r>
        <w:r>
          <w:fldChar w:fldCharType="end"/>
        </w:r>
      </w:hyperlink>
    </w:p>
    <w:p>
      <w:pPr>
        <w:pStyle w:val="TOC2"/>
        <w:tabs>
          <w:tab w:val="right" w:leader="dot" w:pos="8306"/>
        </w:tabs>
      </w:pPr>
      <w:hyperlink w:anchor="_Toc24082" w:history="1">
        <w:r>
          <w:rPr>
            <w:rFonts w:ascii="仿宋" w:eastAsia="仿宋" w:hAnsi="仿宋" w:cs="仿宋" w:hint="eastAsia"/>
            <w:lang w:eastAsia="zh-CN"/>
          </w:rPr>
          <w:t>(一)、技术方案选用方向</w:t>
        </w:r>
        <w:r>
          <w:tab/>
        </w:r>
        <w:r>
          <w:fldChar w:fldCharType="begin"/>
        </w:r>
        <w:r>
          <w:instrText xml:space="preserve"> PAGEREF _Toc24082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6" w:history="1">
        <w:r>
          <w:rPr>
            <w:rFonts w:ascii="仿宋" w:eastAsia="仿宋" w:hAnsi="仿宋" w:cs="仿宋" w:hint="eastAsia"/>
            <w:lang w:eastAsia="zh-CN"/>
          </w:rPr>
          <w:t>(二)、工艺技术方案选用原则</w:t>
        </w:r>
        <w:r>
          <w:tab/>
        </w:r>
        <w:r>
          <w:fldChar w:fldCharType="begin"/>
        </w:r>
        <w:r>
          <w:instrText xml:space="preserve"> PAGEREF _Toc19046 \h </w:instrText>
        </w:r>
        <w:r>
          <w:fldChar w:fldCharType="separate"/>
        </w:r>
        <w:r>
          <w:t>35</w:t>
        </w:r>
        <w:r>
          <w:fldChar w:fldCharType="end"/>
        </w:r>
      </w:hyperlink>
    </w:p>
    <w:p>
      <w:pPr>
        <w:pStyle w:val="TOC2"/>
        <w:tabs>
          <w:tab w:val="right" w:leader="dot" w:pos="8306"/>
        </w:tabs>
      </w:pPr>
      <w:hyperlink w:anchor="_Toc9080" w:history="1">
        <w:r>
          <w:rPr>
            <w:rFonts w:ascii="仿宋" w:eastAsia="仿宋" w:hAnsi="仿宋" w:cs="仿宋" w:hint="eastAsia"/>
            <w:lang w:eastAsia="zh-CN"/>
          </w:rPr>
          <w:t>(三)、工艺技术方案要求</w:t>
        </w:r>
        <w:r>
          <w:tab/>
        </w:r>
        <w:r>
          <w:fldChar w:fldCharType="begin"/>
        </w:r>
        <w:r>
          <w:instrText xml:space="preserve"> PAGEREF _Toc9080 \h </w:instrText>
        </w:r>
        <w:r>
          <w:fldChar w:fldCharType="separate"/>
        </w:r>
        <w:r>
          <w:t>37</w:t>
        </w:r>
        <w:r>
          <w:fldChar w:fldCharType="end"/>
        </w:r>
      </w:hyperlink>
    </w:p>
    <w:p>
      <w:pPr>
        <w:pStyle w:val="TOC1"/>
        <w:tabs>
          <w:tab w:val="right" w:leader="dot" w:pos="8306"/>
        </w:tabs>
      </w:pPr>
      <w:hyperlink w:anchor="_Toc8838" w:history="1">
        <w:r>
          <w:rPr>
            <w:rFonts w:ascii="仿宋" w:eastAsia="仿宋" w:hAnsi="仿宋" w:cs="仿宋" w:hint="eastAsia"/>
            <w:lang w:eastAsia="zh-CN"/>
          </w:rPr>
          <w:t>十一、工业缝制机械项目创新与研发</w:t>
        </w:r>
        <w:r>
          <w:tab/>
        </w:r>
        <w:r>
          <w:fldChar w:fldCharType="begin"/>
        </w:r>
        <w:r>
          <w:instrText xml:space="preserve"> PAGEREF _Toc8838 \h </w:instrText>
        </w:r>
        <w:r>
          <w:fldChar w:fldCharType="separate"/>
        </w:r>
        <w:r>
          <w:t>39</w:t>
        </w:r>
        <w:r>
          <w:fldChar w:fldCharType="end"/>
        </w:r>
      </w:hyperlink>
    </w:p>
    <w:p>
      <w:pPr>
        <w:pStyle w:val="TOC2"/>
        <w:tabs>
          <w:tab w:val="right" w:leader="dot" w:pos="8306"/>
        </w:tabs>
      </w:pPr>
      <w:hyperlink w:anchor="_Toc6460" w:history="1">
        <w:r>
          <w:rPr>
            <w:rFonts w:ascii="仿宋" w:eastAsia="仿宋" w:hAnsi="仿宋" w:cs="仿宋" w:hint="eastAsia"/>
            <w:lang w:eastAsia="zh-CN"/>
          </w:rPr>
          <w:t>(一)、创新策略与方向</w:t>
        </w:r>
        <w:r>
          <w:tab/>
        </w:r>
        <w:r>
          <w:fldChar w:fldCharType="begin"/>
        </w:r>
        <w:r>
          <w:instrText xml:space="preserve"> PAGEREF _Toc6460 \h </w:instrText>
        </w:r>
        <w:r>
          <w:fldChar w:fldCharType="separate"/>
        </w:r>
        <w:r>
          <w:t>39</w:t>
        </w:r>
        <w:r>
          <w:fldChar w:fldCharType="end"/>
        </w:r>
      </w:hyperlink>
    </w:p>
    <w:p>
      <w:pPr>
        <w:pStyle w:val="TOC2"/>
        <w:tabs>
          <w:tab w:val="right" w:leader="dot" w:pos="8306"/>
        </w:tabs>
      </w:pPr>
      <w:hyperlink w:anchor="_Toc24936" w:history="1">
        <w:r>
          <w:rPr>
            <w:rFonts w:ascii="仿宋" w:eastAsia="仿宋" w:hAnsi="仿宋" w:cs="仿宋" w:hint="eastAsia"/>
            <w:lang w:eastAsia="zh-CN"/>
          </w:rPr>
          <w:t>(二)、研发规划与投入</w:t>
        </w:r>
        <w:r>
          <w:tab/>
        </w:r>
        <w:r>
          <w:fldChar w:fldCharType="begin"/>
        </w:r>
        <w:r>
          <w:instrText xml:space="preserve"> PAGEREF _Toc24936 \h </w:instrText>
        </w:r>
        <w:r>
          <w:fldChar w:fldCharType="separate"/>
        </w:r>
        <w:r>
          <w:t>41</w:t>
        </w:r>
        <w:r>
          <w:fldChar w:fldCharType="end"/>
        </w:r>
      </w:hyperlink>
    </w:p>
    <w:p>
      <w:pPr>
        <w:pStyle w:val="TOC1"/>
        <w:tabs>
          <w:tab w:val="right" w:leader="dot" w:pos="8306"/>
        </w:tabs>
      </w:pPr>
      <w:hyperlink w:anchor="_Toc11309" w:history="1">
        <w:r>
          <w:rPr>
            <w:rFonts w:ascii="仿宋" w:eastAsia="仿宋" w:hAnsi="仿宋" w:cs="仿宋" w:hint="eastAsia"/>
            <w:lang w:eastAsia="zh-CN"/>
          </w:rPr>
          <w:t>十二、工业缝制机械项目财务管理</w:t>
        </w:r>
        <w:r>
          <w:tab/>
        </w:r>
        <w:r>
          <w:fldChar w:fldCharType="begin"/>
        </w:r>
        <w:r>
          <w:instrText xml:space="preserve"> PAGEREF _Toc11309 \h </w:instrText>
        </w:r>
        <w:r>
          <w:fldChar w:fldCharType="separate"/>
        </w:r>
        <w:r>
          <w:t>42</w:t>
        </w:r>
        <w:r>
          <w:fldChar w:fldCharType="end"/>
        </w:r>
      </w:hyperlink>
    </w:p>
    <w:p>
      <w:pPr>
        <w:pStyle w:val="TOC2"/>
        <w:tabs>
          <w:tab w:val="right" w:leader="dot" w:pos="8306"/>
        </w:tabs>
      </w:pPr>
      <w:hyperlink w:anchor="_Toc10605" w:history="1">
        <w:r>
          <w:rPr>
            <w:rFonts w:ascii="仿宋" w:eastAsia="仿宋" w:hAnsi="仿宋" w:cs="仿宋" w:hint="eastAsia"/>
            <w:lang w:eastAsia="zh-CN"/>
          </w:rPr>
          <w:t>(一)、资金需求大</w:t>
        </w:r>
        <w:r>
          <w:tab/>
        </w:r>
        <w:r>
          <w:fldChar w:fldCharType="begin"/>
        </w:r>
        <w:r>
          <w:instrText xml:space="preserve"> PAGEREF _Toc10605 \h </w:instrText>
        </w:r>
        <w:r>
          <w:fldChar w:fldCharType="separate"/>
        </w:r>
        <w:r>
          <w:t>42</w:t>
        </w:r>
        <w:r>
          <w:fldChar w:fldCharType="end"/>
        </w:r>
      </w:hyperlink>
    </w:p>
    <w:p>
      <w:pPr>
        <w:pStyle w:val="TOC2"/>
        <w:tabs>
          <w:tab w:val="right" w:leader="dot" w:pos="8306"/>
        </w:tabs>
      </w:pPr>
      <w:hyperlink w:anchor="_Toc689" w:history="1">
        <w:r>
          <w:rPr>
            <w:rFonts w:ascii="仿宋" w:eastAsia="仿宋" w:hAnsi="仿宋" w:cs="仿宋" w:hint="eastAsia"/>
            <w:lang w:eastAsia="zh-CN"/>
          </w:rPr>
          <w:t>(二)、研发周期长</w:t>
        </w:r>
        <w:r>
          <w:tab/>
        </w:r>
        <w:r>
          <w:fldChar w:fldCharType="begin"/>
        </w:r>
        <w:r>
          <w:instrText xml:space="preserve"> PAGEREF _Toc689 \h </w:instrText>
        </w:r>
        <w:r>
          <w:fldChar w:fldCharType="separate"/>
        </w:r>
        <w:r>
          <w:t>44</w:t>
        </w:r>
        <w:r>
          <w:fldChar w:fldCharType="end"/>
        </w:r>
      </w:hyperlink>
    </w:p>
    <w:p>
      <w:pPr>
        <w:pStyle w:val="TOC2"/>
        <w:tabs>
          <w:tab w:val="right" w:leader="dot" w:pos="8306"/>
        </w:tabs>
      </w:pPr>
      <w:hyperlink w:anchor="_Toc1738" w:history="1">
        <w:r>
          <w:rPr>
            <w:rFonts w:ascii="仿宋" w:eastAsia="仿宋" w:hAnsi="仿宋" w:cs="仿宋" w:hint="eastAsia"/>
            <w:lang w:eastAsia="zh-CN"/>
          </w:rPr>
          <w:t>(三)、市场风险大</w:t>
        </w:r>
        <w:r>
          <w:tab/>
        </w:r>
        <w:r>
          <w:fldChar w:fldCharType="begin"/>
        </w:r>
        <w:r>
          <w:instrText xml:space="preserve"> PAGEREF _Toc1738 \h </w:instrText>
        </w:r>
        <w:r>
          <w:fldChar w:fldCharType="separate"/>
        </w:r>
        <w:r>
          <w:t>45</w:t>
        </w:r>
        <w:r>
          <w:fldChar w:fldCharType="end"/>
        </w:r>
      </w:hyperlink>
    </w:p>
    <w:p>
      <w:pPr>
        <w:pStyle w:val="TOC2"/>
        <w:tabs>
          <w:tab w:val="right" w:leader="dot" w:pos="8306"/>
        </w:tabs>
      </w:pPr>
      <w:hyperlink w:anchor="_Toc515" w:history="1">
        <w:r>
          <w:rPr>
            <w:rFonts w:ascii="仿宋" w:eastAsia="仿宋" w:hAnsi="仿宋" w:cs="仿宋" w:hint="eastAsia"/>
            <w:lang w:eastAsia="zh-CN"/>
          </w:rPr>
          <w:t>(四)、利润率高</w:t>
        </w:r>
        <w:r>
          <w:tab/>
        </w:r>
        <w:r>
          <w:fldChar w:fldCharType="begin"/>
        </w:r>
        <w:r>
          <w:instrText xml:space="preserve"> PAGEREF _Toc515 \h </w:instrText>
        </w:r>
        <w:r>
          <w:fldChar w:fldCharType="separate"/>
        </w:r>
        <w:r>
          <w:t>47</w:t>
        </w:r>
        <w:r>
          <w:fldChar w:fldCharType="end"/>
        </w:r>
      </w:hyperlink>
    </w:p>
    <w:p>
      <w:pPr>
        <w:pStyle w:val="TOC1"/>
        <w:tabs>
          <w:tab w:val="right" w:leader="dot" w:pos="8306"/>
        </w:tabs>
      </w:pPr>
      <w:hyperlink w:anchor="_Toc5180" w:history="1">
        <w:r>
          <w:rPr>
            <w:rFonts w:ascii="仿宋" w:eastAsia="仿宋" w:hAnsi="仿宋" w:cs="仿宋" w:hint="eastAsia"/>
            <w:lang w:eastAsia="zh-CN"/>
          </w:rPr>
          <w:t>十三、质量管理体系</w:t>
        </w:r>
        <w:r>
          <w:tab/>
        </w:r>
        <w:r>
          <w:fldChar w:fldCharType="begin"/>
        </w:r>
        <w:r>
          <w:instrText xml:space="preserve"> PAGEREF _Toc5180 \h </w:instrText>
        </w:r>
        <w:r>
          <w:fldChar w:fldCharType="separate"/>
        </w:r>
        <w:r>
          <w:t>50</w:t>
        </w:r>
        <w:r>
          <w:fldChar w:fldCharType="end"/>
        </w:r>
      </w:hyperlink>
    </w:p>
    <w:p>
      <w:pPr>
        <w:pStyle w:val="TOC2"/>
        <w:tabs>
          <w:tab w:val="right" w:leader="dot" w:pos="8306"/>
        </w:tabs>
      </w:pPr>
      <w:hyperlink w:anchor="_Toc17043" w:history="1">
        <w:r>
          <w:rPr>
            <w:rFonts w:ascii="仿宋" w:eastAsia="仿宋" w:hAnsi="仿宋" w:cs="仿宋" w:hint="eastAsia"/>
            <w:lang w:eastAsia="zh-CN"/>
          </w:rPr>
          <w:t>(一)、质量目标与方针</w:t>
        </w:r>
        <w:r>
          <w:tab/>
        </w:r>
        <w:r>
          <w:fldChar w:fldCharType="begin"/>
        </w:r>
        <w:r>
          <w:instrText xml:space="preserve"> PAGEREF _Toc17043 \h </w:instrText>
        </w:r>
        <w:r>
          <w:fldChar w:fldCharType="separate"/>
        </w:r>
        <w:r>
          <w:t>50</w:t>
        </w:r>
        <w:r>
          <w:fldChar w:fldCharType="end"/>
        </w:r>
      </w:hyperlink>
    </w:p>
    <w:p>
      <w:pPr>
        <w:pStyle w:val="TOC2"/>
        <w:tabs>
          <w:tab w:val="right" w:leader="dot" w:pos="8306"/>
        </w:tabs>
      </w:pPr>
      <w:hyperlink w:anchor="_Toc30328" w:history="1">
        <w:r>
          <w:rPr>
            <w:rFonts w:ascii="仿宋" w:eastAsia="仿宋" w:hAnsi="仿宋" w:cs="仿宋" w:hint="eastAsia"/>
            <w:lang w:eastAsia="zh-CN"/>
          </w:rPr>
          <w:t>(二)、质量管理责任</w:t>
        </w:r>
        <w:r>
          <w:tab/>
        </w:r>
        <w:r>
          <w:fldChar w:fldCharType="begin"/>
        </w:r>
        <w:r>
          <w:instrText xml:space="preserve"> PAGEREF _Toc30328 \h </w:instrText>
        </w:r>
        <w:r>
          <w:fldChar w:fldCharType="separate"/>
        </w:r>
        <w:r>
          <w:t>51</w:t>
        </w:r>
        <w:r>
          <w:fldChar w:fldCharType="end"/>
        </w:r>
      </w:hyperlink>
    </w:p>
    <w:p>
      <w:pPr>
        <w:pStyle w:val="TOC2"/>
        <w:tabs>
          <w:tab w:val="right" w:leader="dot" w:pos="8306"/>
        </w:tabs>
      </w:pPr>
      <w:hyperlink w:anchor="_Toc5184" w:history="1">
        <w:r>
          <w:rPr>
            <w:rFonts w:ascii="仿宋" w:eastAsia="仿宋" w:hAnsi="仿宋" w:cs="仿宋" w:hint="eastAsia"/>
            <w:lang w:eastAsia="zh-CN"/>
          </w:rPr>
          <w:t>(三)、质量管理体系文件</w:t>
        </w:r>
        <w:r>
          <w:tab/>
        </w:r>
        <w:r>
          <w:fldChar w:fldCharType="begin"/>
        </w:r>
        <w:r>
          <w:instrText xml:space="preserve"> PAGEREF _Toc5184 \h </w:instrText>
        </w:r>
        <w:r>
          <w:fldChar w:fldCharType="separate"/>
        </w:r>
        <w:r>
          <w:t>52</w:t>
        </w:r>
        <w:r>
          <w:fldChar w:fldCharType="end"/>
        </w:r>
      </w:hyperlink>
    </w:p>
    <w:p>
      <w:pPr>
        <w:pStyle w:val="TOC2"/>
        <w:tabs>
          <w:tab w:val="right" w:leader="dot" w:pos="8306"/>
        </w:tabs>
      </w:pPr>
      <w:hyperlink w:anchor="_Toc27630" w:history="1">
        <w:r>
          <w:rPr>
            <w:rFonts w:ascii="仿宋" w:eastAsia="仿宋" w:hAnsi="仿宋" w:cs="仿宋" w:hint="eastAsia"/>
            <w:lang w:eastAsia="zh-CN"/>
          </w:rPr>
          <w:t>(四)、质量培训与教育</w:t>
        </w:r>
        <w:r>
          <w:tab/>
        </w:r>
        <w:r>
          <w:fldChar w:fldCharType="begin"/>
        </w:r>
        <w:r>
          <w:instrText xml:space="preserve"> PAGEREF _Toc27630 \h </w:instrText>
        </w:r>
        <w:r>
          <w:fldChar w:fldCharType="separate"/>
        </w:r>
        <w:r>
          <w:t>54</w:t>
        </w:r>
        <w:r>
          <w:fldChar w:fldCharType="end"/>
        </w:r>
      </w:hyperlink>
    </w:p>
    <w:p>
      <w:pPr>
        <w:pStyle w:val="TOC2"/>
        <w:tabs>
          <w:tab w:val="right" w:leader="dot" w:pos="8306"/>
        </w:tabs>
      </w:pPr>
      <w:hyperlink w:anchor="_Toc31107" w:history="1">
        <w:r>
          <w:rPr>
            <w:rFonts w:ascii="仿宋" w:eastAsia="仿宋" w:hAnsi="仿宋" w:cs="仿宋" w:hint="eastAsia"/>
            <w:lang w:eastAsia="zh-CN"/>
          </w:rPr>
          <w:t>(五)、质量审核与评价</w:t>
        </w:r>
        <w:r>
          <w:tab/>
        </w:r>
        <w:r>
          <w:fldChar w:fldCharType="begin"/>
        </w:r>
        <w:r>
          <w:instrText xml:space="preserve"> PAGEREF _Toc31107 \h </w:instrText>
        </w:r>
        <w:r>
          <w:fldChar w:fldCharType="separate"/>
        </w:r>
        <w:r>
          <w:t>55</w:t>
        </w:r>
        <w:r>
          <w:fldChar w:fldCharType="end"/>
        </w:r>
      </w:hyperlink>
    </w:p>
    <w:p>
      <w:pPr>
        <w:pStyle w:val="TOC2"/>
        <w:tabs>
          <w:tab w:val="right" w:leader="dot" w:pos="8306"/>
        </w:tabs>
      </w:pPr>
      <w:hyperlink w:anchor="_Toc23513" w:history="1">
        <w:r>
          <w:rPr>
            <w:rFonts w:ascii="仿宋" w:eastAsia="仿宋" w:hAnsi="仿宋" w:cs="仿宋" w:hint="eastAsia"/>
            <w:lang w:eastAsia="zh-CN"/>
          </w:rPr>
          <w:t>(六)、不符合与纠正措施</w:t>
        </w:r>
        <w:r>
          <w:tab/>
        </w:r>
        <w:r>
          <w:fldChar w:fldCharType="begin"/>
        </w:r>
        <w:r>
          <w:instrText xml:space="preserve"> PAGEREF _Toc23513 \h </w:instrText>
        </w:r>
        <w:r>
          <w:fldChar w:fldCharType="separate"/>
        </w:r>
        <w:r>
          <w:t>56</w:t>
        </w:r>
        <w:r>
          <w:fldChar w:fldCharType="end"/>
        </w:r>
      </w:hyperlink>
    </w:p>
    <w:p>
      <w:pPr>
        <w:pStyle w:val="TOC1"/>
        <w:tabs>
          <w:tab w:val="right" w:leader="dot" w:pos="8306"/>
        </w:tabs>
      </w:pPr>
      <w:hyperlink w:anchor="_Toc30913" w:history="1">
        <w:r>
          <w:rPr>
            <w:rFonts w:ascii="仿宋" w:eastAsia="仿宋" w:hAnsi="仿宋" w:cs="仿宋" w:hint="eastAsia"/>
            <w:lang w:eastAsia="zh-CN"/>
          </w:rPr>
          <w:t>十四、工业缝制机械项目工程方案分析</w:t>
        </w:r>
        <w:r>
          <w:tab/>
        </w:r>
        <w:r>
          <w:fldChar w:fldCharType="begin"/>
        </w:r>
        <w:r>
          <w:instrText xml:space="preserve"> PAGEREF _Toc30913 \h </w:instrText>
        </w:r>
        <w:r>
          <w:fldChar w:fldCharType="separate"/>
        </w:r>
        <w:r>
          <w:t>58</w:t>
        </w:r>
        <w:r>
          <w:fldChar w:fldCharType="end"/>
        </w:r>
      </w:hyperlink>
    </w:p>
    <w:p>
      <w:pPr>
        <w:pStyle w:val="TOC2"/>
        <w:tabs>
          <w:tab w:val="right" w:leader="dot" w:pos="8306"/>
        </w:tabs>
      </w:pPr>
      <w:hyperlink w:anchor="_Toc26301" w:history="1">
        <w:r>
          <w:rPr>
            <w:rFonts w:ascii="仿宋" w:eastAsia="仿宋" w:hAnsi="仿宋" w:cs="仿宋" w:hint="eastAsia"/>
            <w:lang w:eastAsia="zh-CN"/>
          </w:rPr>
          <w:t>(一)、建筑工程设计原则</w:t>
        </w:r>
        <w:r>
          <w:tab/>
        </w:r>
        <w:r>
          <w:fldChar w:fldCharType="begin"/>
        </w:r>
        <w:r>
          <w:instrText xml:space="preserve"> PAGEREF _Toc26301 \h </w:instrText>
        </w:r>
        <w:r>
          <w:fldChar w:fldCharType="separate"/>
        </w:r>
        <w:r>
          <w:t>58</w:t>
        </w:r>
        <w:r>
          <w:fldChar w:fldCharType="end"/>
        </w:r>
      </w:hyperlink>
    </w:p>
    <w:p>
      <w:pPr>
        <w:pStyle w:val="TOC2"/>
        <w:tabs>
          <w:tab w:val="right" w:leader="dot" w:pos="8306"/>
        </w:tabs>
      </w:pPr>
      <w:hyperlink w:anchor="_Toc23901" w:history="1">
        <w:r>
          <w:rPr>
            <w:rFonts w:ascii="仿宋" w:eastAsia="仿宋" w:hAnsi="仿宋" w:cs="仿宋" w:hint="eastAsia"/>
            <w:lang w:eastAsia="zh-CN"/>
          </w:rPr>
          <w:t>(二)、土建工程建设指标</w:t>
        </w:r>
        <w:r>
          <w:tab/>
        </w:r>
        <w:r>
          <w:fldChar w:fldCharType="begin"/>
        </w:r>
        <w:r>
          <w:instrText xml:space="preserve"> PAGEREF _Toc23901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96"/>
      <w:r>
        <w:rPr>
          <w:rFonts w:ascii="仿宋" w:eastAsia="仿宋" w:hAnsi="仿宋" w:cs="仿宋" w:hint="eastAsia"/>
          <w:sz w:val="28"/>
          <w:lang w:eastAsia="zh-CN"/>
        </w:rPr>
        <w:t>一、工业缝制机械项目危机管理</w:t>
      </w:r>
      <w:bookmarkEnd w:id="2"/>
    </w:p>
    <w:p>
      <w:pPr>
        <w:pStyle w:val="Heading2"/>
        <w:rPr>
          <w:rFonts w:ascii="仿宋" w:eastAsia="仿宋" w:hAnsi="仿宋" w:cs="仿宋" w:hint="eastAsia"/>
          <w:lang w:eastAsia="zh-CN"/>
        </w:rPr>
      </w:pPr>
      <w:bookmarkStart w:id="3" w:name="_Toc2388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危机管理中，危机预警与识别是确保工业缝制机械项目稳健运行的核心步骤。通过建立全面的监测机制，工业缝制机械项目团队旨在及时发现和理解潜在的风险和危机因素，以便采取及时的预防和应对措施，确保工业缝制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首先，通过深入的风险评估，工业缝制机械项目团队全面分析了整个工业缝制机械项目和各个阶段可能存在的威胁。这包括准确评估每个潜在风险的发生概率和可能影响的程度，为后续危机预警提供了有力支持。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工业缝制机械项目团队着重于明确定义工业缝制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缝制机械项目进展的持续监控，团队能够及时发现潜在问题并作出迅速反应。工业缝制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在这一阶段，团队的专业素养和反应速度将发挥至关重要的作用，以确保潜在危机能够在初期得到有效的处理，最大程度地减轻负面影响。通过危机预警与识别，工业缝制机械项目得以更有序、可控地推进。</w:t>
      </w:r>
    </w:p>
    <w:p>
      <w:pPr>
        <w:pStyle w:val="Heading2"/>
        <w:ind w:firstLine="560" w:firstLineChars="200"/>
        <w:rPr>
          <w:rFonts w:ascii="仿宋" w:eastAsia="仿宋" w:hAnsi="仿宋" w:cs="仿宋" w:hint="eastAsia"/>
          <w:sz w:val="28"/>
          <w:lang w:eastAsia="zh-CN"/>
        </w:rPr>
      </w:pPr>
      <w:bookmarkStart w:id="4" w:name="_Toc183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在危机发生时，工业缝制机械项目团队立即行动，成立了应急小组。该小组的任务是迅速制定并实施紧急应对措施，以最小化潜在损失。以下是采取的主要措施：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暂停工业缝制机械项目进度：为遏制危机蔓延，工业缝制机械项目暂时停止进行，以便全面评估当前状况。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资源重新分配：重新评估工业缝制机械项目资源的分配，确保最大限度地减小损失。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实时沟通：与关键利益相关者建立实时沟通机制，向他们传递工业缝制机械项目危机的实际状况，保障工业缝制机械项目核心利益。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在紧急应对的同时，工业缝制机械项目团队强调了团队协作和有效沟通的重要性。以下是团队协作的关键举措：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信息共享机制：建立了信息共享平台，确保团队成员能够及时获取工业缝制机械项目危机的实时信息。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领导者沟通：工业缝制机械项目领导者通过定期会议和即时沟通工具，指导团队应对危机，保持团队稳定运行。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随着危机得到初步控制，工业缝制机械项目团队转向制定恢复计划，以确保工业缝制机械项目能够从中迅速恢复。主要恢复计划包括：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修复受损的进度计划：重新评估工业缝制机械项目进度，制定修复计划，确保工业缝制机械项目尽快回归正常进程。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重新调整资源分配：优化资源分配，确保工业缝制机械项目在有限资源下高效运转。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风险管理机制加强：对工业缝制机械项目风险进行全面评估，制定更强化的风险管理策略，以预防未来可能的危机。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924"/>
      <w:r>
        <w:rPr>
          <w:rFonts w:ascii="仿宋" w:eastAsia="仿宋" w:hAnsi="仿宋" w:cs="仿宋" w:hint="eastAsia"/>
          <w:sz w:val="28"/>
          <w:lang w:eastAsia="zh-CN"/>
        </w:rPr>
        <w:t>二、工业缝制机械项目可持续发展</w:t>
      </w:r>
      <w:bookmarkEnd w:id="5"/>
    </w:p>
    <w:p>
      <w:pPr>
        <w:pStyle w:val="Heading2"/>
        <w:rPr>
          <w:rFonts w:ascii="仿宋" w:eastAsia="仿宋" w:hAnsi="仿宋" w:cs="仿宋" w:hint="eastAsia"/>
          <w:lang w:eastAsia="zh-CN"/>
        </w:rPr>
      </w:pPr>
      <w:bookmarkStart w:id="6" w:name="_Toc2146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中，工业缝制机械项目团队着眼于未来，明确了可持续发展的战略方向。制定的具体可持续发展目标包括降低资源使用、采用环保技术、最大化社会效益等。这一步骤不仅有助于工业缝制机械项目在环保和社会责任方面达到最高标准，也为未来提供了明确的指引，确保工业缝制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可持续实践的融入工业缝制机械项目管理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缝制机械项目管理周期。从工业缝制机械项目规划开始，工业缝制机械项目团队就考虑了环境和社会的因素。在执行阶段，工业缝制机械项目团队积极推动绿色技术的应用，优化资源利用。此外，关注员工的社会责任，通过培训和沟通活动提高员工对可持续发展的认知，使他们能够在日常工作中践行可持续实践。这些举措不仅为工业缝制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14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扎根于工业缝制机械项目的可持续发展理念，我们深信环保与社会责任是工业缝制机械项目成功的关键支柱。在工业缝制机械项目的每一步，我们都致力于通过创新和实践，履行对环境和社会的坚定责任。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团队通过引入先进的环保技术、建立高效的废物处理系统以及推动能源节约措施，积极履行环保责任。定期的环保监测和评估确保工业缝制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不仅致力于自身可持续发展，还注重对社会的回馈。通过支持社区工业缝制机械项目、参与慈善事业、提供培训机会等方式，工业缝制机械项目积极履行社会责任。与当地社区建立积极互动，关注员工的工作与生活平衡，以及员工的身心健康，是工业缝制机械项目在社会责任层面的关键举措。这样的实践不仅增强了工业缝制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395"/>
      <w:r>
        <w:rPr>
          <w:rFonts w:ascii="仿宋" w:eastAsia="仿宋" w:hAnsi="仿宋" w:cs="仿宋" w:hint="eastAsia"/>
          <w:sz w:val="28"/>
          <w:lang w:eastAsia="zh-CN"/>
        </w:rPr>
        <w:t>三、工业缝制机械项目文档管理</w:t>
      </w:r>
      <w:bookmarkEnd w:id="8"/>
    </w:p>
    <w:p>
      <w:pPr>
        <w:pStyle w:val="Heading2"/>
        <w:rPr>
          <w:rFonts w:ascii="仿宋" w:eastAsia="仿宋" w:hAnsi="仿宋" w:cs="仿宋" w:hint="eastAsia"/>
          <w:lang w:eastAsia="zh-CN"/>
        </w:rPr>
      </w:pPr>
      <w:bookmarkStart w:id="9" w:name="_Toc2866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工业缝制机械项目高度重视文档的质量和准确性，以支持工业缝制机械项目的各项活动和决策。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文档的编制始于工业缝制机械项目计划的初期，我们制定了详细的文档编制计划，明确了每个文档的内容、格式和编写责任人。在工业缝制机械项目启动阶段，我们首先编制了工业缝制机械项目章程，明确定义了工业缝制机械项目的目标、范围、风险等关键要素。随后，工业缝制机械项目团队根据计划陆续编制了需求文档、设计文档、测试文档等各类文档，确保工业缝制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缝制机械项目管理中的重要环节，旨在确保工业缝制机械项目文档符合质量标准和工业缝制机械项目需求。在工业缝制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缝制机械项目相关利益方和专业领域的专家对文档进行独立审查。这有助于获取更全面、客观的反馈，确保工业缝制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工业缝制机械项目在文档编制与审查方面建立了严格的管理机制，通过规范的流程和多维度的审查，确保工业缝制机械项目文档的质量、准确性和可靠性，为工业缝制机械项目的顺利推进提供了有力支持。</w:t>
      </w:r>
    </w:p>
    <w:p>
      <w:pPr>
        <w:pStyle w:val="Heading2"/>
        <w:ind w:firstLine="560" w:firstLineChars="200"/>
        <w:rPr>
          <w:rFonts w:ascii="仿宋" w:eastAsia="仿宋" w:hAnsi="仿宋" w:cs="仿宋" w:hint="eastAsia"/>
          <w:sz w:val="28"/>
          <w:lang w:eastAsia="zh-CN"/>
        </w:rPr>
      </w:pPr>
      <w:bookmarkStart w:id="10" w:name="_Toc46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我们通过多渠道发布文档，包括电子邮件、工业缝制机械项目管理平台、内部网站等，以满足不同团队成员的偏好和需求。多渠道发布确保了信息的全面覆盖。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我们采用了精细的权限控制，确保只有授权人员可以访问敏感信息。这种安全措施保护了工业缝制机械项目文档的机密性，防止了未经授权的信息泄露。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51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缝制机械项目生命周期中一个至关重要的环节，直接关系到工业缝制机械项目信息的长期保存和历史记录的完整性。在工业缝制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789"/>
      <w:r>
        <w:rPr>
          <w:rFonts w:ascii="仿宋" w:eastAsia="仿宋" w:hAnsi="仿宋" w:cs="仿宋" w:hint="eastAsia"/>
          <w:sz w:val="28"/>
          <w:lang w:eastAsia="zh-CN"/>
        </w:rPr>
        <w:t>四、工业缝制机械项目土建工程</w:t>
      </w:r>
      <w:bookmarkEnd w:id="12"/>
    </w:p>
    <w:p>
      <w:pPr>
        <w:pStyle w:val="Heading2"/>
        <w:rPr>
          <w:rFonts w:ascii="仿宋" w:eastAsia="仿宋" w:hAnsi="仿宋" w:cs="仿宋" w:hint="eastAsia"/>
          <w:lang w:eastAsia="zh-CN"/>
        </w:rPr>
      </w:pPr>
      <w:bookmarkStart w:id="13" w:name="_Toc272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在工业缝制机械项目的建筑工程设计中，我们将秉承一系列重要的设计原则，以确保工业缝制机械项目建筑在功能、美观、可持续性等方面达到最佳效果。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首要原则是确保建筑的功能性得到最大化的发挥。我们将充分理解工业缝制机械项目的实际需求，合理布局各个功能区域，保证建筑在满足业务需求的同时，提供高效的工作环境。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在建筑设计中，我们将综合考虑建设和运营成本。通过精细的经济效益分析，确保设计方案在高效利用资源的同时，对工业缝制机械项目的长期盈利能力有积极的贡献。</w:t>
      </w:r>
    </w:p>
    <w:p>
      <w:pPr>
        <w:pStyle w:val="Heading2"/>
        <w:ind w:firstLine="560" w:firstLineChars="200"/>
        <w:rPr>
          <w:rFonts w:ascii="仿宋" w:eastAsia="仿宋" w:hAnsi="仿宋" w:cs="仿宋" w:hint="eastAsia"/>
          <w:sz w:val="28"/>
          <w:lang w:eastAsia="zh-CN"/>
        </w:rPr>
      </w:pPr>
      <w:bookmarkStart w:id="14" w:name="_Toc257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的土建工程设计中，我们将精准设定设计年限，结合工业缝制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缝制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59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制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缝制机械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缝制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52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本期工程工业缝制机械项目预计总建筑面积XXX平方米，其中：计容建筑面积XXX平方米，计划建筑工程投资XX万元，占工业缝制机械项目总投资的XX%。</w:t>
      </w:r>
    </w:p>
    <w:p>
      <w:pPr>
        <w:pStyle w:val="Heading1"/>
        <w:ind w:firstLine="560" w:firstLineChars="200"/>
        <w:rPr>
          <w:rFonts w:ascii="仿宋" w:eastAsia="仿宋" w:hAnsi="仿宋" w:cs="仿宋" w:hint="eastAsia"/>
          <w:sz w:val="28"/>
          <w:lang w:eastAsia="zh-CN"/>
        </w:rPr>
      </w:pPr>
      <w:bookmarkStart w:id="17" w:name="_Toc29313"/>
      <w:r>
        <w:rPr>
          <w:rFonts w:ascii="仿宋" w:eastAsia="仿宋" w:hAnsi="仿宋" w:cs="仿宋" w:hint="eastAsia"/>
          <w:sz w:val="28"/>
          <w:lang w:eastAsia="zh-CN"/>
        </w:rPr>
        <w:t>五、工业缝制机械项目绩效评估</w:t>
      </w:r>
      <w:bookmarkEnd w:id="17"/>
    </w:p>
    <w:p>
      <w:pPr>
        <w:pStyle w:val="Heading2"/>
        <w:rPr>
          <w:rFonts w:ascii="仿宋" w:eastAsia="仿宋" w:hAnsi="仿宋" w:cs="仿宋" w:hint="eastAsia"/>
          <w:lang w:eastAsia="zh-CN"/>
        </w:rPr>
      </w:pPr>
      <w:bookmarkStart w:id="18" w:name="_Toc227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中，我们设计了一套全面的绩效评估指标，以确保工业缝制机械项目的可控和成功交付。这些指标跨足工业缝制机械项目目标、成本、进度和质量等多个维度，为我们提供了全面洞察工业缝制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目标达成率是我们关注的首要指标。我们设定了明确的目标，并通过定期监测和评估，迅速发现并应对潜在的目标偏差。这为工业缝制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成本绩效是另一个核心关注点。通过实际成本与预算成本的对比分析，我们深入了解成本差异的原因，及时调整资源分配，保持工业缝制机械项目在经济效益方面的合理水平。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进度作为关键的绩效指标之一，得到了精心的关注。我们制定了详细的工业缝制机械项目进度计划，并设立了进度符合度指标，确保实际进度与计划进度保持一致。这使我们能够快速发现和解决潜在的进度问题，保持工业缝制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缝制机械项目绩效的不可或缺的一环。我们引入了一系列的质量标准和客户满意度指标，以确保工业缝制机械项目交付的成果在质量上达到或超越预期水平。通过持续监测这些指标，我们努力提升工业缝制机械项目整体质量水平，为工业缝制机械项目的成功交付提供有力保障。通过这些科学且全面的绩效评估，我们能够更好地引导工业缝制机械项目的持续改进，确保工业缝制机械项目目标的顺利达成。</w:t>
      </w:r>
    </w:p>
    <w:p>
      <w:pPr>
        <w:pStyle w:val="Heading2"/>
        <w:ind w:firstLine="560" w:firstLineChars="200"/>
        <w:rPr>
          <w:rFonts w:ascii="仿宋" w:eastAsia="仿宋" w:hAnsi="仿宋" w:cs="仿宋" w:hint="eastAsia"/>
          <w:sz w:val="28"/>
          <w:lang w:eastAsia="zh-CN"/>
        </w:rPr>
      </w:pPr>
      <w:bookmarkStart w:id="19" w:name="_Toc742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绩效评估是工业缝制机械项目中的关键环节，为确保工业缝制机械项目达到预期目标，我们采用了多层次、多维度的绩效评估方法。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缝制机械项目的战略目标对齐，确保每个决策和行动都与工业缝制机械项目整体目标保持一致。团队会定期召开战略对齐会议，审视当前工作与工业缝制机械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业缝制机械项目进度、质量、成本和风险等方面。这些指标通过数据收集和分析，为工业缝制机械项目管理团队提供了客观的评估依据。例如，我们通过工业缝制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绩效评估不仅仅停留在工业缝制机械项目内部，还考虑了工业缝制机械项目对外部环境的影响。我们定期进行干系人满意度调查，以了解各利益相关方对工业缝制机械项目的期望和满意度，并及时做出调整。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这种多层次、多角度的绩效评估方法，使得我们能够全面了解工业缝制机械项目的运行状态，及时做出调整，确保工业缝制机械项目在不断变化的环境中保持稳健前行。</w:t>
      </w:r>
    </w:p>
    <w:p>
      <w:pPr>
        <w:pStyle w:val="Heading2"/>
        <w:ind w:firstLine="560" w:firstLineChars="200"/>
        <w:rPr>
          <w:rFonts w:ascii="仿宋" w:eastAsia="仿宋" w:hAnsi="仿宋" w:cs="仿宋" w:hint="eastAsia"/>
          <w:sz w:val="28"/>
          <w:lang w:eastAsia="zh-CN"/>
        </w:rPr>
      </w:pPr>
      <w:bookmarkStart w:id="20" w:name="_Toc748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为了确保工业缝制机械项目的有效管理和不断优化，我们采用了精心设计的绩效评估周期。这个周期旨在实现灵活、实时和全面的评估，以适应工业缝制机械项目执行中的各种挑战。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缝制机械项目的不同需求，分为短期、中期和长期。短期评估关注每个迭代或工作周期，以及时发现和解决当前任务中的问题。中期评估涵盖几个迭代，深入了解整体工业缝制机械项目的趋势和性能。长期评估则着眼于整个工业缝制机械项目阶段，确保工业缝制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https://d.book118.com/578052114137006025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40D87"/>
    <w:rsid w:val="77F40D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5211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2024-01-12T09:13:00Z</dcterms:created>
  <dcterms:modified xsi:type="dcterms:W3CDTF">2024-01-12T09:13:14Z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15F31E8BBBA841D89EE00CBD4E24AE82_11</vt:lpwstr>
  </property>
  <property fmtid="{D5CDD505-2E9C-101B-9397-08002B2CF9AE}" pid="3" name="KSOProductBuildVer">
    <vt:lpwstr>2052-12.1.0.16120</vt:lpwstr>
  </property>
</Properties>
</file>