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正电子发射体层成像装置(PET)相关行业公司成立方案及可行性研究报告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12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9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_Toc7198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_Toc6099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_Toc17067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_Toc26554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3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_Toc25035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_Toc18586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_Toc18158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_Toc26456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_Toc25522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_Toc19079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_Toc28382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(七)、正电子发射体层成像装置(PET)项目建设必要性分析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2" w:history="1">
        <w:r>
          <w:rPr>
            <w:rFonts w:ascii="仿宋" w:eastAsia="仿宋" w:hAnsi="仿宋" w:cs="仿宋" w:hint="eastAsia"/>
            <w:lang w:eastAsia="zh-CN"/>
          </w:rPr>
          <w:t>四、正电子发射体层成像装置(PET)筹建公司基本信息</w:t>
        </w:r>
        <w:r>
          <w:tab/>
        </w:r>
        <w:r>
          <w:fldChar w:fldCharType="begin"/>
        </w:r>
        <w:r>
          <w:instrText xml:space="preserve"> PAGEREF _Toc3602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_Toc5738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_Toc17973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_Toc31820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_Toc19214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_Toc26481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(一)、正电子发射体层成像装置(PET)项目选址原则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_Toc26242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_Toc6560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_Toc9931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1" w:history="1">
        <w:r>
          <w:rPr>
            <w:rFonts w:ascii="仿宋" w:eastAsia="仿宋" w:hAnsi="仿宋" w:cs="仿宋" w:hint="eastAsia"/>
            <w:lang w:eastAsia="zh-CN"/>
          </w:rPr>
          <w:t>(五)、正电子发射体层成像装置(PET)项目选址综合评价</w:t>
        </w:r>
        <w:r>
          <w:tab/>
        </w:r>
        <w:r>
          <w:fldChar w:fldCharType="begin"/>
        </w:r>
        <w:r>
          <w:instrText xml:space="preserve"> PAGEREF _Toc17831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_Toc10279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_Toc19678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_Toc7625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_Toc19905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4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_Toc15204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6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5" w:history="1">
        <w:r>
          <w:rPr>
            <w:rFonts w:ascii="仿宋" w:eastAsia="仿宋" w:hAnsi="仿宋" w:cs="仿宋" w:hint="eastAsia"/>
            <w:lang w:eastAsia="zh-CN"/>
          </w:rPr>
          <w:t>八、正电子发射体层成像装置(PET)项目风险分析</w:t>
        </w:r>
        <w:r>
          <w:tab/>
        </w:r>
        <w:r>
          <w:fldChar w:fldCharType="begin"/>
        </w:r>
        <w:r>
          <w:instrText xml:space="preserve"> PAGEREF _Toc16465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0" w:history="1">
        <w:r>
          <w:rPr>
            <w:rFonts w:ascii="仿宋" w:eastAsia="仿宋" w:hAnsi="仿宋" w:cs="仿宋" w:hint="eastAsia"/>
            <w:lang w:eastAsia="zh-CN"/>
          </w:rPr>
          <w:t>(一)、正电子发射体层成像装置(PET)项目风险分析</w:t>
        </w:r>
        <w:r>
          <w:tab/>
        </w:r>
        <w:r>
          <w:fldChar w:fldCharType="begin"/>
        </w:r>
        <w:r>
          <w:instrText xml:space="preserve"> PAGEREF _Toc27650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eastAsia="zh-CN"/>
          </w:rPr>
          <w:t>(二)、正电子发射体层成像装置(PET)项目风险对策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九、正电子发射体层成像装置(PET)项目经济效益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_Toc19602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_Toc26007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7" w:history="1">
        <w:r>
          <w:rPr>
            <w:rFonts w:ascii="仿宋" w:eastAsia="仿宋" w:hAnsi="仿宋" w:cs="仿宋" w:hint="eastAsia"/>
            <w:lang w:eastAsia="zh-CN"/>
          </w:rPr>
          <w:t>(三)、正电子发射体层成像装置(PET)项目盈利能力分析</w:t>
        </w:r>
        <w:r>
          <w:tab/>
        </w:r>
        <w:r>
          <w:fldChar w:fldCharType="begin"/>
        </w:r>
        <w:r>
          <w:instrText xml:space="preserve"> PAGEREF _Toc14727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_Toc5774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_Toc13152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4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_Toc14386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_Toc7023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_Toc22227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_Toc31670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_Toc25702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_Toc13446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_Toc24508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8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_Toc27508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1" w:history="1">
        <w:r>
          <w:rPr>
            <w:rFonts w:ascii="仿宋" w:eastAsia="仿宋" w:hAnsi="仿宋" w:cs="仿宋" w:hint="eastAsia"/>
            <w:lang w:eastAsia="zh-CN"/>
          </w:rPr>
          <w:t>(一)、社会责任正电子发射体层成像装置(PET)项目</w:t>
        </w:r>
        <w:r>
          <w:tab/>
        </w:r>
        <w:r>
          <w:fldChar w:fldCharType="begin"/>
        </w:r>
        <w:r>
          <w:instrText xml:space="preserve"> PAGEREF _Toc16041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_Toc13379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1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_Toc28916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_Toc10105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_Toc5711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12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9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9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06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https://d.book118.com/578055007051006037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正电子发射体层成像装置(PET)相关行业公司成立方案及可行性研究报告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正电子发射体层成像装置(PET)相关行业公司成立方案及可行性研究报告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正电子发射体层成像装置(PET)相关行业公司成立方案及可行性研究报告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正电子发射体层成像装置(PET)相关行业公司成立方案及可行性研究报告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正电子发射体层成像装置(PET)相关行业公司成立方案及可行性研究报告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805500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2024-02-05T23:07:00Z</dcterms:created>
  <dcterms:modified xsi:type="dcterms:W3CDTF">2024-02-05T23:07:59Z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6BD8504230984A44B7194191AC3C1F47_11</vt:lpwstr>
  </property>
  <property fmtid="{D5CDD505-2E9C-101B-9397-08002B2CF9AE}" pid="3" name="KSOProductBuildVer">
    <vt:lpwstr>2052-12.1.0.16250</vt:lpwstr>
  </property>
</Properties>
</file>