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00" w:lineRule="exact"/>
        <w:jc w:val="center"/>
        <w:rPr>
          <w:rFonts w:eastAsia="隶书"/>
          <w:color w:val="FF0000"/>
          <w:spacing w:val="-20"/>
          <w:sz w:val="28"/>
          <w:szCs w:val="28"/>
        </w:rPr>
      </w:pPr>
      <w:bookmarkStart w:id="0" w:name="_Toc274686582"/>
      <w:bookmarkStart w:id="1" w:name="_Toc274687430"/>
      <w:bookmarkStart w:id="2" w:name="_Toc274687596"/>
      <w:bookmarkStart w:id="3" w:name="_Toc275113243"/>
      <w:bookmarkStart w:id="4" w:name="_Toc274686652"/>
      <w:bookmarkStart w:id="5" w:name="_Toc274687671"/>
      <w:bookmarkStart w:id="6" w:name="_Toc275113174"/>
      <w:bookmarkStart w:id="7" w:name="_Toc274686974"/>
      <w:bookmarkStart w:id="8" w:name="_Toc275113215"/>
      <w:bookmarkStart w:id="9" w:name="_Toc290239116"/>
      <w:bookmarkStart w:id="10" w:name="_Toc281493513"/>
      <w:bookmarkStart w:id="11" w:name="_Toc275193907"/>
      <w:bookmarkStart w:id="12" w:name="_Toc275175456"/>
      <w:bookmarkStart w:id="13" w:name="_Toc275175357"/>
      <w:bookmarkStart w:id="14" w:name="_Toc280949150"/>
      <w:bookmarkStart w:id="15" w:name="_Toc275193933"/>
      <w:bookmarkStart w:id="16" w:name="_Toc290238722"/>
      <w:bookmarkStart w:id="17" w:name="_Toc275175311"/>
      <w:bookmarkStart w:id="18" w:name="_Toc280949113"/>
      <w:bookmarkStart w:id="19" w:name="_Toc283214800"/>
      <w:bookmarkStart w:id="20" w:name="_Toc280950021"/>
    </w:p>
    <w:p>
      <w:pPr>
        <w:spacing w:line="400" w:lineRule="exact"/>
        <w:jc w:val="center"/>
        <w:rPr>
          <w:rFonts w:eastAsia="隶书"/>
          <w:color w:val="000000"/>
          <w:spacing w:val="160"/>
          <w:sz w:val="84"/>
          <w:szCs w:val="84"/>
        </w:rPr>
      </w:pPr>
    </w:p>
    <w:p>
      <w:pPr>
        <w:widowControl/>
        <w:spacing w:line="300" w:lineRule="auto"/>
        <w:jc w:val="center"/>
        <w:rPr>
          <w:rFonts w:ascii="黑体" w:eastAsia="黑体" w:hAnsi="黑体" w:cs="宋体"/>
          <w:color w:val="000000"/>
          <w:kern w:val="0"/>
          <w:sz w:val="44"/>
          <w:szCs w:val="44"/>
        </w:rPr>
      </w:pPr>
      <w:bookmarkStart w:id="21" w:name="_GoBack"/>
      <w:r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长春市业余篮球俱乐部发展现状与对策研究</w:t>
      </w:r>
    </w:p>
    <w:bookmarkEnd w:id="21"/>
    <w:p>
      <w:pPr>
        <w:spacing w:line="160" w:lineRule="exact"/>
        <w:jc w:val="center"/>
        <w:rPr>
          <w:rFonts w:ascii="黑体" w:eastAsia="黑体"/>
          <w:color w:val="FF0000"/>
          <w:szCs w:val="21"/>
        </w:rPr>
      </w:pPr>
    </w:p>
    <w:p>
      <w:pPr>
        <w:spacing w:line="160" w:lineRule="exact"/>
        <w:jc w:val="center"/>
        <w:rPr>
          <w:rFonts w:ascii="黑体" w:eastAsia="黑体"/>
          <w:color w:val="000000"/>
          <w:sz w:val="44"/>
          <w:szCs w:val="44"/>
        </w:rPr>
      </w:pPr>
    </w:p>
    <w:p>
      <w:pPr>
        <w:spacing w:line="160" w:lineRule="exact"/>
        <w:jc w:val="center"/>
        <w:rPr>
          <w:rFonts w:ascii="黑体" w:eastAsia="黑体"/>
          <w:color w:val="000000"/>
          <w:sz w:val="44"/>
          <w:szCs w:val="44"/>
        </w:rPr>
      </w:pPr>
    </w:p>
    <w:p>
      <w:pPr>
        <w:spacing w:line="400" w:lineRule="exact"/>
        <w:jc w:val="center"/>
        <w:rPr>
          <w:rFonts w:ascii="Arial" w:hAnsi="Arial" w:cs="Arial"/>
          <w:bCs/>
          <w:color w:val="000000"/>
          <w:sz w:val="30"/>
          <w:szCs w:val="30"/>
        </w:rPr>
      </w:pPr>
      <w:r>
        <w:rPr>
          <w:rFonts w:ascii="Arial" w:hAnsi="Arial" w:cs="Arial"/>
          <w:bCs/>
          <w:color w:val="000000"/>
          <w:sz w:val="30"/>
          <w:szCs w:val="30"/>
        </w:rPr>
        <w:t>Research on Current Situation and Countermeasure of Amateur Basketball Club in Changchun City</w:t>
      </w:r>
    </w:p>
    <w:p>
      <w:pPr>
        <w:spacing w:line="400" w:lineRule="exact"/>
        <w:jc w:val="center"/>
        <w:rPr>
          <w:rFonts w:ascii="Arial" w:hAnsi="Arial" w:cs="Arial"/>
          <w:bCs/>
          <w:color w:val="000000"/>
          <w:sz w:val="30"/>
          <w:szCs w:val="30"/>
        </w:rPr>
      </w:pPr>
    </w:p>
    <w:p>
      <w:pPr>
        <w:spacing w:line="400" w:lineRule="exact"/>
        <w:jc w:val="center"/>
        <w:rPr>
          <w:rFonts w:ascii="Arial" w:hAnsi="Arial"/>
          <w:color w:val="000000"/>
          <w:sz w:val="30"/>
        </w:rPr>
      </w:pPr>
    </w:p>
    <w:p>
      <w:pPr>
        <w:tabs>
          <w:tab w:val="left" w:pos="3261"/>
        </w:tabs>
        <w:spacing w:line="400" w:lineRule="exact"/>
        <w:ind w:left="1010" w:right="-91" w:hanging="449" w:leftChars="267" w:hangingChars="214"/>
        <w:jc w:val="center"/>
        <w:rPr>
          <w:color w:val="000000"/>
        </w:rPr>
        <w:sectPr>
          <w:headerReference w:type="default" r:id="rId5"/>
          <w:footerReference w:type="default" r:id="rId6"/>
          <w:headerReference w:type="first" r:id="rId7"/>
          <w:footnotePr>
            <w:pos w:val="beneathText"/>
            <w:numFmt w:val="decimalEnclosedCircleChinese"/>
            <w:numRestart w:val="eachPage"/>
          </w:footnotePr>
          <w:pgSz w:w="11906" w:h="16838"/>
          <w:pgMar w:top="1134" w:right="1418" w:bottom="1134" w:left="1701" w:header="851" w:footer="992" w:gutter="0"/>
          <w:pgNumType w:fmt="upperRoman"/>
          <w:cols w:num="1" w:space="720"/>
          <w:docGrid w:type="lines" w:linePitch="312" w:charSpace="0"/>
        </w:sectPr>
      </w:pPr>
    </w:p>
    <w:p>
      <w:pPr>
        <w:pStyle w:val="Heading1"/>
        <w:spacing w:before="0" w:after="0" w:line="400" w:lineRule="exact"/>
        <w:jc w:val="center"/>
        <w:rPr>
          <w:rFonts w:ascii="宋体"/>
          <w:color w:val="000000"/>
          <w:sz w:val="30"/>
          <w:szCs w:val="30"/>
        </w:rPr>
      </w:pPr>
      <w:r>
        <w:rPr>
          <w:rFonts w:ascii="宋体" w:hAnsi="宋体"/>
          <w:color w:val="000000"/>
          <w:sz w:val="30"/>
          <w:szCs w:val="30"/>
        </w:rPr>
        <w:t xml:space="preserve">       </w:t>
      </w:r>
    </w:p>
    <w:p>
      <w:pPr>
        <w:pStyle w:val="Heading1"/>
        <w:spacing w:before="0" w:after="0" w:line="400" w:lineRule="exact"/>
        <w:rPr>
          <w:rFonts w:ascii="宋体"/>
          <w:color w:val="FF0000"/>
          <w:sz w:val="30"/>
          <w:szCs w:val="30"/>
        </w:rPr>
      </w:pPr>
      <w:r>
        <w:rPr>
          <w:rFonts w:ascii="宋体" w:hAnsi="宋体"/>
          <w:color w:val="000000"/>
          <w:sz w:val="30"/>
          <w:szCs w:val="30"/>
        </w:rPr>
        <w:t xml:space="preserve">                         </w:t>
      </w:r>
      <w:bookmarkStart w:id="22" w:name="_Toc3395163"/>
      <w:bookmarkStart w:id="23" w:name="_Toc4008433"/>
      <w:r>
        <w:rPr>
          <w:rFonts w:ascii="宋体" w:hAnsi="宋体" w:hint="eastAsia"/>
          <w:color w:val="000000"/>
          <w:sz w:val="30"/>
          <w:szCs w:val="30"/>
        </w:rPr>
        <w:t>摘</w:t>
      </w:r>
      <w:r>
        <w:rPr>
          <w:rFonts w:ascii="宋体" w:hAnsi="宋体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要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2"/>
      <w:bookmarkEnd w:id="23"/>
      <w:r>
        <w:rPr>
          <w:rFonts w:ascii="宋体" w:hAnsi="宋体"/>
          <w:color w:val="000000"/>
          <w:sz w:val="30"/>
          <w:szCs w:val="30"/>
        </w:rPr>
        <w:t xml:space="preserve"> </w:t>
      </w:r>
    </w:p>
    <w:p>
      <w:pPr>
        <w:jc w:val="center"/>
      </w:pPr>
    </w:p>
    <w:p>
      <w:pPr>
        <w:widowControl/>
        <w:spacing w:line="400" w:lineRule="exact"/>
        <w:ind w:firstLine="480" w:firstLineChars="200"/>
        <w:jc w:val="left"/>
        <w:rPr>
          <w:rFonts w:ascii="宋体"/>
          <w:color w:val="000000"/>
          <w:kern w:val="0"/>
          <w:sz w:val="24"/>
          <w:lang w:val="zh-CN"/>
        </w:rPr>
      </w:pPr>
      <w:r>
        <w:rPr>
          <w:rFonts w:ascii="宋体" w:hAnsi="宋体" w:cs="宋体" w:hint="eastAsia"/>
          <w:color w:val="000000"/>
          <w:kern w:val="0"/>
          <w:sz w:val="24"/>
        </w:rPr>
        <w:t>本文阐述了选题的意义与研究目标、方法等，从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业余篮球俱乐部的性质、规模，经营方式和经营效益，教练员情况，会员特征，资金来源、场地情况，</w:t>
      </w:r>
      <w:r>
        <w:rPr>
          <w:rFonts w:ascii="宋体" w:hAnsi="宋体" w:cs="宋体" w:hint="eastAsia"/>
          <w:color w:val="000000"/>
          <w:kern w:val="0"/>
          <w:sz w:val="24"/>
        </w:rPr>
        <w:t>剖析长春市业余篮球俱乐部现状；并从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俱乐部的管理措施</w:t>
      </w:r>
      <w:r>
        <w:rPr>
          <w:rFonts w:ascii="宋体" w:hint="eastAsia"/>
          <w:color w:val="000000"/>
          <w:kern w:val="0"/>
          <w:sz w:val="24"/>
          <w:lang w:val="zh-CN"/>
        </w:rPr>
        <w:t>、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俱乐部具体运作机制子模式、运作模式中执行系统、俱乐部运作模式反馈系统等方面，</w:t>
      </w:r>
      <w:r>
        <w:rPr>
          <w:rFonts w:ascii="宋体" w:hAnsi="宋体" w:cs="宋体" w:hint="eastAsia"/>
          <w:color w:val="000000"/>
          <w:kern w:val="0"/>
          <w:sz w:val="24"/>
        </w:rPr>
        <w:t>解构业余篮球俱乐部的运行模式；最后针对长春市业余篮球俱乐部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缺乏媒体的助推</w:t>
      </w:r>
      <w:r>
        <w:rPr>
          <w:rFonts w:ascii="宋体" w:hint="eastAsia"/>
          <w:color w:val="000000"/>
          <w:kern w:val="0"/>
          <w:sz w:val="24"/>
          <w:lang w:val="zh-CN"/>
        </w:rPr>
        <w:t>、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篮球场地不能保障</w:t>
      </w:r>
      <w:r>
        <w:rPr>
          <w:rFonts w:ascii="宋体" w:hint="eastAsia"/>
          <w:color w:val="000000"/>
          <w:kern w:val="0"/>
          <w:sz w:val="24"/>
          <w:lang w:val="zh-CN"/>
        </w:rPr>
        <w:t>、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俱乐部内不稳定因素多等突出问题，提出构筑良好的篮球运动氛围</w:t>
      </w:r>
      <w:r>
        <w:rPr>
          <w:rFonts w:ascii="宋体" w:hint="eastAsia"/>
          <w:color w:val="000000"/>
          <w:kern w:val="0"/>
          <w:sz w:val="24"/>
          <w:lang w:val="zh-CN"/>
        </w:rPr>
        <w:t>、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加强政府等相关部门的支持与关注</w:t>
      </w:r>
      <w:r>
        <w:rPr>
          <w:rFonts w:ascii="宋体" w:hint="eastAsia"/>
          <w:color w:val="000000"/>
          <w:kern w:val="0"/>
          <w:sz w:val="24"/>
          <w:lang w:val="zh-CN"/>
        </w:rPr>
        <w:t>、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确保良好的资金支持与场地设施的投入与开发</w:t>
      </w:r>
      <w:r>
        <w:rPr>
          <w:rFonts w:ascii="宋体" w:hint="eastAsia"/>
          <w:color w:val="000000"/>
          <w:kern w:val="0"/>
          <w:sz w:val="24"/>
          <w:lang w:val="zh-CN"/>
        </w:rPr>
        <w:t>、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完善俱乐部组织管理体系</w:t>
      </w:r>
      <w:r>
        <w:rPr>
          <w:rFonts w:ascii="宋体" w:hint="eastAsia"/>
          <w:color w:val="000000"/>
          <w:kern w:val="0"/>
          <w:sz w:val="24"/>
          <w:lang w:val="zh-CN"/>
        </w:rPr>
        <w:t>、</w:t>
      </w:r>
      <w:r>
        <w:rPr>
          <w:rFonts w:ascii="宋体" w:hAnsi="宋体" w:hint="eastAsia"/>
          <w:color w:val="000000"/>
          <w:kern w:val="0"/>
          <w:sz w:val="24"/>
          <w:lang w:val="zh-CN"/>
        </w:rPr>
        <w:t>加强媒体宣传力度等对策，意在为长春市业余篮球俱乐部可持续发展提供理论与实践指导。</w:t>
      </w:r>
    </w:p>
    <w:p>
      <w:pPr>
        <w:widowControl/>
        <w:spacing w:line="300" w:lineRule="auto"/>
        <w:ind w:firstLine="465"/>
        <w:jc w:val="left"/>
        <w:rPr>
          <w:rFonts w:ascii="宋体"/>
          <w:kern w:val="0"/>
          <w:sz w:val="24"/>
          <w:lang w:val="zh-CN"/>
        </w:rPr>
      </w:pPr>
      <w:r>
        <w:rPr>
          <w:rFonts w:ascii="宋体" w:hAnsi="宋体" w:hint="eastAsia"/>
          <w:b/>
          <w:sz w:val="24"/>
        </w:rPr>
        <w:t>关键词：</w:t>
      </w:r>
      <w:r>
        <w:rPr>
          <w:rFonts w:ascii="宋体" w:hint="eastAsia"/>
          <w:kern w:val="0"/>
          <w:sz w:val="24"/>
          <w:lang w:val="zh-CN"/>
        </w:rPr>
        <w:t>业余篮球运动</w:t>
      </w:r>
      <w:r>
        <w:rPr>
          <w:rFonts w:ascii="宋体"/>
          <w:kern w:val="0"/>
          <w:sz w:val="24"/>
          <w:lang w:val="zh-CN"/>
        </w:rPr>
        <w:t xml:space="preserve">  </w:t>
      </w:r>
      <w:r>
        <w:rPr>
          <w:rFonts w:ascii="宋体" w:hint="eastAsia"/>
          <w:kern w:val="0"/>
          <w:sz w:val="24"/>
          <w:lang w:val="zh-CN"/>
        </w:rPr>
        <w:t>俱乐部</w:t>
      </w:r>
      <w:r>
        <w:rPr>
          <w:rFonts w:ascii="宋体"/>
          <w:kern w:val="0"/>
          <w:sz w:val="24"/>
          <w:lang w:val="zh-CN"/>
        </w:rPr>
        <w:t xml:space="preserve">  </w:t>
      </w:r>
      <w:r>
        <w:rPr>
          <w:rFonts w:ascii="宋体" w:hint="eastAsia"/>
          <w:kern w:val="0"/>
          <w:sz w:val="24"/>
          <w:lang w:val="zh-CN"/>
        </w:rPr>
        <w:t>发展现状</w:t>
      </w:r>
      <w:r>
        <w:rPr>
          <w:rFonts w:ascii="宋体"/>
          <w:kern w:val="0"/>
          <w:sz w:val="24"/>
          <w:lang w:val="zh-CN"/>
        </w:rPr>
        <w:t xml:space="preserve">  </w:t>
      </w:r>
      <w:r>
        <w:rPr>
          <w:rFonts w:ascii="宋体" w:hint="eastAsia"/>
          <w:kern w:val="0"/>
          <w:sz w:val="24"/>
          <w:lang w:val="zh-CN"/>
        </w:rPr>
        <w:t>对策</w:t>
      </w:r>
    </w:p>
    <w:p>
      <w:pPr>
        <w:pStyle w:val="Heading1"/>
        <w:spacing w:before="312" w:beforeLines="100" w:after="312" w:afterLines="100" w:line="400" w:lineRule="exact"/>
        <w:rPr>
          <w:rFonts w:ascii="宋体"/>
          <w:color w:val="000000"/>
          <w:sz w:val="30"/>
          <w:szCs w:val="30"/>
        </w:rPr>
      </w:pPr>
      <w:bookmarkStart w:id="24" w:name="_Toc280949151"/>
      <w:bookmarkStart w:id="25" w:name="_Toc280950022"/>
      <w:bookmarkStart w:id="26" w:name="_Toc281493514"/>
      <w:bookmarkStart w:id="27" w:name="_Toc274686583"/>
      <w:bookmarkStart w:id="28" w:name="_Toc275113244"/>
      <w:bookmarkStart w:id="29" w:name="_Toc275193934"/>
      <w:bookmarkStart w:id="30" w:name="_Toc290238723"/>
      <w:bookmarkStart w:id="31" w:name="_Toc274687597"/>
      <w:bookmarkStart w:id="32" w:name="_Toc280949114"/>
      <w:bookmarkStart w:id="33" w:name="_Toc274686975"/>
      <w:bookmarkStart w:id="34" w:name="_Toc275193908"/>
      <w:bookmarkStart w:id="35" w:name="_Toc283214801"/>
      <w:bookmarkStart w:id="36" w:name="_Toc275175358"/>
      <w:bookmarkStart w:id="37" w:name="_Toc290239117"/>
      <w:bookmarkStart w:id="38" w:name="_Toc275113216"/>
      <w:bookmarkStart w:id="39" w:name="_Toc274686653"/>
      <w:bookmarkStart w:id="40" w:name="_Toc274687672"/>
      <w:bookmarkStart w:id="41" w:name="_Toc275175457"/>
      <w:bookmarkStart w:id="42" w:name="_Toc275175312"/>
      <w:bookmarkStart w:id="43" w:name="_Toc274687431"/>
      <w:bookmarkStart w:id="44" w:name="_Toc195412255"/>
      <w:bookmarkStart w:id="45" w:name="_Toc275113175"/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rPr>
          <w:rFonts w:ascii="宋体"/>
          <w:color w:val="000000"/>
          <w:sz w:val="30"/>
          <w:szCs w:val="30"/>
        </w:rPr>
      </w:pPr>
    </w:p>
    <w:p>
      <w:pPr>
        <w:pStyle w:val="Heading1"/>
        <w:spacing w:before="0" w:after="0" w:line="360" w:lineRule="exact"/>
        <w:jc w:val="center"/>
        <w:rPr>
          <w:rFonts w:ascii="宋体"/>
          <w:color w:val="000000"/>
          <w:sz w:val="30"/>
          <w:szCs w:val="30"/>
        </w:rPr>
      </w:pPr>
      <w:r>
        <w:rPr>
          <w:rFonts w:ascii="宋体" w:hAnsi="宋体"/>
          <w:color w:val="000000"/>
          <w:sz w:val="30"/>
          <w:szCs w:val="30"/>
        </w:rPr>
        <w:t xml:space="preserve"> </w:t>
      </w:r>
      <w:r>
        <w:rPr>
          <w:rFonts w:ascii="黑体" w:eastAsia="黑体"/>
          <w:color w:val="000000"/>
          <w:kern w:val="0"/>
        </w:rPr>
        <w:t xml:space="preserve">        </w:t>
      </w:r>
    </w:p>
    <w:p>
      <w:pPr>
        <w:pStyle w:val="Heading1"/>
        <w:spacing w:before="0" w:after="0" w:line="360" w:lineRule="exact"/>
        <w:jc w:val="center"/>
        <w:rPr>
          <w:color w:val="FF0000"/>
          <w:sz w:val="24"/>
        </w:rPr>
      </w:pPr>
      <w:r>
        <w:rPr>
          <w:rFonts w:ascii="宋体" w:hAnsi="宋体"/>
          <w:color w:val="000000"/>
          <w:sz w:val="30"/>
          <w:szCs w:val="30"/>
        </w:rPr>
        <w:t xml:space="preserve"> </w:t>
      </w:r>
      <w:bookmarkStart w:id="46" w:name="_Toc3395164"/>
      <w:bookmarkStart w:id="47" w:name="_Toc4008434"/>
      <w:r>
        <w:rPr>
          <w:rFonts w:ascii="宋体" w:hAnsi="宋体"/>
          <w:color w:val="000000"/>
          <w:sz w:val="30"/>
          <w:szCs w:val="30"/>
        </w:rPr>
        <w:t>Abstract</w:t>
      </w:r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r>
        <w:rPr>
          <w:rFonts w:ascii="黑体" w:eastAsia="黑体"/>
          <w:color w:val="000000"/>
          <w:kern w:val="0"/>
        </w:rPr>
        <w:t xml:space="preserve"> </w:t>
      </w:r>
      <w:r>
        <w:rPr>
          <w:rFonts w:ascii="宋体" w:hAnsi="宋体"/>
          <w:color w:val="000000"/>
          <w:sz w:val="30"/>
          <w:szCs w:val="30"/>
        </w:rPr>
        <w:t xml:space="preserve"> </w:t>
      </w:r>
    </w:p>
    <w:p>
      <w:pPr>
        <w:widowControl/>
        <w:spacing w:line="360" w:lineRule="exact"/>
        <w:ind w:firstLine="480" w:firstLineChars="200"/>
        <w:textAlignment w:val="top"/>
        <w:rPr>
          <w:color w:val="FF0000"/>
          <w:sz w:val="24"/>
        </w:rPr>
      </w:pPr>
      <w:r>
        <w:rPr>
          <w:color w:val="FF0000"/>
          <w:sz w:val="24"/>
        </w:rPr>
        <w:br/>
      </w:r>
      <w:r>
        <w:rPr>
          <w:color w:val="FF0000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https://d.book118.com/578056136024006044</w:t>
        </w:r>
      </w:hyperlink>
    </w:p>
    <w:p>
      <w:pPr>
        <w:widowControl/>
        <w:spacing w:line="360" w:lineRule="exact"/>
        <w:ind w:firstLine="480" w:firstLineChars="200"/>
        <w:textAlignment w:val="top"/>
        <w:rPr>
          <w:color w:val="FF0000"/>
          <w:sz w:val="24"/>
        </w:rPr>
      </w:pPr>
    </w:p>
    <w:sectPr>
      <w:headerReference w:type="default" r:id="rId9"/>
      <w:footerReference w:type="default" r:id="rId10"/>
      <w:headerReference w:type="first" r:id="rId11"/>
      <w:footnotePr>
        <w:pos w:val="beneathText"/>
        <w:numFmt w:val="decimalEnclosedCircleChinese"/>
        <w:numRestart w:val="eachPage"/>
      </w:footnotePr>
      <w:pgSz w:w="11906" w:h="16838"/>
      <w:pgMar w:top="1134" w:right="1418" w:bottom="1134" w:left="1701" w:header="851" w:footer="992" w:gutter="0"/>
      <w:pgNumType w:fmt="upperRoman" w:start="1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隶书">
    <w:altName w:val="黑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4098" o:spid="_x0000_s2049" type="#_x0000_t202" style="width:3pt;height:10.35pt;margin-top:0;margin-left:0;mso-height-relative:page;mso-position-horizontal:center;mso-position-horizontal-relative:margin;mso-width-relative:page;mso-wrap-style:none;position:absolute;z-index:251658240" coordsize="21600,21600" filled="f" stroked="f">
          <v:stroke joinstyle="miter"/>
          <v:textbox style="mso-fit-shape-to-text:t" inset="0,0,0,0">
            <w:txbxContent>
              <w:p/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I</w:t>
    </w:r>
    <w:r>
      <w:rPr>
        <w:lang w:val="zh-CN"/>
      </w:rPr>
      <w:fldChar w:fldCharType="end"/>
    </w:r>
  </w:p>
  <w:p>
    <w:pPr>
      <w:pStyle w:val="Footer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rFonts w:hint="eastAsia"/>
      </w:rPr>
      <w:t>长春师范大学本科毕业论文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rFonts w:hint="eastAsia"/>
      </w:rPr>
      <w:t>长春师范大学本科毕业论文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pos w:val="beneathText"/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418"/>
    <w:rsid w:val="00023418"/>
    <w:rsid w:val="00056A6B"/>
    <w:rsid w:val="00067392"/>
    <w:rsid w:val="000A4EDA"/>
    <w:rsid w:val="000B0DB0"/>
    <w:rsid w:val="0016654C"/>
    <w:rsid w:val="002A1119"/>
    <w:rsid w:val="00407CF9"/>
    <w:rsid w:val="00442C35"/>
    <w:rsid w:val="0046162D"/>
    <w:rsid w:val="00471780"/>
    <w:rsid w:val="004F3F30"/>
    <w:rsid w:val="007B0AC1"/>
    <w:rsid w:val="007C4728"/>
    <w:rsid w:val="008E12E3"/>
    <w:rsid w:val="009221D8"/>
    <w:rsid w:val="0094554F"/>
    <w:rsid w:val="00A40D05"/>
    <w:rsid w:val="00AA0D77"/>
    <w:rsid w:val="00AE4F4F"/>
    <w:rsid w:val="00B00276"/>
    <w:rsid w:val="00C24E1D"/>
    <w:rsid w:val="00C63E9D"/>
    <w:rsid w:val="00D05870"/>
    <w:rsid w:val="00DB07DD"/>
    <w:rsid w:val="00DC5FFE"/>
    <w:rsid w:val="00E17690"/>
    <w:rsid w:val="00FB28AF"/>
    <w:rsid w:val="72F808CD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nhideWhenUsed="0" w:qFormat="1"/>
    <w:lsdException w:name="toc 2" w:semiHidden="0" w:unhideWhenUsed="0"/>
    <w:lsdException w:name="toc 3" w:semiHidden="0" w:unhideWhenUsed="0" w:qFormat="1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/>
    <w:lsdException w:name="footnote text" w:semiHidden="0" w:unhideWhenUsed="0" w:qFormat="1"/>
    <w:lsdException w:name="annotation text"/>
    <w:lsdException w:name="header" w:semiHidden="0" w:unhideWhenUsed="0"/>
    <w:lsdException w:name="footer" w:semiHidden="0" w:unhideWhenUsed="0"/>
    <w:lsdException w:name="index heading"/>
    <w:lsdException w:name="caption" w:locked="1" w:uiPriority="0" w:qFormat="1"/>
    <w:lsdException w:name="table of figures"/>
    <w:lsdException w:name="envelope address"/>
    <w:lsdException w:name="envelope return"/>
    <w:lsdException w:name="footnote reference" w:semiHidden="0" w:unhideWhenUsed="0"/>
    <w:lsdException w:name="annotation reference"/>
    <w:lsdException w:name="line number"/>
    <w:lsdException w:name="page number" w:semiHidden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locked="1" w:semiHidden="0" w:uiPriority="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 w:semiHidden="0" w:unhideWhenUsed="0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locked="1" w:semiHidden="0" w:uiPriority="0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/>
    <w:lsdException w:name="Strong" w:locked="1" w:semiHidden="0" w:uiPriority="0" w:unhideWhenUsed="0" w:qFormat="1"/>
    <w:lsdException w:name="Emphasis" w:semiHidden="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a2"/>
    <w:uiPriority w:val="99"/>
    <w:pPr>
      <w:spacing w:after="120"/>
      <w:ind w:left="420" w:leftChars="200"/>
    </w:pPr>
  </w:style>
  <w:style w:type="paragraph" w:styleId="TOC3">
    <w:name w:val="toc 3"/>
    <w:basedOn w:val="Normal"/>
    <w:next w:val="Normal"/>
    <w:uiPriority w:val="99"/>
    <w:qFormat/>
    <w:pPr>
      <w:ind w:left="840" w:leftChars="400"/>
    </w:pPr>
  </w:style>
  <w:style w:type="paragraph" w:styleId="BalloonText">
    <w:name w:val="Balloon Text"/>
    <w:basedOn w:val="Normal"/>
    <w:link w:val="a3"/>
    <w:uiPriority w:val="99"/>
    <w:qFormat/>
    <w:rPr>
      <w:sz w:val="18"/>
      <w:szCs w:val="18"/>
    </w:rPr>
  </w:style>
  <w:style w:type="paragraph" w:styleId="Footer">
    <w:name w:val="footer"/>
    <w:basedOn w:val="Normal"/>
    <w:link w:val="a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99"/>
    <w:qFormat/>
    <w:pPr>
      <w:tabs>
        <w:tab w:val="right" w:leader="dot" w:pos="8948"/>
      </w:tabs>
      <w:spacing w:line="400" w:lineRule="exact"/>
      <w:ind w:left="-179" w:hanging="178" w:leftChars="-170" w:hangingChars="74"/>
    </w:pPr>
    <w:rPr>
      <w:rFonts w:ascii="宋体" w:hAnsi="宋体"/>
      <w:b/>
      <w:color w:val="000000"/>
      <w:sz w:val="24"/>
    </w:rPr>
  </w:style>
  <w:style w:type="paragraph" w:styleId="FootnoteText">
    <w:name w:val="footnote text"/>
    <w:basedOn w:val="Normal"/>
    <w:link w:val="a"/>
    <w:uiPriority w:val="99"/>
    <w:qFormat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99"/>
    <w:pPr>
      <w:tabs>
        <w:tab w:val="right" w:leader="dot" w:pos="8948"/>
      </w:tabs>
      <w:spacing w:line="400" w:lineRule="exact"/>
      <w:ind w:left="1" w:hanging="360" w:leftChars="-171" w:hangingChars="150"/>
    </w:pPr>
  </w:style>
  <w:style w:type="table" w:styleId="TableGrid">
    <w:name w:val="Table Grid"/>
    <w:basedOn w:val="TableNormal"/>
    <w:uiPriority w:val="99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ageNumber">
    <w:name w:val="page number"/>
    <w:basedOn w:val="DefaultParagraphFont"/>
    <w:uiPriority w:val="99"/>
    <w:qFormat/>
    <w:rPr>
      <w:rFonts w:cs="Times New Roman"/>
    </w:rPr>
  </w:style>
  <w:style w:type="character" w:styleId="Emphasis">
    <w:name w:val="Emphasis"/>
    <w:basedOn w:val="DefaultParagraphFont"/>
    <w:uiPriority w:val="99"/>
    <w:qFormat/>
    <w:rPr>
      <w:rFonts w:cs="Times New Roman"/>
      <w:i/>
    </w:rPr>
  </w:style>
  <w:style w:type="character" w:styleId="Hyperlink">
    <w:name w:val="Hyperlink"/>
    <w:basedOn w:val="DefaultParagraphFont"/>
    <w:uiPriority w:val="99"/>
    <w:qFormat/>
    <w:rPr>
      <w:rFonts w:cs="Times New Roman"/>
      <w:color w:val="0000FF"/>
      <w:u w:val="single"/>
    </w:rPr>
  </w:style>
  <w:style w:type="character" w:styleId="FootnoteReference">
    <w:name w:val="footnote reference"/>
    <w:basedOn w:val="DefaultParagraphFont"/>
    <w:uiPriority w:val="99"/>
    <w:rPr>
      <w:rFonts w:cs="Times New Roman"/>
      <w:vertAlign w:val="superscript"/>
    </w:rPr>
  </w:style>
  <w:style w:type="character" w:customStyle="1" w:styleId="1">
    <w:name w:val="标题 1 字符"/>
    <w:basedOn w:val="DefaultParagraphFont"/>
    <w:link w:val="Heading1"/>
    <w:uiPriority w:val="99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9"/>
    <w:semiHidden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">
    <w:name w:val="标题 3 字符"/>
    <w:basedOn w:val="DefaultParagraphFont"/>
    <w:link w:val="Heading3"/>
    <w:uiPriority w:val="99"/>
    <w:semiHidden/>
    <w:qFormat/>
    <w:locked/>
    <w:rPr>
      <w:rFonts w:cs="Times New Roman"/>
      <w:b/>
      <w:bCs/>
      <w:sz w:val="32"/>
      <w:szCs w:val="32"/>
    </w:rPr>
  </w:style>
  <w:style w:type="character" w:customStyle="1" w:styleId="FooterChar">
    <w:name w:val="Footer Char"/>
    <w:uiPriority w:val="99"/>
    <w:qFormat/>
    <w:locked/>
    <w:rPr>
      <w:kern w:val="2"/>
      <w:sz w:val="18"/>
    </w:rPr>
  </w:style>
  <w:style w:type="character" w:customStyle="1" w:styleId="a">
    <w:name w:val="脚注文本 字符"/>
    <w:basedOn w:val="DefaultParagraphFont"/>
    <w:link w:val="FootnoteText"/>
    <w:uiPriority w:val="99"/>
    <w:semiHidden/>
    <w:qFormat/>
    <w:locked/>
    <w:rPr>
      <w:rFonts w:cs="Times New Roman"/>
      <w:sz w:val="18"/>
      <w:szCs w:val="18"/>
    </w:rPr>
  </w:style>
  <w:style w:type="character" w:customStyle="1" w:styleId="a0">
    <w:name w:val="页眉 字符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character" w:customStyle="1" w:styleId="a1">
    <w:name w:val="页脚 字符"/>
    <w:basedOn w:val="DefaultParagraphFont"/>
    <w:link w:val="Footer"/>
    <w:uiPriority w:val="99"/>
    <w:semiHidden/>
    <w:qFormat/>
    <w:locked/>
    <w:rPr>
      <w:rFonts w:cs="Times New Roman"/>
      <w:sz w:val="18"/>
      <w:szCs w:val="18"/>
    </w:rPr>
  </w:style>
  <w:style w:type="character" w:customStyle="1" w:styleId="a2">
    <w:name w:val="正文文本缩进 字符"/>
    <w:basedOn w:val="DefaultParagraphFont"/>
    <w:link w:val="BodyTextIndent"/>
    <w:uiPriority w:val="99"/>
    <w:semiHidden/>
    <w:qFormat/>
    <w:locked/>
    <w:rPr>
      <w:rFonts w:cs="Times New Roman"/>
      <w:sz w:val="24"/>
      <w:szCs w:val="24"/>
    </w:rPr>
  </w:style>
  <w:style w:type="character" w:customStyle="1" w:styleId="a3">
    <w:name w:val="批注框文本 字符"/>
    <w:basedOn w:val="DefaultParagraphFont"/>
    <w:link w:val="BalloonText"/>
    <w:uiPriority w:val="99"/>
    <w:qFormat/>
    <w:locked/>
    <w:rPr>
      <w:rFonts w:cs="Times New Roman"/>
      <w:kern w:val="2"/>
      <w:sz w:val="18"/>
      <w:szCs w:val="18"/>
    </w:rPr>
  </w:style>
  <w:style w:type="paragraph" w:customStyle="1" w:styleId="TOCHeading">
    <w:name w:val="TOC Heading"/>
    <w:basedOn w:val="Heading1"/>
    <w:next w:val="Normal"/>
    <w:uiPriority w:val="99"/>
    <w:qFormat/>
    <w:pPr>
      <w:widowControl/>
      <w:spacing w:before="480" w:after="0" w:line="276" w:lineRule="auto"/>
      <w:jc w:val="left"/>
      <w:outlineLvl w:val="9"/>
    </w:pPr>
    <w:rPr>
      <w:rFonts w:ascii="Cambria" w:hAnsi="Cambria" w:cs="宋体"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hyperlink" Target="https://d.book118.com/578056136024006044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2315</Words>
  <Characters>13199</Characters>
  <Application>Microsoft Office Word</Application>
  <DocSecurity>0</DocSecurity>
  <Lines>109</Lines>
  <Paragraphs>30</Paragraphs>
  <ScaleCrop>false</ScaleCrop>
  <Company>微软中国</Company>
  <LinksUpToDate>false</LinksUpToDate>
  <CharactersWithSpaces>15484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张老师</cp:lastModifiedBy>
  <cp:revision>10</cp:revision>
  <cp:lastPrinted>2021-05-16T15:43:00Z</cp:lastPrinted>
  <dcterms:created xsi:type="dcterms:W3CDTF">2019-03-20T13:11:00Z</dcterms:created>
  <dcterms:modified xsi:type="dcterms:W3CDTF">2023-11-05T06:35:43Z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4CB0D6BD60204676A5FE5222E4E65E60_12</vt:lpwstr>
  </property>
  <property fmtid="{D5CDD505-2E9C-101B-9397-08002B2CF9AE}" pid="3" name="KSOProductBuildVer">
    <vt:lpwstr>2052-12.1.0.15712</vt:lpwstr>
  </property>
</Properties>
</file>