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石材、石料加工品及制品项目规划设计方案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21" w:history="1">
        <w:r>
          <w:rPr>
            <w:rFonts w:ascii="仿宋" w:eastAsia="仿宋" w:hAnsi="仿宋" w:cs="仿宋" w:hint="eastAsia"/>
            <w:lang w:eastAsia="zh-CN"/>
          </w:rPr>
          <w:t>序言</w:t>
        </w:r>
        <w:r>
          <w:tab/>
        </w:r>
        <w:r>
          <w:fldChar w:fldCharType="begin"/>
        </w:r>
        <w:r>
          <w:instrText xml:space="preserve"> PAGEREF _Toc9921 \h </w:instrText>
        </w:r>
        <w:r>
          <w:fldChar w:fldCharType="separate"/>
        </w:r>
        <w:r>
          <w:t>3</w:t>
        </w:r>
        <w:r>
          <w:fldChar w:fldCharType="end"/>
        </w:r>
      </w:hyperlink>
    </w:p>
    <w:p>
      <w:pPr>
        <w:pStyle w:val="TOC1"/>
        <w:tabs>
          <w:tab w:val="right" w:leader="dot" w:pos="8306"/>
        </w:tabs>
      </w:pPr>
      <w:hyperlink w:anchor="_Toc2499" w:history="1">
        <w:r>
          <w:rPr>
            <w:rFonts w:ascii="仿宋" w:eastAsia="仿宋" w:hAnsi="仿宋" w:cs="仿宋" w:hint="eastAsia"/>
            <w:lang w:eastAsia="zh-CN"/>
          </w:rPr>
          <w:t>一、石材、石料加工品及制品项目土建工程</w:t>
        </w:r>
        <w:r>
          <w:tab/>
        </w:r>
        <w:r>
          <w:fldChar w:fldCharType="begin"/>
        </w:r>
        <w:r>
          <w:instrText xml:space="preserve"> PAGEREF _Toc2499 \h </w:instrText>
        </w:r>
        <w:r>
          <w:fldChar w:fldCharType="separate"/>
        </w:r>
        <w:r>
          <w:t>3</w:t>
        </w:r>
        <w:r>
          <w:fldChar w:fldCharType="end"/>
        </w:r>
      </w:hyperlink>
    </w:p>
    <w:p>
      <w:pPr>
        <w:pStyle w:val="TOC2"/>
        <w:tabs>
          <w:tab w:val="right" w:leader="dot" w:pos="8306"/>
        </w:tabs>
      </w:pPr>
      <w:hyperlink w:anchor="_Toc15387" w:history="1">
        <w:r>
          <w:rPr>
            <w:rFonts w:ascii="仿宋" w:eastAsia="仿宋" w:hAnsi="仿宋" w:cs="仿宋" w:hint="eastAsia"/>
            <w:lang w:eastAsia="zh-CN"/>
          </w:rPr>
          <w:t>(一)、建筑工程设计原则</w:t>
        </w:r>
        <w:r>
          <w:tab/>
        </w:r>
        <w:r>
          <w:fldChar w:fldCharType="begin"/>
        </w:r>
        <w:r>
          <w:instrText xml:space="preserve"> PAGEREF _Toc15387 \h </w:instrText>
        </w:r>
        <w:r>
          <w:fldChar w:fldCharType="separate"/>
        </w:r>
        <w:r>
          <w:t>3</w:t>
        </w:r>
        <w:r>
          <w:fldChar w:fldCharType="end"/>
        </w:r>
      </w:hyperlink>
    </w:p>
    <w:p>
      <w:pPr>
        <w:pStyle w:val="TOC2"/>
        <w:tabs>
          <w:tab w:val="right" w:leader="dot" w:pos="8306"/>
        </w:tabs>
      </w:pPr>
      <w:hyperlink w:anchor="_Toc27504" w:history="1">
        <w:r>
          <w:rPr>
            <w:rFonts w:ascii="仿宋" w:eastAsia="仿宋" w:hAnsi="仿宋" w:cs="仿宋" w:hint="eastAsia"/>
            <w:lang w:eastAsia="zh-CN"/>
          </w:rPr>
          <w:t>(二)、土建工程设计年限及安全等级</w:t>
        </w:r>
        <w:r>
          <w:tab/>
        </w:r>
        <w:r>
          <w:fldChar w:fldCharType="begin"/>
        </w:r>
        <w:r>
          <w:instrText xml:space="preserve"> PAGEREF _Toc27504 \h </w:instrText>
        </w:r>
        <w:r>
          <w:fldChar w:fldCharType="separate"/>
        </w:r>
        <w:r>
          <w:t>4</w:t>
        </w:r>
        <w:r>
          <w:fldChar w:fldCharType="end"/>
        </w:r>
      </w:hyperlink>
    </w:p>
    <w:p>
      <w:pPr>
        <w:pStyle w:val="TOC2"/>
        <w:tabs>
          <w:tab w:val="right" w:leader="dot" w:pos="8306"/>
        </w:tabs>
      </w:pPr>
      <w:hyperlink w:anchor="_Toc16647" w:history="1">
        <w:r>
          <w:rPr>
            <w:rFonts w:ascii="仿宋" w:eastAsia="仿宋" w:hAnsi="仿宋" w:cs="仿宋" w:hint="eastAsia"/>
            <w:lang w:eastAsia="zh-CN"/>
          </w:rPr>
          <w:t>(三)、建筑工程设计总体要求</w:t>
        </w:r>
        <w:r>
          <w:tab/>
        </w:r>
        <w:r>
          <w:fldChar w:fldCharType="begin"/>
        </w:r>
        <w:r>
          <w:instrText xml:space="preserve"> PAGEREF _Toc16647 \h </w:instrText>
        </w:r>
        <w:r>
          <w:fldChar w:fldCharType="separate"/>
        </w:r>
        <w:r>
          <w:t>5</w:t>
        </w:r>
        <w:r>
          <w:fldChar w:fldCharType="end"/>
        </w:r>
      </w:hyperlink>
    </w:p>
    <w:p>
      <w:pPr>
        <w:pStyle w:val="TOC2"/>
        <w:tabs>
          <w:tab w:val="right" w:leader="dot" w:pos="8306"/>
        </w:tabs>
      </w:pPr>
      <w:hyperlink w:anchor="_Toc12655" w:history="1">
        <w:r>
          <w:rPr>
            <w:rFonts w:ascii="仿宋" w:eastAsia="仿宋" w:hAnsi="仿宋" w:cs="仿宋" w:hint="eastAsia"/>
            <w:lang w:eastAsia="zh-CN"/>
          </w:rPr>
          <w:t>(四)、土建工程建设指标</w:t>
        </w:r>
        <w:r>
          <w:tab/>
        </w:r>
        <w:r>
          <w:fldChar w:fldCharType="begin"/>
        </w:r>
        <w:r>
          <w:instrText xml:space="preserve"> PAGEREF _Toc12655 \h </w:instrText>
        </w:r>
        <w:r>
          <w:fldChar w:fldCharType="separate"/>
        </w:r>
        <w:r>
          <w:t>6</w:t>
        </w:r>
        <w:r>
          <w:fldChar w:fldCharType="end"/>
        </w:r>
      </w:hyperlink>
    </w:p>
    <w:p>
      <w:pPr>
        <w:pStyle w:val="TOC1"/>
        <w:tabs>
          <w:tab w:val="right" w:leader="dot" w:pos="8306"/>
        </w:tabs>
      </w:pPr>
      <w:hyperlink w:anchor="_Toc30942" w:history="1">
        <w:r>
          <w:rPr>
            <w:rFonts w:ascii="仿宋" w:eastAsia="仿宋" w:hAnsi="仿宋" w:cs="仿宋" w:hint="eastAsia"/>
            <w:lang w:eastAsia="zh-CN"/>
          </w:rPr>
          <w:t>二、石材、石料加工品及制品项目建设单位说明</w:t>
        </w:r>
        <w:r>
          <w:tab/>
        </w:r>
        <w:r>
          <w:fldChar w:fldCharType="begin"/>
        </w:r>
        <w:r>
          <w:instrText xml:space="preserve"> PAGEREF _Toc30942 \h </w:instrText>
        </w:r>
        <w:r>
          <w:fldChar w:fldCharType="separate"/>
        </w:r>
        <w:r>
          <w:t>6</w:t>
        </w:r>
        <w:r>
          <w:fldChar w:fldCharType="end"/>
        </w:r>
      </w:hyperlink>
    </w:p>
    <w:p>
      <w:pPr>
        <w:pStyle w:val="TOC2"/>
        <w:tabs>
          <w:tab w:val="right" w:leader="dot" w:pos="8306"/>
        </w:tabs>
      </w:pPr>
      <w:hyperlink w:anchor="_Toc21513" w:history="1">
        <w:r>
          <w:rPr>
            <w:rFonts w:ascii="仿宋" w:eastAsia="仿宋" w:hAnsi="仿宋" w:cs="仿宋" w:hint="eastAsia"/>
            <w:lang w:eastAsia="zh-CN"/>
          </w:rPr>
          <w:t>(一)、石材、石料加工品及制品项目承办单位基本情况</w:t>
        </w:r>
        <w:r>
          <w:tab/>
        </w:r>
        <w:r>
          <w:fldChar w:fldCharType="begin"/>
        </w:r>
        <w:r>
          <w:instrText xml:space="preserve"> PAGEREF _Toc21513 \h </w:instrText>
        </w:r>
        <w:r>
          <w:fldChar w:fldCharType="separate"/>
        </w:r>
        <w:r>
          <w:t>6</w:t>
        </w:r>
        <w:r>
          <w:fldChar w:fldCharType="end"/>
        </w:r>
      </w:hyperlink>
    </w:p>
    <w:p>
      <w:pPr>
        <w:pStyle w:val="TOC2"/>
        <w:tabs>
          <w:tab w:val="right" w:leader="dot" w:pos="8306"/>
        </w:tabs>
      </w:pPr>
      <w:hyperlink w:anchor="_Toc31696" w:history="1">
        <w:r>
          <w:rPr>
            <w:rFonts w:ascii="仿宋" w:eastAsia="仿宋" w:hAnsi="仿宋" w:cs="仿宋" w:hint="eastAsia"/>
            <w:lang w:eastAsia="zh-CN"/>
          </w:rPr>
          <w:t>(二)、公司经济效益分析</w:t>
        </w:r>
        <w:r>
          <w:tab/>
        </w:r>
        <w:r>
          <w:fldChar w:fldCharType="begin"/>
        </w:r>
        <w:r>
          <w:instrText xml:space="preserve"> PAGEREF _Toc31696 \h </w:instrText>
        </w:r>
        <w:r>
          <w:fldChar w:fldCharType="separate"/>
        </w:r>
        <w:r>
          <w:t>7</w:t>
        </w:r>
        <w:r>
          <w:fldChar w:fldCharType="end"/>
        </w:r>
      </w:hyperlink>
    </w:p>
    <w:p>
      <w:pPr>
        <w:pStyle w:val="TOC1"/>
        <w:tabs>
          <w:tab w:val="right" w:leader="dot" w:pos="8306"/>
        </w:tabs>
      </w:pPr>
      <w:hyperlink w:anchor="_Toc12177" w:history="1">
        <w:r>
          <w:rPr>
            <w:rFonts w:ascii="仿宋" w:eastAsia="仿宋" w:hAnsi="仿宋" w:cs="仿宋" w:hint="eastAsia"/>
            <w:lang w:eastAsia="zh-CN"/>
          </w:rPr>
          <w:t>三、石材、石料加工品及制品项目概论</w:t>
        </w:r>
        <w:r>
          <w:tab/>
        </w:r>
        <w:r>
          <w:fldChar w:fldCharType="begin"/>
        </w:r>
        <w:r>
          <w:instrText xml:space="preserve"> PAGEREF _Toc12177 \h </w:instrText>
        </w:r>
        <w:r>
          <w:fldChar w:fldCharType="separate"/>
        </w:r>
        <w:r>
          <w:t>8</w:t>
        </w:r>
        <w:r>
          <w:fldChar w:fldCharType="end"/>
        </w:r>
      </w:hyperlink>
    </w:p>
    <w:p>
      <w:pPr>
        <w:pStyle w:val="TOC2"/>
        <w:tabs>
          <w:tab w:val="right" w:leader="dot" w:pos="8306"/>
        </w:tabs>
      </w:pPr>
      <w:hyperlink w:anchor="_Toc20032" w:history="1">
        <w:r>
          <w:rPr>
            <w:rFonts w:ascii="仿宋" w:eastAsia="仿宋" w:hAnsi="仿宋" w:cs="仿宋" w:hint="eastAsia"/>
            <w:lang w:eastAsia="zh-CN"/>
          </w:rPr>
          <w:t>(一)、石材、石料加工品及制品项目概况</w:t>
        </w:r>
        <w:r>
          <w:tab/>
        </w:r>
        <w:r>
          <w:fldChar w:fldCharType="begin"/>
        </w:r>
        <w:r>
          <w:instrText xml:space="preserve"> PAGEREF _Toc20032 \h </w:instrText>
        </w:r>
        <w:r>
          <w:fldChar w:fldCharType="separate"/>
        </w:r>
        <w:r>
          <w:t>8</w:t>
        </w:r>
        <w:r>
          <w:fldChar w:fldCharType="end"/>
        </w:r>
      </w:hyperlink>
    </w:p>
    <w:p>
      <w:pPr>
        <w:pStyle w:val="TOC2"/>
        <w:tabs>
          <w:tab w:val="right" w:leader="dot" w:pos="8306"/>
        </w:tabs>
      </w:pPr>
      <w:hyperlink w:anchor="_Toc21201" w:history="1">
        <w:r>
          <w:rPr>
            <w:rFonts w:ascii="仿宋" w:eastAsia="仿宋" w:hAnsi="仿宋" w:cs="仿宋" w:hint="eastAsia"/>
            <w:lang w:eastAsia="zh-CN"/>
          </w:rPr>
          <w:t>(二)、石材、石料加工品及制品项目目标</w:t>
        </w:r>
        <w:r>
          <w:tab/>
        </w:r>
        <w:r>
          <w:fldChar w:fldCharType="begin"/>
        </w:r>
        <w:r>
          <w:instrText xml:space="preserve"> PAGEREF _Toc21201 \h </w:instrText>
        </w:r>
        <w:r>
          <w:fldChar w:fldCharType="separate"/>
        </w:r>
        <w:r>
          <w:t>11</w:t>
        </w:r>
        <w:r>
          <w:fldChar w:fldCharType="end"/>
        </w:r>
      </w:hyperlink>
    </w:p>
    <w:p>
      <w:pPr>
        <w:pStyle w:val="TOC2"/>
        <w:tabs>
          <w:tab w:val="right" w:leader="dot" w:pos="8306"/>
        </w:tabs>
      </w:pPr>
      <w:hyperlink w:anchor="_Toc14326" w:history="1">
        <w:r>
          <w:rPr>
            <w:rFonts w:ascii="仿宋" w:eastAsia="仿宋" w:hAnsi="仿宋" w:cs="仿宋" w:hint="eastAsia"/>
            <w:lang w:eastAsia="zh-CN"/>
          </w:rPr>
          <w:t>(三)、石材、石料加工品及制品项目提出的理由</w:t>
        </w:r>
        <w:r>
          <w:tab/>
        </w:r>
        <w:r>
          <w:fldChar w:fldCharType="begin"/>
        </w:r>
        <w:r>
          <w:instrText xml:space="preserve"> PAGEREF _Toc14326 \h </w:instrText>
        </w:r>
        <w:r>
          <w:fldChar w:fldCharType="separate"/>
        </w:r>
        <w:r>
          <w:t>12</w:t>
        </w:r>
        <w:r>
          <w:fldChar w:fldCharType="end"/>
        </w:r>
      </w:hyperlink>
    </w:p>
    <w:p>
      <w:pPr>
        <w:pStyle w:val="TOC2"/>
        <w:tabs>
          <w:tab w:val="right" w:leader="dot" w:pos="8306"/>
        </w:tabs>
      </w:pPr>
      <w:hyperlink w:anchor="_Toc12784" w:history="1">
        <w:r>
          <w:rPr>
            <w:rFonts w:ascii="仿宋" w:eastAsia="仿宋" w:hAnsi="仿宋" w:cs="仿宋" w:hint="eastAsia"/>
            <w:lang w:eastAsia="zh-CN"/>
          </w:rPr>
          <w:t>(四)、石材、石料加工品及制品项目意义</w:t>
        </w:r>
        <w:r>
          <w:tab/>
        </w:r>
        <w:r>
          <w:fldChar w:fldCharType="begin"/>
        </w:r>
        <w:r>
          <w:instrText xml:space="preserve"> PAGEREF _Toc12784 \h </w:instrText>
        </w:r>
        <w:r>
          <w:fldChar w:fldCharType="separate"/>
        </w:r>
        <w:r>
          <w:t>13</w:t>
        </w:r>
        <w:r>
          <w:fldChar w:fldCharType="end"/>
        </w:r>
      </w:hyperlink>
    </w:p>
    <w:p>
      <w:pPr>
        <w:pStyle w:val="TOC2"/>
        <w:tabs>
          <w:tab w:val="right" w:leader="dot" w:pos="8306"/>
        </w:tabs>
      </w:pPr>
      <w:hyperlink w:anchor="_Toc502" w:history="1">
        <w:r>
          <w:rPr>
            <w:rFonts w:ascii="仿宋" w:eastAsia="仿宋" w:hAnsi="仿宋" w:cs="仿宋" w:hint="eastAsia"/>
            <w:lang w:eastAsia="zh-CN"/>
          </w:rPr>
          <w:t>(五)、石材、石料加工品及制品项目背景</w:t>
        </w:r>
        <w:r>
          <w:tab/>
        </w:r>
        <w:r>
          <w:fldChar w:fldCharType="begin"/>
        </w:r>
        <w:r>
          <w:instrText xml:space="preserve"> PAGEREF _Toc502 \h </w:instrText>
        </w:r>
        <w:r>
          <w:fldChar w:fldCharType="separate"/>
        </w:r>
        <w:r>
          <w:t>14</w:t>
        </w:r>
        <w:r>
          <w:fldChar w:fldCharType="end"/>
        </w:r>
      </w:hyperlink>
    </w:p>
    <w:p>
      <w:pPr>
        <w:pStyle w:val="TOC1"/>
        <w:tabs>
          <w:tab w:val="right" w:leader="dot" w:pos="8306"/>
        </w:tabs>
      </w:pPr>
      <w:hyperlink w:anchor="_Toc26994" w:history="1">
        <w:r>
          <w:rPr>
            <w:rFonts w:ascii="仿宋" w:eastAsia="仿宋" w:hAnsi="仿宋" w:cs="仿宋" w:hint="eastAsia"/>
            <w:lang w:eastAsia="zh-CN"/>
          </w:rPr>
          <w:t>四、石材、石料加工品及制品项目文档管理</w:t>
        </w:r>
        <w:r>
          <w:tab/>
        </w:r>
        <w:r>
          <w:fldChar w:fldCharType="begin"/>
        </w:r>
        <w:r>
          <w:instrText xml:space="preserve"> PAGEREF _Toc26994 \h </w:instrText>
        </w:r>
        <w:r>
          <w:fldChar w:fldCharType="separate"/>
        </w:r>
        <w:r>
          <w:t>15</w:t>
        </w:r>
        <w:r>
          <w:fldChar w:fldCharType="end"/>
        </w:r>
      </w:hyperlink>
    </w:p>
    <w:p>
      <w:pPr>
        <w:pStyle w:val="TOC2"/>
        <w:tabs>
          <w:tab w:val="right" w:leader="dot" w:pos="8306"/>
        </w:tabs>
      </w:pPr>
      <w:hyperlink w:anchor="_Toc14337" w:history="1">
        <w:r>
          <w:rPr>
            <w:rFonts w:ascii="仿宋" w:eastAsia="仿宋" w:hAnsi="仿宋" w:cs="仿宋" w:hint="eastAsia"/>
            <w:lang w:eastAsia="zh-CN"/>
          </w:rPr>
          <w:t>(一)、文档编制与审查</w:t>
        </w:r>
        <w:r>
          <w:tab/>
        </w:r>
        <w:r>
          <w:fldChar w:fldCharType="begin"/>
        </w:r>
        <w:r>
          <w:instrText xml:space="preserve"> PAGEREF _Toc14337 \h </w:instrText>
        </w:r>
        <w:r>
          <w:fldChar w:fldCharType="separate"/>
        </w:r>
        <w:r>
          <w:t>15</w:t>
        </w:r>
        <w:r>
          <w:fldChar w:fldCharType="end"/>
        </w:r>
      </w:hyperlink>
    </w:p>
    <w:p>
      <w:pPr>
        <w:pStyle w:val="TOC2"/>
        <w:tabs>
          <w:tab w:val="right" w:leader="dot" w:pos="8306"/>
        </w:tabs>
      </w:pPr>
      <w:hyperlink w:anchor="_Toc23102" w:history="1">
        <w:r>
          <w:rPr>
            <w:rFonts w:ascii="仿宋" w:eastAsia="仿宋" w:hAnsi="仿宋" w:cs="仿宋" w:hint="eastAsia"/>
            <w:lang w:eastAsia="zh-CN"/>
          </w:rPr>
          <w:t>(二)、文档发布与分发</w:t>
        </w:r>
        <w:r>
          <w:tab/>
        </w:r>
        <w:r>
          <w:fldChar w:fldCharType="begin"/>
        </w:r>
        <w:r>
          <w:instrText xml:space="preserve"> PAGEREF _Toc23102 \h </w:instrText>
        </w:r>
        <w:r>
          <w:fldChar w:fldCharType="separate"/>
        </w:r>
        <w:r>
          <w:t>17</w:t>
        </w:r>
        <w:r>
          <w:fldChar w:fldCharType="end"/>
        </w:r>
      </w:hyperlink>
    </w:p>
    <w:p>
      <w:pPr>
        <w:pStyle w:val="TOC2"/>
        <w:tabs>
          <w:tab w:val="right" w:leader="dot" w:pos="8306"/>
        </w:tabs>
      </w:pPr>
      <w:hyperlink w:anchor="_Toc13052" w:history="1">
        <w:r>
          <w:rPr>
            <w:rFonts w:ascii="仿宋" w:eastAsia="仿宋" w:hAnsi="仿宋" w:cs="仿宋" w:hint="eastAsia"/>
            <w:lang w:eastAsia="zh-CN"/>
          </w:rPr>
          <w:t>(三)、文档存档与归档</w:t>
        </w:r>
        <w:r>
          <w:tab/>
        </w:r>
        <w:r>
          <w:fldChar w:fldCharType="begin"/>
        </w:r>
        <w:r>
          <w:instrText xml:space="preserve"> PAGEREF _Toc13052 \h </w:instrText>
        </w:r>
        <w:r>
          <w:fldChar w:fldCharType="separate"/>
        </w:r>
        <w:r>
          <w:t>18</w:t>
        </w:r>
        <w:r>
          <w:fldChar w:fldCharType="end"/>
        </w:r>
      </w:hyperlink>
    </w:p>
    <w:p>
      <w:pPr>
        <w:pStyle w:val="TOC1"/>
        <w:tabs>
          <w:tab w:val="right" w:leader="dot" w:pos="8306"/>
        </w:tabs>
      </w:pPr>
      <w:hyperlink w:anchor="_Toc28366" w:history="1">
        <w:r>
          <w:rPr>
            <w:rFonts w:ascii="仿宋" w:eastAsia="仿宋" w:hAnsi="仿宋" w:cs="仿宋" w:hint="eastAsia"/>
            <w:lang w:eastAsia="zh-CN"/>
          </w:rPr>
          <w:t>五、石材、石料加工品及制品项目危机管理</w:t>
        </w:r>
        <w:r>
          <w:tab/>
        </w:r>
        <w:r>
          <w:fldChar w:fldCharType="begin"/>
        </w:r>
        <w:r>
          <w:instrText xml:space="preserve"> PAGEREF _Toc28366 \h </w:instrText>
        </w:r>
        <w:r>
          <w:fldChar w:fldCharType="separate"/>
        </w:r>
        <w:r>
          <w:t>19</w:t>
        </w:r>
        <w:r>
          <w:fldChar w:fldCharType="end"/>
        </w:r>
      </w:hyperlink>
    </w:p>
    <w:p>
      <w:pPr>
        <w:pStyle w:val="TOC2"/>
        <w:tabs>
          <w:tab w:val="right" w:leader="dot" w:pos="8306"/>
        </w:tabs>
      </w:pPr>
      <w:hyperlink w:anchor="_Toc7138" w:history="1">
        <w:r>
          <w:rPr>
            <w:rFonts w:ascii="仿宋" w:eastAsia="仿宋" w:hAnsi="仿宋" w:cs="仿宋" w:hint="eastAsia"/>
            <w:lang w:eastAsia="zh-CN"/>
          </w:rPr>
          <w:t>(一)、危机预警与识别</w:t>
        </w:r>
        <w:r>
          <w:tab/>
        </w:r>
        <w:r>
          <w:fldChar w:fldCharType="begin"/>
        </w:r>
        <w:r>
          <w:instrText xml:space="preserve"> PAGEREF _Toc7138 \h </w:instrText>
        </w:r>
        <w:r>
          <w:fldChar w:fldCharType="separate"/>
        </w:r>
        <w:r>
          <w:t>19</w:t>
        </w:r>
        <w:r>
          <w:fldChar w:fldCharType="end"/>
        </w:r>
      </w:hyperlink>
    </w:p>
    <w:p>
      <w:pPr>
        <w:pStyle w:val="TOC2"/>
        <w:tabs>
          <w:tab w:val="right" w:leader="dot" w:pos="8306"/>
        </w:tabs>
      </w:pPr>
      <w:hyperlink w:anchor="_Toc6906" w:history="1">
        <w:r>
          <w:rPr>
            <w:rFonts w:ascii="仿宋" w:eastAsia="仿宋" w:hAnsi="仿宋" w:cs="仿宋" w:hint="eastAsia"/>
            <w:lang w:eastAsia="zh-CN"/>
          </w:rPr>
          <w:t>(二)、危机应对与恢复</w:t>
        </w:r>
        <w:r>
          <w:tab/>
        </w:r>
        <w:r>
          <w:fldChar w:fldCharType="begin"/>
        </w:r>
        <w:r>
          <w:instrText xml:space="preserve"> PAGEREF _Toc6906 \h </w:instrText>
        </w:r>
        <w:r>
          <w:fldChar w:fldCharType="separate"/>
        </w:r>
        <w:r>
          <w:t>20</w:t>
        </w:r>
        <w:r>
          <w:fldChar w:fldCharType="end"/>
        </w:r>
      </w:hyperlink>
    </w:p>
    <w:p>
      <w:pPr>
        <w:pStyle w:val="TOC1"/>
        <w:tabs>
          <w:tab w:val="right" w:leader="dot" w:pos="8306"/>
        </w:tabs>
      </w:pPr>
      <w:hyperlink w:anchor="_Toc21221" w:history="1">
        <w:r>
          <w:rPr>
            <w:rFonts w:ascii="仿宋" w:eastAsia="仿宋" w:hAnsi="仿宋" w:cs="仿宋" w:hint="eastAsia"/>
            <w:lang w:eastAsia="zh-CN"/>
          </w:rPr>
          <w:t>六、市场分析、调研</w:t>
        </w:r>
        <w:r>
          <w:tab/>
        </w:r>
        <w:r>
          <w:fldChar w:fldCharType="begin"/>
        </w:r>
        <w:r>
          <w:instrText xml:space="preserve"> PAGEREF _Toc21221 \h </w:instrText>
        </w:r>
        <w:r>
          <w:fldChar w:fldCharType="separate"/>
        </w:r>
        <w:r>
          <w:t>21</w:t>
        </w:r>
        <w:r>
          <w:fldChar w:fldCharType="end"/>
        </w:r>
      </w:hyperlink>
    </w:p>
    <w:p>
      <w:pPr>
        <w:pStyle w:val="TOC2"/>
        <w:tabs>
          <w:tab w:val="right" w:leader="dot" w:pos="8306"/>
        </w:tabs>
      </w:pPr>
      <w:hyperlink w:anchor="_Toc29435" w:history="1">
        <w:r>
          <w:rPr>
            <w:rFonts w:ascii="仿宋" w:eastAsia="仿宋" w:hAnsi="仿宋" w:cs="仿宋" w:hint="eastAsia"/>
            <w:lang w:eastAsia="zh-CN"/>
          </w:rPr>
          <w:t>(一)、石材、石料加工品及制品行业分析</w:t>
        </w:r>
        <w:r>
          <w:tab/>
        </w:r>
        <w:r>
          <w:fldChar w:fldCharType="begin"/>
        </w:r>
        <w:r>
          <w:instrText xml:space="preserve"> PAGEREF _Toc29435 \h </w:instrText>
        </w:r>
        <w:r>
          <w:fldChar w:fldCharType="separate"/>
        </w:r>
        <w:r>
          <w:t>21</w:t>
        </w:r>
        <w:r>
          <w:fldChar w:fldCharType="end"/>
        </w:r>
      </w:hyperlink>
    </w:p>
    <w:p>
      <w:pPr>
        <w:pStyle w:val="TOC2"/>
        <w:tabs>
          <w:tab w:val="right" w:leader="dot" w:pos="8306"/>
        </w:tabs>
      </w:pPr>
      <w:hyperlink w:anchor="_Toc17637" w:history="1">
        <w:r>
          <w:rPr>
            <w:rFonts w:ascii="仿宋" w:eastAsia="仿宋" w:hAnsi="仿宋" w:cs="仿宋" w:hint="eastAsia"/>
            <w:lang w:eastAsia="zh-CN"/>
          </w:rPr>
          <w:t>(二)、石材、石料加工品及制品市场分析预测</w:t>
        </w:r>
        <w:r>
          <w:tab/>
        </w:r>
        <w:r>
          <w:fldChar w:fldCharType="begin"/>
        </w:r>
        <w:r>
          <w:instrText xml:space="preserve"> PAGEREF _Toc17637 \h </w:instrText>
        </w:r>
        <w:r>
          <w:fldChar w:fldCharType="separate"/>
        </w:r>
        <w:r>
          <w:t>22</w:t>
        </w:r>
        <w:r>
          <w:fldChar w:fldCharType="end"/>
        </w:r>
      </w:hyperlink>
    </w:p>
    <w:p>
      <w:pPr>
        <w:pStyle w:val="TOC1"/>
        <w:tabs>
          <w:tab w:val="right" w:leader="dot" w:pos="8306"/>
        </w:tabs>
      </w:pPr>
      <w:hyperlink w:anchor="_Toc23445" w:history="1">
        <w:r>
          <w:rPr>
            <w:rFonts w:ascii="仿宋" w:eastAsia="仿宋" w:hAnsi="仿宋" w:cs="仿宋" w:hint="eastAsia"/>
            <w:lang w:eastAsia="zh-CN"/>
          </w:rPr>
          <w:t>七、石材、石料加工品及制品项目人力资源培养与发展</w:t>
        </w:r>
        <w:r>
          <w:tab/>
        </w:r>
        <w:r>
          <w:fldChar w:fldCharType="begin"/>
        </w:r>
        <w:r>
          <w:instrText xml:space="preserve"> PAGEREF _Toc23445 \h </w:instrText>
        </w:r>
        <w:r>
          <w:fldChar w:fldCharType="separate"/>
        </w:r>
        <w:r>
          <w:t>23</w:t>
        </w:r>
        <w:r>
          <w:fldChar w:fldCharType="end"/>
        </w:r>
      </w:hyperlink>
    </w:p>
    <w:p>
      <w:pPr>
        <w:pStyle w:val="TOC2"/>
        <w:tabs>
          <w:tab w:val="right" w:leader="dot" w:pos="8306"/>
        </w:tabs>
      </w:pPr>
      <w:hyperlink w:anchor="_Toc18800" w:history="1">
        <w:r>
          <w:rPr>
            <w:rFonts w:ascii="仿宋" w:eastAsia="仿宋" w:hAnsi="仿宋" w:cs="仿宋" w:hint="eastAsia"/>
            <w:lang w:eastAsia="zh-CN"/>
          </w:rPr>
          <w:t>(一)、人才需求与规划</w:t>
        </w:r>
        <w:r>
          <w:tab/>
        </w:r>
        <w:r>
          <w:fldChar w:fldCharType="begin"/>
        </w:r>
        <w:r>
          <w:instrText xml:space="preserve"> PAGEREF _Toc18800 \h </w:instrText>
        </w:r>
        <w:r>
          <w:fldChar w:fldCharType="separate"/>
        </w:r>
        <w:r>
          <w:t>23</w:t>
        </w:r>
        <w:r>
          <w:fldChar w:fldCharType="end"/>
        </w:r>
      </w:hyperlink>
    </w:p>
    <w:p>
      <w:pPr>
        <w:pStyle w:val="TOC2"/>
        <w:tabs>
          <w:tab w:val="right" w:leader="dot" w:pos="8306"/>
        </w:tabs>
      </w:pPr>
      <w:hyperlink w:anchor="_Toc9356" w:history="1">
        <w:r>
          <w:rPr>
            <w:rFonts w:ascii="仿宋" w:eastAsia="仿宋" w:hAnsi="仿宋" w:cs="仿宋" w:hint="eastAsia"/>
            <w:lang w:eastAsia="zh-CN"/>
          </w:rPr>
          <w:t>(二)、培训与发展计划</w:t>
        </w:r>
        <w:r>
          <w:tab/>
        </w:r>
        <w:r>
          <w:fldChar w:fldCharType="begin"/>
        </w:r>
        <w:r>
          <w:instrText xml:space="preserve"> PAGEREF _Toc9356 \h </w:instrText>
        </w:r>
        <w:r>
          <w:fldChar w:fldCharType="separate"/>
        </w:r>
        <w:r>
          <w:t>24</w:t>
        </w:r>
        <w:r>
          <w:fldChar w:fldCharType="end"/>
        </w:r>
      </w:hyperlink>
    </w:p>
    <w:p>
      <w:pPr>
        <w:pStyle w:val="TOC1"/>
        <w:tabs>
          <w:tab w:val="right" w:leader="dot" w:pos="8306"/>
        </w:tabs>
      </w:pPr>
      <w:hyperlink w:anchor="_Toc13793" w:history="1">
        <w:r>
          <w:rPr>
            <w:rFonts w:ascii="仿宋" w:eastAsia="仿宋" w:hAnsi="仿宋" w:cs="仿宋" w:hint="eastAsia"/>
            <w:lang w:eastAsia="zh-CN"/>
          </w:rPr>
          <w:t>八、石材、石料加工品及制品项目投资规划</w:t>
        </w:r>
        <w:r>
          <w:tab/>
        </w:r>
        <w:r>
          <w:fldChar w:fldCharType="begin"/>
        </w:r>
        <w:r>
          <w:instrText xml:space="preserve"> PAGEREF _Toc13793 \h </w:instrText>
        </w:r>
        <w:r>
          <w:fldChar w:fldCharType="separate"/>
        </w:r>
        <w:r>
          <w:t>24</w:t>
        </w:r>
        <w:r>
          <w:fldChar w:fldCharType="end"/>
        </w:r>
      </w:hyperlink>
    </w:p>
    <w:p>
      <w:pPr>
        <w:pStyle w:val="TOC2"/>
        <w:tabs>
          <w:tab w:val="right" w:leader="dot" w:pos="8306"/>
        </w:tabs>
      </w:pPr>
      <w:hyperlink w:anchor="_Toc10196" w:history="1">
        <w:r>
          <w:rPr>
            <w:rFonts w:ascii="仿宋" w:eastAsia="仿宋" w:hAnsi="仿宋" w:cs="仿宋" w:hint="eastAsia"/>
            <w:lang w:eastAsia="zh-CN"/>
          </w:rPr>
          <w:t>(一)、石材、石料加工品及制品项目总投资估算</w:t>
        </w:r>
        <w:r>
          <w:tab/>
        </w:r>
        <w:r>
          <w:fldChar w:fldCharType="begin"/>
        </w:r>
        <w:r>
          <w:instrText xml:space="preserve"> PAGEREF _Toc10196 \h </w:instrText>
        </w:r>
        <w:r>
          <w:fldChar w:fldCharType="separate"/>
        </w:r>
        <w:r>
          <w:t>24</w:t>
        </w:r>
        <w:r>
          <w:fldChar w:fldCharType="end"/>
        </w:r>
      </w:hyperlink>
    </w:p>
    <w:p>
      <w:pPr>
        <w:pStyle w:val="TOC2"/>
        <w:tabs>
          <w:tab w:val="right" w:leader="dot" w:pos="8306"/>
        </w:tabs>
      </w:pPr>
      <w:hyperlink w:anchor="_Toc30299" w:history="1">
        <w:r>
          <w:rPr>
            <w:rFonts w:ascii="仿宋" w:eastAsia="仿宋" w:hAnsi="仿宋" w:cs="仿宋" w:hint="eastAsia"/>
            <w:lang w:eastAsia="zh-CN"/>
          </w:rPr>
          <w:t>(二)、资金筹措</w:t>
        </w:r>
        <w:r>
          <w:tab/>
        </w:r>
        <w:r>
          <w:fldChar w:fldCharType="begin"/>
        </w:r>
        <w:r>
          <w:instrText xml:space="preserve"> PAGEREF _Toc30299 \h </w:instrText>
        </w:r>
        <w:r>
          <w:fldChar w:fldCharType="separate"/>
        </w:r>
        <w:r>
          <w:t>26</w:t>
        </w:r>
        <w:r>
          <w:fldChar w:fldCharType="end"/>
        </w:r>
      </w:hyperlink>
    </w:p>
    <w:p>
      <w:pPr>
        <w:pStyle w:val="TOC1"/>
        <w:tabs>
          <w:tab w:val="right" w:leader="dot" w:pos="8306"/>
        </w:tabs>
      </w:pPr>
      <w:hyperlink w:anchor="_Toc6931" w:history="1">
        <w:r>
          <w:rPr>
            <w:rFonts w:ascii="仿宋" w:eastAsia="仿宋" w:hAnsi="仿宋" w:cs="仿宋" w:hint="eastAsia"/>
            <w:lang w:eastAsia="zh-CN"/>
          </w:rPr>
          <w:t>九、石材、石料加工品及制品项目社会影响</w:t>
        </w:r>
        <w:r>
          <w:tab/>
        </w:r>
        <w:r>
          <w:fldChar w:fldCharType="begin"/>
        </w:r>
        <w:r>
          <w:instrText xml:space="preserve"> PAGEREF _Toc6931 \h </w:instrText>
        </w:r>
        <w:r>
          <w:fldChar w:fldCharType="separate"/>
        </w:r>
        <w:r>
          <w:t>26</w:t>
        </w:r>
        <w:r>
          <w:fldChar w:fldCharType="end"/>
        </w:r>
      </w:hyperlink>
    </w:p>
    <w:p>
      <w:pPr>
        <w:pStyle w:val="TOC2"/>
        <w:tabs>
          <w:tab w:val="right" w:leader="dot" w:pos="8306"/>
        </w:tabs>
      </w:pPr>
      <w:hyperlink w:anchor="_Toc17329" w:history="1">
        <w:r>
          <w:rPr>
            <w:rFonts w:ascii="仿宋" w:eastAsia="仿宋" w:hAnsi="仿宋" w:cs="仿宋" w:hint="eastAsia"/>
            <w:lang w:eastAsia="zh-CN"/>
          </w:rPr>
          <w:t>(一)、社会责任与义务</w:t>
        </w:r>
        <w:r>
          <w:tab/>
        </w:r>
        <w:r>
          <w:fldChar w:fldCharType="begin"/>
        </w:r>
        <w:r>
          <w:instrText xml:space="preserve"> PAGEREF _Toc17329 \h </w:instrText>
        </w:r>
        <w:r>
          <w:fldChar w:fldCharType="separate"/>
        </w:r>
        <w:r>
          <w:t>26</w:t>
        </w:r>
        <w:r>
          <w:fldChar w:fldCharType="end"/>
        </w:r>
      </w:hyperlink>
    </w:p>
    <w:p>
      <w:pPr>
        <w:pStyle w:val="TOC2"/>
        <w:tabs>
          <w:tab w:val="right" w:leader="dot" w:pos="8306"/>
        </w:tabs>
      </w:pPr>
      <w:hyperlink w:anchor="_Toc28277" w:history="1">
        <w:r>
          <w:rPr>
            <w:rFonts w:ascii="仿宋" w:eastAsia="仿宋" w:hAnsi="仿宋" w:cs="仿宋" w:hint="eastAsia"/>
            <w:lang w:eastAsia="zh-CN"/>
          </w:rPr>
          <w:t>(二)、社会参与与沟通</w:t>
        </w:r>
        <w:r>
          <w:tab/>
        </w:r>
        <w:r>
          <w:fldChar w:fldCharType="begin"/>
        </w:r>
        <w:r>
          <w:instrText xml:space="preserve"> PAGEREF _Toc28277 \h </w:instrText>
        </w:r>
        <w:r>
          <w:fldChar w:fldCharType="separate"/>
        </w:r>
        <w:r>
          <w:t>27</w:t>
        </w:r>
        <w:r>
          <w:fldChar w:fldCharType="end"/>
        </w:r>
      </w:hyperlink>
    </w:p>
    <w:p>
      <w:pPr>
        <w:pStyle w:val="TOC1"/>
        <w:tabs>
          <w:tab w:val="right" w:leader="dot" w:pos="8306"/>
        </w:tabs>
      </w:pPr>
      <w:hyperlink w:anchor="_Toc1404" w:history="1">
        <w:r>
          <w:rPr>
            <w:rFonts w:ascii="仿宋" w:eastAsia="仿宋" w:hAnsi="仿宋" w:cs="仿宋" w:hint="eastAsia"/>
            <w:lang w:eastAsia="zh-CN"/>
          </w:rPr>
          <w:t>十、石材、石料加工品及制品项目环境影响分析</w:t>
        </w:r>
        <w:r>
          <w:tab/>
        </w:r>
        <w:r>
          <w:fldChar w:fldCharType="begin"/>
        </w:r>
        <w:r>
          <w:instrText xml:space="preserve"> PAGEREF _Toc1404 \h </w:instrText>
        </w:r>
        <w:r>
          <w:fldChar w:fldCharType="separate"/>
        </w:r>
        <w:r>
          <w:t>28</w:t>
        </w:r>
        <w:r>
          <w:fldChar w:fldCharType="end"/>
        </w:r>
      </w:hyperlink>
    </w:p>
    <w:p>
      <w:pPr>
        <w:pStyle w:val="TOC2"/>
        <w:tabs>
          <w:tab w:val="right" w:leader="dot" w:pos="8306"/>
        </w:tabs>
      </w:pPr>
      <w:hyperlink w:anchor="_Toc10980" w:history="1">
        <w:r>
          <w:rPr>
            <w:rFonts w:ascii="仿宋" w:eastAsia="仿宋" w:hAnsi="仿宋" w:cs="仿宋" w:hint="eastAsia"/>
            <w:lang w:eastAsia="zh-CN"/>
          </w:rPr>
          <w:t>(一)、建设区域环境质量现状</w:t>
        </w:r>
        <w:r>
          <w:tab/>
        </w:r>
        <w:r>
          <w:fldChar w:fldCharType="begin"/>
        </w:r>
        <w:r>
          <w:instrText xml:space="preserve"> PAGEREF _Toc10980 \h </w:instrText>
        </w:r>
        <w:r>
          <w:fldChar w:fldCharType="separate"/>
        </w:r>
        <w:r>
          <w:t>28</w:t>
        </w:r>
        <w:r>
          <w:fldChar w:fldCharType="end"/>
        </w:r>
      </w:hyperlink>
    </w:p>
    <w:p>
      <w:pPr>
        <w:pStyle w:val="TOC2"/>
        <w:tabs>
          <w:tab w:val="right" w:leader="dot" w:pos="8306"/>
        </w:tabs>
      </w:pPr>
      <w:hyperlink w:anchor="_Toc10728" w:history="1">
        <w:r>
          <w:rPr>
            <w:rFonts w:ascii="仿宋" w:eastAsia="仿宋" w:hAnsi="仿宋" w:cs="仿宋" w:hint="eastAsia"/>
            <w:lang w:eastAsia="zh-CN"/>
          </w:rPr>
          <w:t>(二)、建设期环境保护</w:t>
        </w:r>
        <w:r>
          <w:tab/>
        </w:r>
        <w:r>
          <w:fldChar w:fldCharType="begin"/>
        </w:r>
        <w:r>
          <w:instrText xml:space="preserve"> PAGEREF _Toc10728 \h </w:instrText>
        </w:r>
        <w:r>
          <w:fldChar w:fldCharType="separate"/>
        </w:r>
        <w:r>
          <w:t>30</w:t>
        </w:r>
        <w:r>
          <w:fldChar w:fldCharType="end"/>
        </w:r>
      </w:hyperlink>
    </w:p>
    <w:p>
      <w:pPr>
        <w:pStyle w:val="TOC2"/>
        <w:tabs>
          <w:tab w:val="right" w:leader="dot" w:pos="8306"/>
        </w:tabs>
      </w:pPr>
      <w:hyperlink w:anchor="_Toc4885" w:history="1">
        <w:r>
          <w:rPr>
            <w:rFonts w:ascii="仿宋" w:eastAsia="仿宋" w:hAnsi="仿宋" w:cs="仿宋" w:hint="eastAsia"/>
            <w:lang w:eastAsia="zh-CN"/>
          </w:rPr>
          <w:t>(三)、运营期环境保护</w:t>
        </w:r>
        <w:r>
          <w:tab/>
        </w:r>
        <w:r>
          <w:fldChar w:fldCharType="begin"/>
        </w:r>
        <w:r>
          <w:instrText xml:space="preserve"> PAGEREF _Toc4885 \h </w:instrText>
        </w:r>
        <w:r>
          <w:fldChar w:fldCharType="separate"/>
        </w:r>
        <w:r>
          <w:t>31</w:t>
        </w:r>
        <w:r>
          <w:fldChar w:fldCharType="end"/>
        </w:r>
      </w:hyperlink>
    </w:p>
    <w:p>
      <w:pPr>
        <w:pStyle w:val="TOC2"/>
        <w:tabs>
          <w:tab w:val="right" w:leader="dot" w:pos="8306"/>
        </w:tabs>
      </w:pPr>
      <w:hyperlink w:anchor="_Toc18701" w:history="1">
        <w:r>
          <w:rPr>
            <w:rFonts w:ascii="仿宋" w:eastAsia="仿宋" w:hAnsi="仿宋" w:cs="仿宋" w:hint="eastAsia"/>
            <w:lang w:eastAsia="zh-CN"/>
          </w:rPr>
          <w:t>(四)、石材、石料加工品及制品项目建设对区域经济的影响</w:t>
        </w:r>
        <w:r>
          <w:tab/>
        </w:r>
        <w:r>
          <w:fldChar w:fldCharType="begin"/>
        </w:r>
        <w:r>
          <w:instrText xml:space="preserve"> PAGEREF _Toc18701 \h </w:instrText>
        </w:r>
        <w:r>
          <w:fldChar w:fldCharType="separate"/>
        </w:r>
        <w:r>
          <w:t>33</w:t>
        </w:r>
        <w:r>
          <w:fldChar w:fldCharType="end"/>
        </w:r>
      </w:hyperlink>
    </w:p>
    <w:p>
      <w:pPr>
        <w:pStyle w:val="TOC2"/>
        <w:tabs>
          <w:tab w:val="right" w:leader="dot" w:pos="8306"/>
        </w:tabs>
      </w:pPr>
      <w:hyperlink w:anchor="_Toc9755" w:history="1">
        <w:r>
          <w:rPr>
            <w:rFonts w:ascii="仿宋" w:eastAsia="仿宋" w:hAnsi="仿宋" w:cs="仿宋" w:hint="eastAsia"/>
            <w:lang w:eastAsia="zh-CN"/>
          </w:rPr>
          <w:t>(五)、废弃物处理</w:t>
        </w:r>
        <w:r>
          <w:tab/>
        </w:r>
        <w:r>
          <w:fldChar w:fldCharType="begin"/>
        </w:r>
        <w:r>
          <w:instrText xml:space="preserve"> PAGEREF _Toc9755 \h </w:instrText>
        </w:r>
        <w:r>
          <w:fldChar w:fldCharType="separate"/>
        </w:r>
        <w:r>
          <w:t>34</w:t>
        </w:r>
        <w:r>
          <w:fldChar w:fldCharType="end"/>
        </w:r>
      </w:hyperlink>
    </w:p>
    <w:p>
      <w:pPr>
        <w:pStyle w:val="TOC2"/>
        <w:tabs>
          <w:tab w:val="right" w:leader="dot" w:pos="8306"/>
        </w:tabs>
      </w:pPr>
      <w:hyperlink w:anchor="_Toc22465" w:history="1">
        <w:r>
          <w:rPr>
            <w:rFonts w:ascii="仿宋" w:eastAsia="仿宋" w:hAnsi="仿宋" w:cs="仿宋" w:hint="eastAsia"/>
            <w:lang w:eastAsia="zh-CN"/>
          </w:rPr>
          <w:t>(六)、特殊环境影响分析</w:t>
        </w:r>
        <w:r>
          <w:tab/>
        </w:r>
        <w:r>
          <w:fldChar w:fldCharType="begin"/>
        </w:r>
        <w:r>
          <w:instrText xml:space="preserve"> PAGEREF _Toc22465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53" w:history="1">
        <w:r>
          <w:rPr>
            <w:rFonts w:ascii="仿宋" w:eastAsia="仿宋" w:hAnsi="仿宋" w:cs="仿宋" w:hint="eastAsia"/>
            <w:lang w:eastAsia="zh-CN"/>
          </w:rPr>
          <w:t>(七)、清洁生产</w:t>
        </w:r>
        <w:r>
          <w:tab/>
        </w:r>
        <w:r>
          <w:fldChar w:fldCharType="begin"/>
        </w:r>
        <w:r>
          <w:instrText xml:space="preserve"> PAGEREF _Toc22353 \h </w:instrText>
        </w:r>
        <w:r>
          <w:fldChar w:fldCharType="separate"/>
        </w:r>
        <w:r>
          <w:t>37</w:t>
        </w:r>
        <w:r>
          <w:fldChar w:fldCharType="end"/>
        </w:r>
      </w:hyperlink>
    </w:p>
    <w:p>
      <w:pPr>
        <w:pStyle w:val="TOC2"/>
        <w:tabs>
          <w:tab w:val="right" w:leader="dot" w:pos="8306"/>
        </w:tabs>
      </w:pPr>
      <w:hyperlink w:anchor="_Toc3656" w:history="1">
        <w:r>
          <w:rPr>
            <w:rFonts w:ascii="仿宋" w:eastAsia="仿宋" w:hAnsi="仿宋" w:cs="仿宋" w:hint="eastAsia"/>
            <w:lang w:eastAsia="zh-CN"/>
          </w:rPr>
          <w:t>(八)、环境保护综合评价</w:t>
        </w:r>
        <w:r>
          <w:tab/>
        </w:r>
        <w:r>
          <w:fldChar w:fldCharType="begin"/>
        </w:r>
        <w:r>
          <w:instrText xml:space="preserve"> PAGEREF _Toc3656 \h </w:instrText>
        </w:r>
        <w:r>
          <w:fldChar w:fldCharType="separate"/>
        </w:r>
        <w:r>
          <w:t>38</w:t>
        </w:r>
        <w:r>
          <w:fldChar w:fldCharType="end"/>
        </w:r>
      </w:hyperlink>
    </w:p>
    <w:p>
      <w:pPr>
        <w:pStyle w:val="TOC1"/>
        <w:tabs>
          <w:tab w:val="right" w:leader="dot" w:pos="8306"/>
        </w:tabs>
      </w:pPr>
      <w:hyperlink w:anchor="_Toc12000" w:history="1">
        <w:r>
          <w:rPr>
            <w:rFonts w:ascii="仿宋" w:eastAsia="仿宋" w:hAnsi="仿宋" w:cs="仿宋" w:hint="eastAsia"/>
            <w:lang w:eastAsia="zh-CN"/>
          </w:rPr>
          <w:t>十一、生产安全保护</w:t>
        </w:r>
        <w:r>
          <w:tab/>
        </w:r>
        <w:r>
          <w:fldChar w:fldCharType="begin"/>
        </w:r>
        <w:r>
          <w:instrText xml:space="preserve"> PAGEREF _Toc12000 \h </w:instrText>
        </w:r>
        <w:r>
          <w:fldChar w:fldCharType="separate"/>
        </w:r>
        <w:r>
          <w:t>40</w:t>
        </w:r>
        <w:r>
          <w:fldChar w:fldCharType="end"/>
        </w:r>
      </w:hyperlink>
    </w:p>
    <w:p>
      <w:pPr>
        <w:pStyle w:val="TOC2"/>
        <w:tabs>
          <w:tab w:val="right" w:leader="dot" w:pos="8306"/>
        </w:tabs>
      </w:pPr>
      <w:hyperlink w:anchor="_Toc2389" w:history="1">
        <w:r>
          <w:rPr>
            <w:rFonts w:ascii="仿宋" w:eastAsia="仿宋" w:hAnsi="仿宋" w:cs="仿宋" w:hint="eastAsia"/>
            <w:lang w:eastAsia="zh-CN"/>
          </w:rPr>
          <w:t>(一)、消防安全</w:t>
        </w:r>
        <w:r>
          <w:tab/>
        </w:r>
        <w:r>
          <w:fldChar w:fldCharType="begin"/>
        </w:r>
        <w:r>
          <w:instrText xml:space="preserve"> PAGEREF _Toc2389 \h </w:instrText>
        </w:r>
        <w:r>
          <w:fldChar w:fldCharType="separate"/>
        </w:r>
        <w:r>
          <w:t>40</w:t>
        </w:r>
        <w:r>
          <w:fldChar w:fldCharType="end"/>
        </w:r>
      </w:hyperlink>
    </w:p>
    <w:p>
      <w:pPr>
        <w:pStyle w:val="TOC2"/>
        <w:tabs>
          <w:tab w:val="right" w:leader="dot" w:pos="8306"/>
        </w:tabs>
      </w:pPr>
      <w:hyperlink w:anchor="_Toc24364" w:history="1">
        <w:r>
          <w:rPr>
            <w:rFonts w:ascii="仿宋" w:eastAsia="仿宋" w:hAnsi="仿宋" w:cs="仿宋" w:hint="eastAsia"/>
            <w:lang w:eastAsia="zh-CN"/>
          </w:rPr>
          <w:t>(二)、防火防爆总图布置措施</w:t>
        </w:r>
        <w:r>
          <w:tab/>
        </w:r>
        <w:r>
          <w:fldChar w:fldCharType="begin"/>
        </w:r>
        <w:r>
          <w:instrText xml:space="preserve"> PAGEREF _Toc24364 \h </w:instrText>
        </w:r>
        <w:r>
          <w:fldChar w:fldCharType="separate"/>
        </w:r>
        <w:r>
          <w:t>41</w:t>
        </w:r>
        <w:r>
          <w:fldChar w:fldCharType="end"/>
        </w:r>
      </w:hyperlink>
    </w:p>
    <w:p>
      <w:pPr>
        <w:pStyle w:val="TOC2"/>
        <w:tabs>
          <w:tab w:val="right" w:leader="dot" w:pos="8306"/>
        </w:tabs>
      </w:pPr>
      <w:hyperlink w:anchor="_Toc8244" w:history="1">
        <w:r>
          <w:rPr>
            <w:rFonts w:ascii="仿宋" w:eastAsia="仿宋" w:hAnsi="仿宋" w:cs="仿宋" w:hint="eastAsia"/>
            <w:lang w:eastAsia="zh-CN"/>
          </w:rPr>
          <w:t>(三)、自然灾害防范措施</w:t>
        </w:r>
        <w:r>
          <w:tab/>
        </w:r>
        <w:r>
          <w:fldChar w:fldCharType="begin"/>
        </w:r>
        <w:r>
          <w:instrText xml:space="preserve"> PAGEREF _Toc8244 \h </w:instrText>
        </w:r>
        <w:r>
          <w:fldChar w:fldCharType="separate"/>
        </w:r>
        <w:r>
          <w:t>42</w:t>
        </w:r>
        <w:r>
          <w:fldChar w:fldCharType="end"/>
        </w:r>
      </w:hyperlink>
    </w:p>
    <w:p>
      <w:pPr>
        <w:pStyle w:val="TOC2"/>
        <w:tabs>
          <w:tab w:val="right" w:leader="dot" w:pos="8306"/>
        </w:tabs>
      </w:pPr>
      <w:hyperlink w:anchor="_Toc32489" w:history="1">
        <w:r>
          <w:rPr>
            <w:rFonts w:ascii="仿宋" w:eastAsia="仿宋" w:hAnsi="仿宋" w:cs="仿宋" w:hint="eastAsia"/>
            <w:lang w:eastAsia="zh-CN"/>
          </w:rPr>
          <w:t>(四)、安全色及安全标志使用要求</w:t>
        </w:r>
        <w:r>
          <w:tab/>
        </w:r>
        <w:r>
          <w:fldChar w:fldCharType="begin"/>
        </w:r>
        <w:r>
          <w:instrText xml:space="preserve"> PAGEREF _Toc32489 \h </w:instrText>
        </w:r>
        <w:r>
          <w:fldChar w:fldCharType="separate"/>
        </w:r>
        <w:r>
          <w:t>44</w:t>
        </w:r>
        <w:r>
          <w:fldChar w:fldCharType="end"/>
        </w:r>
      </w:hyperlink>
    </w:p>
    <w:p>
      <w:pPr>
        <w:pStyle w:val="TOC2"/>
        <w:tabs>
          <w:tab w:val="right" w:leader="dot" w:pos="8306"/>
        </w:tabs>
      </w:pPr>
      <w:hyperlink w:anchor="_Toc273" w:history="1">
        <w:r>
          <w:rPr>
            <w:rFonts w:ascii="仿宋" w:eastAsia="仿宋" w:hAnsi="仿宋" w:cs="仿宋" w:hint="eastAsia"/>
            <w:lang w:eastAsia="zh-CN"/>
          </w:rPr>
          <w:t>(五)、防尘防毒措施</w:t>
        </w:r>
        <w:r>
          <w:tab/>
        </w:r>
        <w:r>
          <w:fldChar w:fldCharType="begin"/>
        </w:r>
        <w:r>
          <w:instrText xml:space="preserve"> PAGEREF _Toc273 \h </w:instrText>
        </w:r>
        <w:r>
          <w:fldChar w:fldCharType="separate"/>
        </w:r>
        <w:r>
          <w:t>45</w:t>
        </w:r>
        <w:r>
          <w:fldChar w:fldCharType="end"/>
        </w:r>
      </w:hyperlink>
    </w:p>
    <w:p>
      <w:pPr>
        <w:pStyle w:val="TOC2"/>
        <w:tabs>
          <w:tab w:val="right" w:leader="dot" w:pos="8306"/>
        </w:tabs>
      </w:pPr>
      <w:hyperlink w:anchor="_Toc21680" w:history="1">
        <w:r>
          <w:rPr>
            <w:rFonts w:ascii="仿宋" w:eastAsia="仿宋" w:hAnsi="仿宋" w:cs="仿宋" w:hint="eastAsia"/>
            <w:lang w:eastAsia="zh-CN"/>
          </w:rPr>
          <w:t>(六)、防静电、触电防护及防雷措施</w:t>
        </w:r>
        <w:r>
          <w:tab/>
        </w:r>
        <w:r>
          <w:fldChar w:fldCharType="begin"/>
        </w:r>
        <w:r>
          <w:instrText xml:space="preserve"> PAGEREF _Toc21680 \h </w:instrText>
        </w:r>
        <w:r>
          <w:fldChar w:fldCharType="separate"/>
        </w:r>
        <w:r>
          <w:t>46</w:t>
        </w:r>
        <w:r>
          <w:fldChar w:fldCharType="end"/>
        </w:r>
      </w:hyperlink>
    </w:p>
    <w:p>
      <w:pPr>
        <w:pStyle w:val="TOC2"/>
        <w:tabs>
          <w:tab w:val="right" w:leader="dot" w:pos="8306"/>
        </w:tabs>
      </w:pPr>
      <w:hyperlink w:anchor="_Toc27838" w:history="1">
        <w:r>
          <w:rPr>
            <w:rFonts w:ascii="仿宋" w:eastAsia="仿宋" w:hAnsi="仿宋" w:cs="仿宋" w:hint="eastAsia"/>
            <w:lang w:eastAsia="zh-CN"/>
          </w:rPr>
          <w:t>(七)、机械设备安全保障措施</w:t>
        </w:r>
        <w:r>
          <w:tab/>
        </w:r>
        <w:r>
          <w:fldChar w:fldCharType="begin"/>
        </w:r>
        <w:r>
          <w:instrText xml:space="preserve"> PAGEREF _Toc27838 \h </w:instrText>
        </w:r>
        <w:r>
          <w:fldChar w:fldCharType="separate"/>
        </w:r>
        <w:r>
          <w:t>47</w:t>
        </w:r>
        <w:r>
          <w:fldChar w:fldCharType="end"/>
        </w:r>
      </w:hyperlink>
    </w:p>
    <w:p>
      <w:pPr>
        <w:pStyle w:val="TOC1"/>
        <w:tabs>
          <w:tab w:val="right" w:leader="dot" w:pos="8306"/>
        </w:tabs>
      </w:pPr>
      <w:hyperlink w:anchor="_Toc18497" w:history="1">
        <w:r>
          <w:rPr>
            <w:rFonts w:ascii="仿宋" w:eastAsia="仿宋" w:hAnsi="仿宋" w:cs="仿宋" w:hint="eastAsia"/>
            <w:lang w:eastAsia="zh-CN"/>
          </w:rPr>
          <w:t>十二、石材、石料加工品及制品项目创新与研发</w:t>
        </w:r>
        <w:r>
          <w:tab/>
        </w:r>
        <w:r>
          <w:fldChar w:fldCharType="begin"/>
        </w:r>
        <w:r>
          <w:instrText xml:space="preserve"> PAGEREF _Toc18497 \h </w:instrText>
        </w:r>
        <w:r>
          <w:fldChar w:fldCharType="separate"/>
        </w:r>
        <w:r>
          <w:t>49</w:t>
        </w:r>
        <w:r>
          <w:fldChar w:fldCharType="end"/>
        </w:r>
      </w:hyperlink>
    </w:p>
    <w:p>
      <w:pPr>
        <w:pStyle w:val="TOC2"/>
        <w:tabs>
          <w:tab w:val="right" w:leader="dot" w:pos="8306"/>
        </w:tabs>
      </w:pPr>
      <w:hyperlink w:anchor="_Toc30054" w:history="1">
        <w:r>
          <w:rPr>
            <w:rFonts w:ascii="仿宋" w:eastAsia="仿宋" w:hAnsi="仿宋" w:cs="仿宋" w:hint="eastAsia"/>
            <w:lang w:eastAsia="zh-CN"/>
          </w:rPr>
          <w:t>(一)、创新策略与方向</w:t>
        </w:r>
        <w:r>
          <w:tab/>
        </w:r>
        <w:r>
          <w:fldChar w:fldCharType="begin"/>
        </w:r>
        <w:r>
          <w:instrText xml:space="preserve"> PAGEREF _Toc30054 \h </w:instrText>
        </w:r>
        <w:r>
          <w:fldChar w:fldCharType="separate"/>
        </w:r>
        <w:r>
          <w:t>49</w:t>
        </w:r>
        <w:r>
          <w:fldChar w:fldCharType="end"/>
        </w:r>
      </w:hyperlink>
    </w:p>
    <w:p>
      <w:pPr>
        <w:pStyle w:val="TOC2"/>
        <w:tabs>
          <w:tab w:val="right" w:leader="dot" w:pos="8306"/>
        </w:tabs>
      </w:pPr>
      <w:hyperlink w:anchor="_Toc28377" w:history="1">
        <w:r>
          <w:rPr>
            <w:rFonts w:ascii="仿宋" w:eastAsia="仿宋" w:hAnsi="仿宋" w:cs="仿宋" w:hint="eastAsia"/>
            <w:lang w:eastAsia="zh-CN"/>
          </w:rPr>
          <w:t>(二)、研发规划与投入</w:t>
        </w:r>
        <w:r>
          <w:tab/>
        </w:r>
        <w:r>
          <w:fldChar w:fldCharType="begin"/>
        </w:r>
        <w:r>
          <w:instrText xml:space="preserve"> PAGEREF _Toc28377 \h </w:instrText>
        </w:r>
        <w:r>
          <w:fldChar w:fldCharType="separate"/>
        </w:r>
        <w:r>
          <w:t>50</w:t>
        </w:r>
        <w:r>
          <w:fldChar w:fldCharType="end"/>
        </w:r>
      </w:hyperlink>
    </w:p>
    <w:p>
      <w:pPr>
        <w:pStyle w:val="TOC1"/>
        <w:tabs>
          <w:tab w:val="right" w:leader="dot" w:pos="8306"/>
        </w:tabs>
      </w:pPr>
      <w:hyperlink w:anchor="_Toc11" w:history="1">
        <w:r>
          <w:rPr>
            <w:rFonts w:ascii="仿宋" w:eastAsia="仿宋" w:hAnsi="仿宋" w:cs="仿宋" w:hint="eastAsia"/>
            <w:lang w:eastAsia="zh-CN"/>
          </w:rPr>
          <w:t>十三、质量管理体系</w:t>
        </w:r>
        <w:r>
          <w:tab/>
        </w:r>
        <w:r>
          <w:fldChar w:fldCharType="begin"/>
        </w:r>
        <w:r>
          <w:instrText xml:space="preserve"> PAGEREF _Toc11 \h </w:instrText>
        </w:r>
        <w:r>
          <w:fldChar w:fldCharType="separate"/>
        </w:r>
        <w:r>
          <w:t>52</w:t>
        </w:r>
        <w:r>
          <w:fldChar w:fldCharType="end"/>
        </w:r>
      </w:hyperlink>
    </w:p>
    <w:p>
      <w:pPr>
        <w:pStyle w:val="TOC2"/>
        <w:tabs>
          <w:tab w:val="right" w:leader="dot" w:pos="8306"/>
        </w:tabs>
      </w:pPr>
      <w:hyperlink w:anchor="_Toc4936" w:history="1">
        <w:r>
          <w:rPr>
            <w:rFonts w:ascii="仿宋" w:eastAsia="仿宋" w:hAnsi="仿宋" w:cs="仿宋" w:hint="eastAsia"/>
            <w:lang w:eastAsia="zh-CN"/>
          </w:rPr>
          <w:t>(一)、质量目标与方针</w:t>
        </w:r>
        <w:r>
          <w:tab/>
        </w:r>
        <w:r>
          <w:fldChar w:fldCharType="begin"/>
        </w:r>
        <w:r>
          <w:instrText xml:space="preserve"> PAGEREF _Toc4936 \h </w:instrText>
        </w:r>
        <w:r>
          <w:fldChar w:fldCharType="separate"/>
        </w:r>
        <w:r>
          <w:t>52</w:t>
        </w:r>
        <w:r>
          <w:fldChar w:fldCharType="end"/>
        </w:r>
      </w:hyperlink>
    </w:p>
    <w:p>
      <w:pPr>
        <w:pStyle w:val="TOC2"/>
        <w:tabs>
          <w:tab w:val="right" w:leader="dot" w:pos="8306"/>
        </w:tabs>
      </w:pPr>
      <w:hyperlink w:anchor="_Toc1730" w:history="1">
        <w:r>
          <w:rPr>
            <w:rFonts w:ascii="仿宋" w:eastAsia="仿宋" w:hAnsi="仿宋" w:cs="仿宋" w:hint="eastAsia"/>
            <w:lang w:eastAsia="zh-CN"/>
          </w:rPr>
          <w:t>(二)、质量管理责任</w:t>
        </w:r>
        <w:r>
          <w:tab/>
        </w:r>
        <w:r>
          <w:fldChar w:fldCharType="begin"/>
        </w:r>
        <w:r>
          <w:instrText xml:space="preserve"> PAGEREF _Toc1730 \h </w:instrText>
        </w:r>
        <w:r>
          <w:fldChar w:fldCharType="separate"/>
        </w:r>
        <w:r>
          <w:t>53</w:t>
        </w:r>
        <w:r>
          <w:fldChar w:fldCharType="end"/>
        </w:r>
      </w:hyperlink>
    </w:p>
    <w:p>
      <w:pPr>
        <w:pStyle w:val="TOC2"/>
        <w:tabs>
          <w:tab w:val="right" w:leader="dot" w:pos="8306"/>
        </w:tabs>
      </w:pPr>
      <w:hyperlink w:anchor="_Toc24494" w:history="1">
        <w:r>
          <w:rPr>
            <w:rFonts w:ascii="仿宋" w:eastAsia="仿宋" w:hAnsi="仿宋" w:cs="仿宋" w:hint="eastAsia"/>
            <w:lang w:eastAsia="zh-CN"/>
          </w:rPr>
          <w:t>(三)、质量管理体系文件</w:t>
        </w:r>
        <w:r>
          <w:tab/>
        </w:r>
        <w:r>
          <w:fldChar w:fldCharType="begin"/>
        </w:r>
        <w:r>
          <w:instrText xml:space="preserve"> PAGEREF _Toc24494 \h </w:instrText>
        </w:r>
        <w:r>
          <w:fldChar w:fldCharType="separate"/>
        </w:r>
        <w:r>
          <w:t>55</w:t>
        </w:r>
        <w:r>
          <w:fldChar w:fldCharType="end"/>
        </w:r>
      </w:hyperlink>
    </w:p>
    <w:p>
      <w:pPr>
        <w:pStyle w:val="TOC2"/>
        <w:tabs>
          <w:tab w:val="right" w:leader="dot" w:pos="8306"/>
        </w:tabs>
      </w:pPr>
      <w:hyperlink w:anchor="_Toc18957" w:history="1">
        <w:r>
          <w:rPr>
            <w:rFonts w:ascii="仿宋" w:eastAsia="仿宋" w:hAnsi="仿宋" w:cs="仿宋" w:hint="eastAsia"/>
            <w:lang w:eastAsia="zh-CN"/>
          </w:rPr>
          <w:t>(四)、质量培训与教育</w:t>
        </w:r>
        <w:r>
          <w:tab/>
        </w:r>
        <w:r>
          <w:fldChar w:fldCharType="begin"/>
        </w:r>
        <w:r>
          <w:instrText xml:space="preserve"> PAGEREF _Toc18957 \h </w:instrText>
        </w:r>
        <w:r>
          <w:fldChar w:fldCharType="separate"/>
        </w:r>
        <w:r>
          <w:t>57</w:t>
        </w:r>
        <w:r>
          <w:fldChar w:fldCharType="end"/>
        </w:r>
      </w:hyperlink>
    </w:p>
    <w:p>
      <w:pPr>
        <w:pStyle w:val="TOC2"/>
        <w:tabs>
          <w:tab w:val="right" w:leader="dot" w:pos="8306"/>
        </w:tabs>
      </w:pPr>
      <w:hyperlink w:anchor="_Toc15868" w:history="1">
        <w:r>
          <w:rPr>
            <w:rFonts w:ascii="仿宋" w:eastAsia="仿宋" w:hAnsi="仿宋" w:cs="仿宋" w:hint="eastAsia"/>
            <w:lang w:eastAsia="zh-CN"/>
          </w:rPr>
          <w:t>(五)、质量审核与评价</w:t>
        </w:r>
        <w:r>
          <w:tab/>
        </w:r>
        <w:r>
          <w:fldChar w:fldCharType="begin"/>
        </w:r>
        <w:r>
          <w:instrText xml:space="preserve"> PAGEREF _Toc15868 \h </w:instrText>
        </w:r>
        <w:r>
          <w:fldChar w:fldCharType="separate"/>
        </w:r>
        <w:r>
          <w:t>58</w:t>
        </w:r>
        <w:r>
          <w:fldChar w:fldCharType="end"/>
        </w:r>
      </w:hyperlink>
    </w:p>
    <w:p>
      <w:pPr>
        <w:pStyle w:val="TOC2"/>
        <w:tabs>
          <w:tab w:val="right" w:leader="dot" w:pos="8306"/>
        </w:tabs>
      </w:pPr>
      <w:hyperlink w:anchor="_Toc20928" w:history="1">
        <w:r>
          <w:rPr>
            <w:rFonts w:ascii="仿宋" w:eastAsia="仿宋" w:hAnsi="仿宋" w:cs="仿宋" w:hint="eastAsia"/>
            <w:lang w:eastAsia="zh-CN"/>
          </w:rPr>
          <w:t>(六)、不符合与纠正措施</w:t>
        </w:r>
        <w:r>
          <w:tab/>
        </w:r>
        <w:r>
          <w:fldChar w:fldCharType="begin"/>
        </w:r>
        <w:r>
          <w:instrText xml:space="preserve"> PAGEREF _Toc20928 \h </w:instrText>
        </w:r>
        <w:r>
          <w:fldChar w:fldCharType="separate"/>
        </w:r>
        <w:r>
          <w:t>59</w:t>
        </w:r>
        <w:r>
          <w:fldChar w:fldCharType="end"/>
        </w:r>
      </w:hyperlink>
    </w:p>
    <w:p>
      <w:pPr>
        <w:pStyle w:val="TOC1"/>
        <w:tabs>
          <w:tab w:val="right" w:leader="dot" w:pos="8306"/>
        </w:tabs>
      </w:pPr>
      <w:hyperlink w:anchor="_Toc28081" w:history="1">
        <w:r>
          <w:rPr>
            <w:rFonts w:ascii="仿宋" w:eastAsia="仿宋" w:hAnsi="仿宋" w:cs="仿宋" w:hint="eastAsia"/>
            <w:lang w:eastAsia="zh-CN"/>
          </w:rPr>
          <w:t>十四、营销与推广策略</w:t>
        </w:r>
        <w:r>
          <w:tab/>
        </w:r>
        <w:r>
          <w:fldChar w:fldCharType="begin"/>
        </w:r>
        <w:r>
          <w:instrText xml:space="preserve"> PAGEREF _Toc28081 \h </w:instrText>
        </w:r>
        <w:r>
          <w:fldChar w:fldCharType="separate"/>
        </w:r>
        <w:r>
          <w:t>60</w:t>
        </w:r>
        <w:r>
          <w:fldChar w:fldCharType="end"/>
        </w:r>
      </w:hyperlink>
    </w:p>
    <w:p>
      <w:pPr>
        <w:pStyle w:val="TOC2"/>
        <w:tabs>
          <w:tab w:val="right" w:leader="dot" w:pos="8306"/>
        </w:tabs>
      </w:pPr>
      <w:hyperlink w:anchor="_Toc25172" w:history="1">
        <w:r>
          <w:rPr>
            <w:rFonts w:ascii="仿宋" w:eastAsia="仿宋" w:hAnsi="仿宋" w:cs="仿宋" w:hint="eastAsia"/>
            <w:lang w:eastAsia="zh-CN"/>
          </w:rPr>
          <w:t>(一)、产品/服务定位与特点</w:t>
        </w:r>
        <w:r>
          <w:tab/>
        </w:r>
        <w:r>
          <w:fldChar w:fldCharType="begin"/>
        </w:r>
        <w:r>
          <w:instrText xml:space="preserve"> PAGEREF _Toc25172 \h </w:instrText>
        </w:r>
        <w:r>
          <w:fldChar w:fldCharType="separate"/>
        </w:r>
        <w:r>
          <w:t>60</w:t>
        </w:r>
        <w:r>
          <w:fldChar w:fldCharType="end"/>
        </w:r>
      </w:hyperlink>
    </w:p>
    <w:p>
      <w:pPr>
        <w:pStyle w:val="TOC2"/>
        <w:tabs>
          <w:tab w:val="right" w:leader="dot" w:pos="8306"/>
        </w:tabs>
      </w:pPr>
      <w:hyperlink w:anchor="_Toc118" w:history="1">
        <w:r>
          <w:rPr>
            <w:rFonts w:ascii="仿宋" w:eastAsia="仿宋" w:hAnsi="仿宋" w:cs="仿宋" w:hint="eastAsia"/>
            <w:lang w:eastAsia="zh-CN"/>
          </w:rPr>
          <w:t>(二)、市场定位与竞争分析</w:t>
        </w:r>
        <w:r>
          <w:tab/>
        </w:r>
        <w:r>
          <w:fldChar w:fldCharType="begin"/>
        </w:r>
        <w:r>
          <w:instrText xml:space="preserve"> PAGEREF _Toc118 \h </w:instrText>
        </w:r>
        <w:r>
          <w:fldChar w:fldCharType="separate"/>
        </w:r>
        <w:r>
          <w:t>62</w:t>
        </w:r>
        <w:r>
          <w:fldChar w:fldCharType="end"/>
        </w:r>
      </w:hyperlink>
    </w:p>
    <w:p>
      <w:pPr>
        <w:pStyle w:val="TOC2"/>
        <w:tabs>
          <w:tab w:val="right" w:leader="dot" w:pos="8306"/>
        </w:tabs>
      </w:pPr>
      <w:hyperlink w:anchor="_Toc29084" w:history="1">
        <w:r>
          <w:rPr>
            <w:rFonts w:ascii="仿宋" w:eastAsia="仿宋" w:hAnsi="仿宋" w:cs="仿宋" w:hint="eastAsia"/>
            <w:lang w:eastAsia="zh-CN"/>
          </w:rPr>
          <w:t>(三)、营销渠道与策略</w:t>
        </w:r>
        <w:r>
          <w:tab/>
        </w:r>
        <w:r>
          <w:fldChar w:fldCharType="begin"/>
        </w:r>
        <w:r>
          <w:instrText xml:space="preserve"> PAGEREF _Toc29084 \h </w:instrText>
        </w:r>
        <w:r>
          <w:fldChar w:fldCharType="separate"/>
        </w:r>
        <w:r>
          <w:t>63</w:t>
        </w:r>
        <w:r>
          <w:fldChar w:fldCharType="end"/>
        </w:r>
      </w:hyperlink>
    </w:p>
    <w:p>
      <w:pPr>
        <w:pStyle w:val="TOC2"/>
        <w:tabs>
          <w:tab w:val="right" w:leader="dot" w:pos="8306"/>
        </w:tabs>
      </w:pPr>
      <w:hyperlink w:anchor="_Toc15481" w:history="1">
        <w:r>
          <w:rPr>
            <w:rFonts w:ascii="仿宋" w:eastAsia="仿宋" w:hAnsi="仿宋" w:cs="仿宋" w:hint="eastAsia"/>
            <w:lang w:eastAsia="zh-CN"/>
          </w:rPr>
          <w:t>(四)、推广与宣传活动</w:t>
        </w:r>
        <w:r>
          <w:tab/>
        </w:r>
        <w:r>
          <w:fldChar w:fldCharType="begin"/>
        </w:r>
        <w:r>
          <w:instrText xml:space="preserve"> PAGEREF _Toc15481 \h </w:instrText>
        </w:r>
        <w:r>
          <w:fldChar w:fldCharType="separate"/>
        </w:r>
        <w:r>
          <w:t>64</w:t>
        </w:r>
        <w:r>
          <w:fldChar w:fldCharType="end"/>
        </w:r>
      </w:hyperlink>
    </w:p>
    <w:p>
      <w:pPr>
        <w:pStyle w:val="TOC1"/>
        <w:tabs>
          <w:tab w:val="right" w:leader="dot" w:pos="8306"/>
        </w:tabs>
      </w:pPr>
      <w:hyperlink w:anchor="_Toc15911" w:history="1">
        <w:r>
          <w:rPr>
            <w:rFonts w:ascii="仿宋" w:eastAsia="仿宋" w:hAnsi="仿宋" w:cs="仿宋" w:hint="eastAsia"/>
            <w:lang w:eastAsia="zh-CN"/>
          </w:rPr>
          <w:t>十五、风险识别与分类</w:t>
        </w:r>
        <w:r>
          <w:tab/>
        </w:r>
        <w:r>
          <w:fldChar w:fldCharType="begin"/>
        </w:r>
        <w:r>
          <w:instrText xml:space="preserve"> PAGEREF _Toc15911 \h </w:instrText>
        </w:r>
        <w:r>
          <w:fldChar w:fldCharType="separate"/>
        </w:r>
        <w:r>
          <w:t>70</w:t>
        </w:r>
        <w:r>
          <w:fldChar w:fldCharType="end"/>
        </w:r>
      </w:hyperlink>
    </w:p>
    <w:p>
      <w:pPr>
        <w:pStyle w:val="TOC2"/>
        <w:tabs>
          <w:tab w:val="right" w:leader="dot" w:pos="8306"/>
        </w:tabs>
      </w:pPr>
      <w:hyperlink w:anchor="_Toc6839" w:history="1">
        <w:r>
          <w:rPr>
            <w:rFonts w:ascii="仿宋" w:eastAsia="仿宋" w:hAnsi="仿宋" w:cs="仿宋" w:hint="eastAsia"/>
            <w:lang w:eastAsia="zh-CN"/>
          </w:rPr>
          <w:t>(一)、风险识别</w:t>
        </w:r>
        <w:r>
          <w:tab/>
        </w:r>
        <w:r>
          <w:fldChar w:fldCharType="begin"/>
        </w:r>
        <w:r>
          <w:instrText xml:space="preserve"> PAGEREF _Toc6839 \h </w:instrText>
        </w:r>
        <w:r>
          <w:fldChar w:fldCharType="separate"/>
        </w:r>
        <w:r>
          <w:t>70</w:t>
        </w:r>
        <w:r>
          <w:fldChar w:fldCharType="end"/>
        </w:r>
      </w:hyperlink>
    </w:p>
    <w:p>
      <w:pPr>
        <w:pStyle w:val="TOC2"/>
        <w:tabs>
          <w:tab w:val="right" w:leader="dot" w:pos="8306"/>
        </w:tabs>
      </w:pPr>
      <w:hyperlink w:anchor="_Toc1769" w:history="1">
        <w:r>
          <w:rPr>
            <w:rFonts w:ascii="仿宋" w:eastAsia="仿宋" w:hAnsi="仿宋" w:cs="仿宋" w:hint="eastAsia"/>
            <w:lang w:eastAsia="zh-CN"/>
          </w:rPr>
          <w:t>(二)、风险分类</w:t>
        </w:r>
        <w:r>
          <w:tab/>
        </w:r>
        <w:r>
          <w:fldChar w:fldCharType="begin"/>
        </w:r>
        <w:r>
          <w:instrText xml:space="preserve"> PAGEREF _Toc1769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9"/>
      <w:r>
        <w:rPr>
          <w:rFonts w:ascii="仿宋" w:eastAsia="仿宋" w:hAnsi="仿宋" w:cs="仿宋" w:hint="eastAsia"/>
          <w:sz w:val="28"/>
          <w:lang w:eastAsia="zh-CN"/>
        </w:rPr>
        <w:t>一、石材、石料加工品及制品项目土建工程</w:t>
      </w:r>
      <w:bookmarkEnd w:id="2"/>
    </w:p>
    <w:p>
      <w:pPr>
        <w:pStyle w:val="Heading2"/>
        <w:rPr>
          <w:rFonts w:ascii="仿宋" w:eastAsia="仿宋" w:hAnsi="仿宋" w:cs="仿宋" w:hint="eastAsia"/>
          <w:lang w:eastAsia="zh-CN"/>
        </w:rPr>
      </w:pPr>
      <w:bookmarkStart w:id="3" w:name="_Toc153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在石材、石料加工品及制品项目的建筑工程设计中，我们将秉承一系列重要的设计原则，以确保石材、石料加工品及制品项目建筑在功能、美观、可持续性等方面达到最佳效果。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首要原则是确保建筑的功能性得到最大化的发挥。我们将充分理解石材、石料加工品及制品项目的实际需求，合理布局各个功能区域，保证建筑在满足业务需求的同时，提供高效的工作环境。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在建筑设计中，我们将综合考虑建设和运营成本。通过精细的经济效益分析，确保设计方案在高效利用资源的同时，对石材、石料加工品及制品项目的长期盈利能力有积极的贡献。</w:t>
      </w:r>
    </w:p>
    <w:p>
      <w:pPr>
        <w:pStyle w:val="Heading2"/>
        <w:ind w:firstLine="560" w:firstLineChars="200"/>
        <w:rPr>
          <w:rFonts w:ascii="仿宋" w:eastAsia="仿宋" w:hAnsi="仿宋" w:cs="仿宋" w:hint="eastAsia"/>
          <w:sz w:val="28"/>
          <w:lang w:eastAsia="zh-CN"/>
        </w:rPr>
      </w:pPr>
      <w:bookmarkStart w:id="4" w:name="_Toc275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的土建工程设计中，我们将精准设定设计年限，结合石材、石料加工品及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材、石料加工品及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6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材、石料加工品及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材、石料加工品及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材、石料加工品及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6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本期工程石材、石料加工品及制品项目预计总建筑面积XXX平方米，其中：计容建筑面积XXX平方米，计划建筑工程投资XX万元，占石材、石料加工品及制品项目总投资的XX%。</w:t>
      </w:r>
    </w:p>
    <w:p>
      <w:pPr>
        <w:pStyle w:val="Heading1"/>
        <w:ind w:firstLine="560" w:firstLineChars="200"/>
        <w:rPr>
          <w:rFonts w:ascii="仿宋" w:eastAsia="仿宋" w:hAnsi="仿宋" w:cs="仿宋" w:hint="eastAsia"/>
          <w:sz w:val="28"/>
          <w:lang w:eastAsia="zh-CN"/>
        </w:rPr>
      </w:pPr>
      <w:bookmarkStart w:id="7" w:name="_Toc30942"/>
      <w:r>
        <w:rPr>
          <w:rFonts w:ascii="仿宋" w:eastAsia="仿宋" w:hAnsi="仿宋" w:cs="仿宋" w:hint="eastAsia"/>
          <w:sz w:val="28"/>
          <w:lang w:eastAsia="zh-CN"/>
        </w:rPr>
        <w:t>二、石材、石料加工品及制品项目建设单位说明</w:t>
      </w:r>
      <w:bookmarkEnd w:id="7"/>
    </w:p>
    <w:p>
      <w:pPr>
        <w:pStyle w:val="Heading2"/>
        <w:rPr>
          <w:rFonts w:ascii="仿宋" w:eastAsia="仿宋" w:hAnsi="仿宋" w:cs="仿宋" w:hint="eastAsia"/>
          <w:lang w:eastAsia="zh-CN"/>
        </w:rPr>
      </w:pPr>
      <w:bookmarkStart w:id="8" w:name="_Toc21513"/>
      <w:r>
        <w:rPr>
          <w:rFonts w:ascii="仿宋" w:eastAsia="仿宋" w:hAnsi="仿宋" w:cs="仿宋" w:hint="eastAsia"/>
          <w:lang w:eastAsia="zh-CN"/>
        </w:rPr>
        <w:t>(一)、石材、石料加工品及制品项目承办单位基本情况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169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材、石料加工品及制品项目承办单位的XXXX，我们着眼于实现可持续的经济效益。通过技术创新和解决方案的提供，公司预计在石材、石料加工品及制品项目执行期间将获得可观的收入增长。这一收入来源主要包括石材、石料加工品及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同时，我们注重成本控制和效率提升，以确保石材、石料加工品及制品项目的可持续盈利。透过精细的管理和资源优化，公司期望实现石材、石料加工品及制品项目利润最大化。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材、石料加工品及制品项目实施进行全面的投资评估，包括石材、石料加工品及制品项目启动阶段的资金投入和后续运营成本。通过对石材、石料加工品及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材、石料加工品及制品项目实施过程中具备足够的资金流动性，公司将进行详尽的现金流分析。这包括资金需求的合理预测、石材、石料加工品及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2177"/>
      <w:r>
        <w:rPr>
          <w:rFonts w:ascii="仿宋" w:eastAsia="仿宋" w:hAnsi="仿宋" w:cs="仿宋" w:hint="eastAsia"/>
          <w:sz w:val="28"/>
          <w:lang w:eastAsia="zh-CN"/>
        </w:rPr>
        <w:t>三、石材、石料加工品及制品项目概论</w:t>
      </w:r>
      <w:bookmarkEnd w:id="10"/>
    </w:p>
    <w:p>
      <w:pPr>
        <w:pStyle w:val="Heading2"/>
        <w:rPr>
          <w:rFonts w:ascii="仿宋" w:eastAsia="仿宋" w:hAnsi="仿宋" w:cs="仿宋" w:hint="eastAsia"/>
          <w:lang w:eastAsia="zh-CN"/>
        </w:rPr>
      </w:pPr>
      <w:bookmarkStart w:id="11" w:name="_Toc20032"/>
      <w:r>
        <w:rPr>
          <w:rFonts w:ascii="仿宋" w:eastAsia="仿宋" w:hAnsi="仿宋" w:cs="仿宋" w:hint="eastAsia"/>
          <w:lang w:eastAsia="zh-CN"/>
        </w:rPr>
        <w:t>(一)、石材、石料加工品及制品项目概况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起源追溯至对市场的深入洞察。市场的不断演变与变革为石材、石料加工品及制品项目提供了难得的机遇。当前市场存在的需求缺口和变革的大环境共同构成了石材、石料加工品及制品项目的背景。这个石材、石料加工品及制品项目旨在充分利用市场机遇，填补行业中尚未满足的需求，为客户提供全新的解决方案。市场的变革和需求的增长使得这个石材、石料加工品及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石材、石料加工品及制品项目名称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正式命名为石材、石料加工品及制品。这个名称不仅仅是一个标识，更代表了石材、石料加工品及制品项目的核心理念和愿景。它蕴含着石材、石料加工品及制品项目所要解决问题的关键字，具有强烈的表达和辨识度，为石材、石料加工品及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石材、石料加工品及制品项目目标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核心目标是提供一种全新、高效的解决方案，满足客户日益增长的需求。石材、石料加工品及制品项目追求的不仅仅是满足市场需求，更是在市场中获得卓越的竞争优势。通过不断提升产品或服务的质量和创新水平，石材、石料加工品及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石材、石料加工品及制品项目范围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全面涵盖了产品研发、制造、市场推广和售后服务，确保从产品设计到最终用户体验的全方位关注。这一全面的石材、石料加工品及制品项目范围是为了确保石材、石料加工品及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石材、石料加工品及制品项目时间表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计划在未来18个月内完成，包括研发、测试、市场试点和正式推出等不同阶段。这个时间表的合理设计是为了确保石材、石料加工品及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石材、石料加工品及制品项目预算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总预算估算为XX百万美元，主要分配在研发、市场推广、人员培训和运营等方面。这一充足的预算为石材、石料加工品及制品项目提供了充足的资源，确保石材、石料加工品及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石材、石料加工品及制品项目风险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可能面临的风险包括市场接受度低、技术难题、竞争激烈等。石材、石料加工品及制品项目团队已经制定了相应的风险应对计划，通过前瞻性的风险管理，确保石材、石料加工品及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石材、石料加工品及制品项目团队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汇聚了一支经验丰富、多领域专业素养的核心团队，确保石材、石料加工品及制品项目在各个方面都能拥有高水平的执行力。团队的协同作战是石材、石料加工品及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石材、石料加工品及制品项目背景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石材、石料加工品及制品项目的背景根植于市场对更高效、创新产品的渴望，同时也受到科技发展对行业格局的深刻改变的影响。这为石材、石料加工品及制品项目提供了广阔的发展空间和市场需求。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石材、石料加工品及制品项目现状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截至目前，石材、石料加工品及制品项目已完成市场调研和技术验证，取得了初步的成功。这为石材、石料加工品及制品项目在未来的发展奠定了坚实的基础，为更远大的目标打下了坚实的基石。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1201"/>
      <w:r>
        <w:rPr>
          <w:rFonts w:ascii="仿宋" w:eastAsia="仿宋" w:hAnsi="仿宋" w:cs="仿宋" w:hint="eastAsia"/>
          <w:sz w:val="28"/>
          <w:lang w:eastAsia="zh-CN"/>
        </w:rPr>
        <w:t>(二)、石材、石料加工品及制品项目目标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材、石料加工品及制品项目首要业务目标是在市场中占据有利地位，实现产品/服务的成功推广和销售。通过不断提升产品质量、创新性，石材、石料加工品及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在科技迅速发展的时代，石材、石料加工品及制品项目着眼于技术创新。通过持续的研发和技术升级，石材、石料加工品及制品项目旨在推出更具创新性的产品或服务，以满足市场对新鲜、先进解决方案的需求。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材、石料加工品及制品项目设定了客户满意度目标。通过提供卓越的产品质量和优质的客户服务，石材、石料加工品及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注重社会责任和可持续发展。通过实施环保、社会责任石材、石料加工品及制品项目，石材、石料加工品及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石材、石料加工品及制品项目的团队是实现目标的核心驱动力。因此，石材、石料加工品及制品项目设定了团队发展目标，包括提升团队成员的专业技能、培养领导力，以及搭建协同高效的团队工作氛围。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4326"/>
      <w:r>
        <w:rPr>
          <w:rFonts w:ascii="仿宋" w:eastAsia="仿宋" w:hAnsi="仿宋" w:cs="仿宋" w:hint="eastAsia"/>
          <w:sz w:val="28"/>
          <w:lang w:eastAsia="zh-CN"/>
        </w:rPr>
        <w:t>(三)、石材、石料加工品及制品项目提出的理由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石材、石料加工品及制品项目提出的理由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提出源于对市场机遇的深刻洞察。当前市场中存在的需求缺口和行业发展趋势表明，有巨大的商业机会等待被开发。通过准确捕捉市场机遇，石材、石料加工品及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理念基于对技术创新的信仰。通过持续的研发和技术投入，石材、石料加工品及制品项目有望推出更具创新性的产品或服务。在科技飞速发展的当下，石材、石料加工品及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提出是为了增强企业的行业竞争力。通过提升产品或服务的质量和独特性，石材、石料加工品及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响应了消费者需求的变化。随着社会和科技的不断发展，消费者对产品和服务的需求也在发生变化。通过深入了解并及时回应消费者的新需求，石材、石料加工品及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提出是企业战略发展规划的一部分。在面对日益激烈的市场竞争和不断变化的商业环境中，石材、石料加工品及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提出不仅仅是基于商业考量，还注重社会责任。通过推出环保、社会责任等方面的石材、石料加工品及制品项目，石材、石料加工品及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提出反映了对利益相关者期望的关注。包括客户、员工、投资者等利益相关者在企业发展中都有着各自的期望，石材、石料加工品及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784"/>
      <w:r>
        <w:rPr>
          <w:rFonts w:ascii="仿宋" w:eastAsia="仿宋" w:hAnsi="仿宋" w:cs="仿宋" w:hint="eastAsia"/>
          <w:sz w:val="28"/>
          <w:lang w:eastAsia="zh-CN"/>
        </w:rPr>
        <w:t>(四)、石材、石料加工品及制品项目意义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在实施石材、石料加工品及制品项目的过程中，我们不仅仅是在追逐商业成功，更是为企业和社会的多个层面创造了深远的意义。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首要意义在于提升企业的市场竞争力。通过持续的创新和对产品质量的高标准要求，石材、石料加工品及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材、石料加工品及制品项目的推进将促使行业技术水平的提升。通过引入先进技术和创新性解决方案，石材、石料加工品及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材、石料加工品及制品项目不仅创造了大量就业机会，提高了就业水平，还注重社会责任和环保。通过参与社会公益事业和推动环保石材、石料加工品及制品项目，石材、石料加工品及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综合而言，石材、石料加工品及制品项目意义重大，不仅推动了企业的发展，也为行业和社会的进步贡献了积极力量。这是一个全面而深刻的影响，将在未来产生可持续的正面效应。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502"/>
      <w:r>
        <w:rPr>
          <w:rFonts w:ascii="仿宋" w:eastAsia="仿宋" w:hAnsi="仿宋" w:cs="仿宋" w:hint="eastAsia"/>
          <w:sz w:val="28"/>
          <w:lang w:eastAsia="zh-CN"/>
        </w:rPr>
        <w:t>(五)、石材、石料加工品及制品项目背景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在当今迅猛发展的商业环境中，石材、石料加工品及制品项目的动因根植于对多方面因素的审慎考量。这个石材、石料加工品及制品项目的提出并非孤立的决策，而是对企业所处背景深入思考的产物。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材、石料加工品及制品项目背后的首要原因。科技的迅速发展和全球市场的快速变化使得企业必须灵活应对。石材、石料加工品及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材、石料加工品及制品项目背景中不可忽视的一环。企业需要在激烈竞争中脱颖而出，为此，石材、石料加工品及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技术的迅速发展为企业带来了机遇与挑战。作为石材、石料加工品及制品项目启动的背景之一，对新兴技术的应用将有助于提升企业的技术水平，使其在不断演进的商业环境中保持竞争优势。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材、石料加工品及制品项目充分融入了社会责任的理念，通过可持续经营和社会公益石材、石料加工品及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994"/>
      <w:r>
        <w:rPr>
          <w:rFonts w:ascii="仿宋" w:eastAsia="仿宋" w:hAnsi="仿宋" w:cs="仿宋" w:hint="eastAsia"/>
          <w:sz w:val="28"/>
          <w:lang w:eastAsia="zh-CN"/>
        </w:rPr>
        <w:t>四、石材、石料加工品及制品项目文档管理</w:t>
      </w:r>
      <w:bookmarkEnd w:id="16"/>
    </w:p>
    <w:p>
      <w:pPr>
        <w:pStyle w:val="Heading2"/>
        <w:rPr>
          <w:rFonts w:ascii="仿宋" w:eastAsia="仿宋" w:hAnsi="仿宋" w:cs="仿宋" w:hint="eastAsia"/>
          <w:lang w:eastAsia="zh-CN"/>
        </w:rPr>
      </w:pPr>
      <w:bookmarkStart w:id="17" w:name="_Toc1433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石材、石料加工品及制品项目高度重视文档的质量和准确性，以支持石材、石料加工品及制品项目的各项活动和决策。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文档的编制始于石材、石料加工品及制品项目计划的初期，我们制定了详细的文档编制计划，明确了每个文档的内容、格式和编写责任人。在石材、石料加工品及制品项目启动阶段，我们首先编制了石材、石料加工品及制品项目章程，明确定义了石材、石料加工品及制品项目的目标、范围、风险等关键要素。随后，石材、石料加工品及制品项目团队根据计划陆续编制了需求文档、设计文档、测试文档等各类文档，确保石材、石料加工品及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材、石料加工品及制品项目管理中的重要环节，旨在确保石材、石料加工品及制品项目文档符合质量标准和石材、石料加工品及制品项目需求。在石材、石料加工品及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材、石料加工品及制品项目相关利益方和专业领域的专家对文档进行独立审查。这有助于获取更全面、客观的反馈，确保石材、石料加工品及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https://d.book118.com/578060111123006036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136815"/>
    <w:rsid w:val="0D1368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6011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2024-02-10T07:29:00Z</dcterms:created>
  <dcterms:modified xsi:type="dcterms:W3CDTF">2024-02-10T07:30:12Z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E2758C37CB1D4A8B83A1D8E7E6B6B0A3_11</vt:lpwstr>
  </property>
  <property fmtid="{D5CDD505-2E9C-101B-9397-08002B2CF9AE}" pid="3" name="KSOProductBuildVer">
    <vt:lpwstr>2052-12.1.0.16250</vt:lpwstr>
  </property>
</Properties>
</file>