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黑体" w:eastAsia="黑体" w:hAnsi="黑体" w:cs="黑体" w:hint="eastAsia"/>
          <w:b/>
          <w:bCs/>
          <w:color w:val="000000"/>
          <w:sz w:val="28"/>
        </w:rPr>
        <w:t>吉林省中考语文模拟试卷及答案汇总</w:t>
      </w:r>
      <w:r>
        <w:rPr>
          <w:rFonts w:ascii="黑体" w:eastAsia="黑体" w:hAnsi="黑体" w:cs="黑体" w:hint="eastAsia"/>
          <w:b/>
          <w:bCs/>
          <w:color w:val="000000"/>
          <w:sz w:val="28"/>
          <w:lang w:eastAsia="zh-CN"/>
        </w:rPr>
        <w:t>九</w:t>
      </w:r>
    </w:p>
    <w:p>
      <w:pPr>
        <w:rPr>
          <w:rFonts w:hint="eastAsia"/>
        </w:rPr>
      </w:pPr>
      <w:r>
        <w:rPr>
          <w:rFonts w:ascii="黑体" w:eastAsia="黑体" w:hAnsi="黑体" w:cs="黑体" w:hint="eastAsia"/>
          <w:b/>
          <w:bCs/>
          <w:sz w:val="24"/>
          <w:szCs w:val="24"/>
          <w:lang w:val="en-US" w:eastAsia="zh-CN"/>
        </w:rPr>
        <w:t>一、基础知识综合</w:t>
      </w:r>
    </w:p>
    <w:p>
      <w:pPr>
        <w:spacing w:line="360" w:lineRule="auto"/>
        <w:ind w:left="0"/>
        <w:jc w:val="left"/>
      </w:pPr>
      <w:r>
        <w:rPr>
          <w:rFonts w:ascii="Times New Roman" w:hAnsi="Times New Roman"/>
          <w:b w:val="0"/>
          <w:i w:val="0"/>
          <w:color w:val="000000"/>
          <w:sz w:val="22"/>
        </w:rPr>
        <w:t>阅读下面文字，完成下面小题。</w:t>
      </w:r>
    </w:p>
    <w:p>
      <w:pPr>
        <w:spacing w:line="360" w:lineRule="auto"/>
        <w:ind w:firstLine="420"/>
        <w:jc w:val="left"/>
        <w:textAlignment w:val="center"/>
      </w:pPr>
      <w:r>
        <w:rPr>
          <w:rFonts w:ascii="Times New Roman" w:hAnsi="Times New Roman"/>
          <w:b w:val="0"/>
          <w:i w:val="0"/>
          <w:color w:val="000000"/>
          <w:sz w:val="22"/>
        </w:rPr>
        <w:t>真正疯狂了的艺术家是徐渭，徐渭善诗、书、画、戏剧、军事。他胸怀奇才不得伸展，于是以诗书画来表现胸中“勃然不可磨灭之气”，晚年渐成疯狂。他的内心愤郁和苦痛已经只有在强度的自</w:t>
      </w:r>
      <w:r>
        <w:rPr>
          <w:rFonts w:ascii="Times New Roman" w:hAnsi="Times New Roman"/>
          <w:b w:val="0"/>
          <w:i w:val="0"/>
          <w:color w:val="000000"/>
          <w:sz w:val="22"/>
          <w:u w:val="none"/>
          <w:em w:val="dot"/>
        </w:rPr>
        <w:t>虐</w:t>
      </w:r>
      <w:r>
        <w:rPr>
          <w:rFonts w:ascii="Times New Roman" w:hAnsi="Times New Roman"/>
          <w:b w:val="0"/>
          <w:i w:val="0"/>
          <w:color w:val="000000"/>
          <w:sz w:val="22"/>
        </w:rPr>
        <w:t>中得到发泄。袁宏道说他：“晚年诗文益奇。”他的书法，字忽大忽小，忽草忽楷，笔触忽轻忽重，忽干忽湿，时时出人意料，故意的反秩序，反统一，反和谐。在“醉雨巫风”的笔致中显出愤世jí俗的情绪来，草书字之间，行之间，密密麻麻，幅面的空间遮碍得全无盘</w:t>
      </w:r>
      <w:r>
        <w:rPr>
          <w:rFonts w:ascii="Times New Roman" w:hAnsi="Times New Roman"/>
          <w:b w:val="0"/>
          <w:i w:val="0"/>
          <w:color w:val="000000"/>
          <w:sz w:val="22"/>
          <w:u w:val="none"/>
          <w:em w:val="dot"/>
        </w:rPr>
        <w:t>桓</w:t>
      </w:r>
      <w:r>
        <w:rPr>
          <w:rFonts w:ascii="Times New Roman" w:hAnsi="Times New Roman"/>
          <w:b w:val="0"/>
          <w:i w:val="0"/>
          <w:color w:val="000000"/>
          <w:sz w:val="22"/>
        </w:rPr>
        <w:t>呼吸的余地，行笔时线条扭曲盘结，踉跄跌顿，是困兽张皇奔突觅不得出路的乱迹。笔画扭成泥坨、败絮，累成泪滴、血丝，内心的huáng惑与绝望都呈现在这里。</w:t>
      </w:r>
      <w:r>
        <w:rPr>
          <w:rFonts w:ascii="Times New Roman" w:hAnsi="Times New Roman"/>
          <w:b w:val="0"/>
          <w:i w:val="0"/>
          <w:color w:val="000000"/>
          <w:sz w:val="22"/>
          <w:u w:val="single"/>
        </w:rPr>
        <w:t>徐渭言吾书第一诗次之文次之画又次之。</w:t>
      </w:r>
    </w:p>
    <w:p>
      <w:pPr>
        <w:spacing w:line="360" w:lineRule="auto"/>
        <w:ind w:left="0"/>
        <w:jc w:val="left"/>
      </w:pPr>
      <w:r>
        <w:rPr>
          <w:rFonts w:ascii="Times New Roman" w:hAnsi="Times New Roman"/>
          <w:b w:val="0"/>
          <w:i w:val="0"/>
          <w:color w:val="000000"/>
          <w:sz w:val="22"/>
        </w:rPr>
        <w:t>1．请给文段中加点字注音。</w:t>
      </w:r>
    </w:p>
    <w:p>
      <w:pPr>
        <w:spacing w:line="360" w:lineRule="auto"/>
        <w:jc w:val="left"/>
        <w:textAlignment w:val="center"/>
      </w:pPr>
      <w:r>
        <w:rPr>
          <w:rFonts w:ascii="Calibri" w:hAnsi="Calibri"/>
          <w:b w:val="0"/>
          <w:i w:val="0"/>
          <w:color w:val="000000"/>
          <w:sz w:val="22"/>
        </w:rPr>
        <w:t>①</w:t>
      </w:r>
      <w:r>
        <w:rPr>
          <w:rFonts w:ascii="Times New Roman" w:hAnsi="Times New Roman"/>
          <w:b w:val="0"/>
          <w:i w:val="0"/>
          <w:color w:val="000000"/>
          <w:sz w:val="22"/>
        </w:rPr>
        <w:t>自</w:t>
      </w:r>
      <w:r>
        <w:rPr>
          <w:rFonts w:ascii="Times New Roman" w:hAnsi="Times New Roman"/>
          <w:b w:val="0"/>
          <w:i w:val="0"/>
          <w:color w:val="000000"/>
          <w:sz w:val="22"/>
          <w:u w:val="none"/>
          <w:em w:val="dot"/>
        </w:rPr>
        <w:t>虐</w:t>
      </w:r>
      <w:r>
        <w:rPr>
          <w:rFonts w:ascii="Times New Roman" w:hAnsi="Times New Roman"/>
          <w:b w:val="0"/>
          <w:i w:val="0"/>
          <w:color w:val="000000"/>
          <w:sz w:val="22"/>
          <w:u w:val="single"/>
        </w:rPr>
        <w:t>　     　</w:t>
      </w:r>
      <w:r>
        <w:rPr>
          <w:rFonts w:ascii="Calibri" w:hAnsi="Calibri"/>
          <w:b w:val="0"/>
          <w:i w:val="0"/>
          <w:color w:val="000000"/>
          <w:sz w:val="22"/>
        </w:rPr>
        <w:t>②</w:t>
      </w:r>
      <w:r>
        <w:rPr>
          <w:rFonts w:ascii="Times New Roman" w:hAnsi="Times New Roman"/>
          <w:b w:val="0"/>
          <w:i w:val="0"/>
          <w:color w:val="000000"/>
          <w:sz w:val="22"/>
        </w:rPr>
        <w:t>盘</w:t>
      </w:r>
      <w:r>
        <w:rPr>
          <w:rFonts w:ascii="Times New Roman" w:hAnsi="Times New Roman"/>
          <w:b w:val="0"/>
          <w:i w:val="0"/>
          <w:color w:val="000000"/>
          <w:sz w:val="22"/>
          <w:u w:val="none"/>
          <w:em w:val="dot"/>
        </w:rPr>
        <w:t>桓</w:t>
      </w:r>
      <w:r>
        <w:rPr>
          <w:rFonts w:ascii="Times New Roman" w:hAnsi="Times New Roman"/>
          <w:b w:val="0"/>
          <w:i w:val="0"/>
          <w:color w:val="000000"/>
          <w:sz w:val="22"/>
          <w:u w:val="single"/>
        </w:rPr>
        <w:t>　     　</w:t>
      </w:r>
    </w:p>
    <w:p>
      <w:pPr>
        <w:spacing w:line="360" w:lineRule="auto"/>
        <w:ind w:left="0"/>
        <w:jc w:val="left"/>
      </w:pPr>
      <w:r>
        <w:rPr>
          <w:rFonts w:ascii="Times New Roman" w:hAnsi="Times New Roman"/>
          <w:b w:val="0"/>
          <w:i w:val="0"/>
          <w:color w:val="000000"/>
          <w:sz w:val="22"/>
        </w:rPr>
        <w:t>2．请根据拼音将汉字工整地书写在括号内。</w:t>
      </w:r>
    </w:p>
    <w:p>
      <w:pPr>
        <w:spacing w:line="360" w:lineRule="auto"/>
        <w:jc w:val="left"/>
        <w:textAlignment w:val="center"/>
      </w:pPr>
      <w:r>
        <w:rPr>
          <w:rFonts w:ascii="Calibri" w:hAnsi="Calibri"/>
          <w:b w:val="0"/>
          <w:i w:val="0"/>
          <w:color w:val="000000"/>
          <w:sz w:val="22"/>
        </w:rPr>
        <w:t>①</w:t>
      </w:r>
      <w:r>
        <w:rPr>
          <w:rFonts w:ascii="Times New Roman" w:hAnsi="Times New Roman"/>
          <w:b w:val="0"/>
          <w:i w:val="0"/>
          <w:color w:val="000000"/>
          <w:sz w:val="22"/>
        </w:rPr>
        <w:t>愤世jí（</w:t>
      </w:r>
      <w:r>
        <w:rPr>
          <w:rFonts w:ascii="Times New Roman" w:hAnsi="Times New Roman"/>
          <w:b w:val="0"/>
          <w:i w:val="0"/>
          <w:color w:val="000000"/>
          <w:sz w:val="22"/>
          <w:u w:val="single"/>
        </w:rPr>
        <w:t>　     　</w:t>
      </w:r>
      <w:r>
        <w:rPr>
          <w:rFonts w:ascii="Times New Roman" w:hAnsi="Times New Roman"/>
          <w:b w:val="0"/>
          <w:i w:val="0"/>
          <w:color w:val="000000"/>
          <w:sz w:val="22"/>
        </w:rPr>
        <w:t xml:space="preserve">）俗     </w:t>
      </w:r>
      <w:r>
        <w:rPr>
          <w:rFonts w:ascii="Calibri" w:hAnsi="Calibri"/>
          <w:b w:val="0"/>
          <w:i w:val="0"/>
          <w:color w:val="000000"/>
          <w:sz w:val="22"/>
        </w:rPr>
        <w:t>②</w:t>
      </w:r>
      <w:r>
        <w:rPr>
          <w:rFonts w:ascii="Times New Roman" w:hAnsi="Times New Roman"/>
          <w:b w:val="0"/>
          <w:i w:val="0"/>
          <w:color w:val="000000"/>
          <w:sz w:val="22"/>
        </w:rPr>
        <w:t>huáng（</w:t>
      </w:r>
      <w:r>
        <w:rPr>
          <w:rFonts w:ascii="Times New Roman" w:hAnsi="Times New Roman"/>
          <w:b w:val="0"/>
          <w:i w:val="0"/>
          <w:color w:val="000000"/>
          <w:sz w:val="22"/>
          <w:u w:val="single"/>
        </w:rPr>
        <w:t>　     　</w:t>
      </w:r>
      <w:r>
        <w:rPr>
          <w:rFonts w:ascii="Times New Roman" w:hAnsi="Times New Roman"/>
          <w:b w:val="0"/>
          <w:i w:val="0"/>
          <w:color w:val="000000"/>
          <w:sz w:val="22"/>
        </w:rPr>
        <w:t>）惑</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 xml:space="preserve">3．根据文意，下列书法作品是徐渭的一项是（　　）  </w:t>
      </w:r>
    </w:p>
    <w:p>
      <w:pPr>
        <w:spacing w:line="360" w:lineRule="auto"/>
        <w:ind w:left="0"/>
        <w:jc w:val="left"/>
      </w:pPr>
      <w:r>
        <w:rPr>
          <w:rFonts w:ascii="Times New Roman" w:hAnsi="Times New Roman"/>
          <w:b w:val="0"/>
          <w:i w:val="0"/>
          <w:color w:val="000000"/>
          <w:sz w:val="22"/>
        </w:rPr>
        <w:t>A．</w:t>
      </w:r>
      <w:r>
        <w:drawing>
          <wp:inline distT="0" distB="0" distL="0" distR="0">
            <wp:extent cx="897255" cy="12865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
                    <a:stretch>
                      <a:fillRect/>
                    </a:stretch>
                  </pic:blipFill>
                  <pic:spPr>
                    <a:xfrm>
                      <a:off x="0" y="0"/>
                      <a:ext cx="897467" cy="1286933"/>
                    </a:xfrm>
                    <a:prstGeom prst="rect">
                      <a:avLst/>
                    </a:prstGeom>
                  </pic:spPr>
                </pic:pic>
              </a:graphicData>
            </a:graphic>
          </wp:inline>
        </w:drawing>
      </w:r>
      <w:r>
        <w:rPr>
          <w:rFonts w:hint="eastAsia"/>
          <w:lang w:val="en-US" w:eastAsia="zh-CN"/>
        </w:rPr>
        <w:tab/>
      </w:r>
      <w:r>
        <w:tab/>
      </w:r>
      <w:r>
        <w:rPr>
          <w:rFonts w:ascii="Times New Roman" w:hAnsi="Times New Roman"/>
          <w:b w:val="0"/>
          <w:i w:val="0"/>
          <w:color w:val="000000"/>
          <w:sz w:val="22"/>
        </w:rPr>
        <w:t>B．</w:t>
      </w:r>
      <w:r>
        <w:drawing>
          <wp:inline distT="0" distB="0" distL="0" distR="0">
            <wp:extent cx="812800" cy="128651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6"/>
                    <a:stretch>
                      <a:fillRect/>
                    </a:stretch>
                  </pic:blipFill>
                  <pic:spPr>
                    <a:xfrm>
                      <a:off x="0" y="0"/>
                      <a:ext cx="812800" cy="1286933"/>
                    </a:xfrm>
                    <a:prstGeom prst="rect">
                      <a:avLst/>
                    </a:prstGeom>
                  </pic:spPr>
                </pic:pic>
              </a:graphicData>
            </a:graphic>
          </wp:inline>
        </w:drawing>
      </w:r>
      <w:r>
        <w:rPr>
          <w:rFonts w:hint="eastAsia"/>
          <w:lang w:val="en-US" w:eastAsia="zh-CN"/>
        </w:rPr>
        <w:tab/>
      </w:r>
      <w:r>
        <w:rPr>
          <w:rFonts w:hint="eastAsia"/>
          <w:lang w:val="en-US" w:eastAsia="zh-CN"/>
        </w:rPr>
        <w:tab/>
      </w:r>
      <w:r>
        <w:rPr>
          <w:rFonts w:ascii="Times New Roman" w:hAnsi="Times New Roman"/>
          <w:b w:val="0"/>
          <w:i w:val="0"/>
          <w:color w:val="000000"/>
          <w:sz w:val="22"/>
        </w:rPr>
        <w:t>C．</w:t>
      </w:r>
      <w:r>
        <w:drawing>
          <wp:inline distT="0" distB="0" distL="0" distR="0">
            <wp:extent cx="930910" cy="14052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7"/>
                    <a:stretch>
                      <a:fillRect/>
                    </a:stretch>
                  </pic:blipFill>
                  <pic:spPr>
                    <a:xfrm>
                      <a:off x="0" y="0"/>
                      <a:ext cx="931333" cy="1405467"/>
                    </a:xfrm>
                    <a:prstGeom prst="rect">
                      <a:avLst/>
                    </a:prstGeom>
                  </pic:spPr>
                </pic:pic>
              </a:graphicData>
            </a:graphic>
          </wp:inline>
        </w:drawing>
      </w:r>
      <w:r>
        <w:tab/>
      </w:r>
      <w:r>
        <w:rPr>
          <w:rFonts w:hint="eastAsia"/>
          <w:lang w:val="en-US" w:eastAsia="zh-CN"/>
        </w:rPr>
        <w:tab/>
      </w:r>
      <w:r>
        <w:rPr>
          <w:rFonts w:ascii="Times New Roman" w:hAnsi="Times New Roman"/>
          <w:b w:val="0"/>
          <w:i w:val="0"/>
          <w:color w:val="000000"/>
          <w:sz w:val="22"/>
        </w:rPr>
        <w:t>D．</w:t>
      </w:r>
      <w:r>
        <w:drawing>
          <wp:inline distT="0" distB="0" distL="0" distR="0">
            <wp:extent cx="948055" cy="14224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8"/>
                    <a:stretch>
                      <a:fillRect/>
                    </a:stretch>
                  </pic:blipFill>
                  <pic:spPr>
                    <a:xfrm>
                      <a:off x="0" y="0"/>
                      <a:ext cx="948267" cy="1422400"/>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 xml:space="preserve">4．给文段中画线句子加标点符号，最恰当的一项是（　　）  </w:t>
      </w:r>
    </w:p>
    <w:p>
      <w:pPr>
        <w:spacing w:line="360" w:lineRule="auto"/>
        <w:jc w:val="left"/>
      </w:pPr>
      <w:r>
        <w:rPr>
          <w:rFonts w:ascii="Times New Roman" w:hAnsi="Times New Roman"/>
          <w:b w:val="0"/>
          <w:i w:val="0"/>
          <w:color w:val="000000"/>
          <w:sz w:val="22"/>
        </w:rPr>
        <w:t>A．徐渭言，“吾书第一，诗次之，文次之，画又次之”。</w:t>
      </w:r>
    </w:p>
    <w:p>
      <w:pPr>
        <w:spacing w:line="360" w:lineRule="auto"/>
        <w:jc w:val="left"/>
      </w:pPr>
      <w:r>
        <w:rPr>
          <w:rFonts w:ascii="Times New Roman" w:hAnsi="Times New Roman"/>
          <w:b w:val="0"/>
          <w:i w:val="0"/>
          <w:color w:val="000000"/>
          <w:sz w:val="22"/>
        </w:rPr>
        <w:t>B．徐渭言：“吾书第一、诗次之、文次之、画又次之。”</w:t>
      </w:r>
    </w:p>
    <w:p>
      <w:pPr>
        <w:spacing w:line="360" w:lineRule="auto"/>
        <w:jc w:val="left"/>
      </w:pPr>
      <w:r>
        <w:rPr>
          <w:rFonts w:ascii="Times New Roman" w:hAnsi="Times New Roman"/>
          <w:b w:val="0"/>
          <w:i w:val="0"/>
          <w:color w:val="000000"/>
          <w:sz w:val="22"/>
        </w:rPr>
        <w:t>C．徐渭言，“吾书第一、诗次之、文次之、画又次之”。</w:t>
      </w:r>
    </w:p>
    <w:p>
      <w:pPr>
        <w:spacing w:line="360" w:lineRule="auto"/>
        <w:jc w:val="left"/>
      </w:pPr>
      <w:r>
        <w:rPr>
          <w:rFonts w:ascii="Times New Roman" w:hAnsi="Times New Roman"/>
          <w:b w:val="0"/>
          <w:i w:val="0"/>
          <w:color w:val="000000"/>
          <w:sz w:val="22"/>
        </w:rPr>
        <w:t>D．徐渭言：“吾书第一，诗次之，文次之，画又次之。”</w:t>
      </w:r>
    </w:p>
    <w:p>
      <w:pPr>
        <w:rPr>
          <w:rFonts w:hint="eastAsia"/>
        </w:rPr>
        <w:sectPr>
          <w:headerReference w:type="default" r:id="rId9"/>
          <w:footerReference w:type="default" r:id="rId10"/>
          <w:pgSz w:w="11906" w:h="16838"/>
          <w:pgMar w:top="567" w:right="850" w:bottom="850" w:left="850" w:header="426" w:footer="515" w:gutter="0"/>
          <w:cols w:num="1" w:space="425"/>
          <w:docGrid w:type="lines" w:linePitch="312" w:charSpace="0"/>
        </w:sectPr>
      </w:pPr>
      <w:r>
        <w:rPr>
          <w:rFonts w:ascii="黑体" w:eastAsia="黑体" w:hAnsi="黑体" w:cs="黑体" w:hint="eastAsia"/>
          <w:b/>
          <w:bCs/>
          <w:sz w:val="24"/>
          <w:szCs w:val="24"/>
          <w:lang w:val="en-US" w:eastAsia="zh-CN"/>
        </w:rPr>
        <w:t>二、句子默写</w:t>
      </w:r>
    </w:p>
    <w:p>
      <w:pPr>
        <w:spacing w:line="360" w:lineRule="auto"/>
        <w:ind w:left="0"/>
        <w:jc w:val="left"/>
      </w:pPr>
      <w:r>
        <w:t>5．</w:t>
      </w:r>
      <w:r>
        <w:rPr>
          <w:rFonts w:ascii="Times New Roman" w:hAnsi="Times New Roman"/>
          <w:b w:val="0"/>
          <w:i w:val="0"/>
          <w:color w:val="000000"/>
          <w:sz w:val="22"/>
        </w:rPr>
        <w:t>古诗文默写填空。</w:t>
      </w:r>
    </w:p>
    <w:p>
      <w:pPr>
        <w:spacing w:line="360" w:lineRule="auto"/>
        <w:jc w:val="left"/>
        <w:textAlignment w:val="center"/>
      </w:pPr>
      <w:r>
        <w:rPr>
          <w:rFonts w:ascii="Times New Roman" w:hAnsi="Times New Roman"/>
          <w:b w:val="0"/>
          <w:i w:val="0"/>
          <w:color w:val="000000"/>
          <w:sz w:val="22"/>
        </w:rPr>
        <w:t>（1）浊酒一杯家万里，</w:t>
      </w:r>
      <w:r>
        <w:rPr>
          <w:rFonts w:ascii="Times New Roman" w:hAnsi="Times New Roman"/>
          <w:b w:val="0"/>
          <w:i w:val="0"/>
          <w:color w:val="000000"/>
          <w:sz w:val="22"/>
          <w:u w:val="single"/>
        </w:rPr>
        <w:t>　               　</w:t>
      </w:r>
      <w:r>
        <w:rPr>
          <w:rFonts w:ascii="Times New Roman" w:hAnsi="Times New Roman"/>
          <w:b w:val="0"/>
          <w:i w:val="0"/>
          <w:color w:val="000000"/>
          <w:sz w:val="22"/>
        </w:rPr>
        <w:t>。（范仲淹《渔家傲·秋思》）</w:t>
      </w:r>
    </w:p>
    <w:p>
      <w:pPr>
        <w:spacing w:line="360" w:lineRule="auto"/>
        <w:jc w:val="left"/>
        <w:textAlignment w:val="center"/>
      </w:pPr>
      <w:r>
        <w:rPr>
          <w:rFonts w:ascii="Times New Roman" w:hAnsi="Times New Roman"/>
          <w:b w:val="0"/>
          <w:i w:val="0"/>
          <w:color w:val="000000"/>
          <w:sz w:val="22"/>
        </w:rPr>
        <w:t>（2）</w:t>
      </w:r>
      <w:r>
        <w:rPr>
          <w:rFonts w:ascii="Times New Roman" w:hAnsi="Times New Roman"/>
          <w:b w:val="0"/>
          <w:i w:val="0"/>
          <w:color w:val="000000"/>
          <w:sz w:val="22"/>
          <w:u w:val="single"/>
        </w:rPr>
        <w:t>　               　</w:t>
      </w:r>
      <w:r>
        <w:rPr>
          <w:rFonts w:ascii="Times New Roman" w:hAnsi="Times New Roman"/>
          <w:b w:val="0"/>
          <w:i w:val="0"/>
          <w:color w:val="000000"/>
          <w:sz w:val="22"/>
        </w:rPr>
        <w:t>，零丁洋里叹零丁。（文天祥《过零丁洋》）</w:t>
      </w:r>
    </w:p>
    <w:p>
      <w:pPr>
        <w:spacing w:line="360" w:lineRule="auto"/>
        <w:jc w:val="left"/>
        <w:textAlignment w:val="center"/>
      </w:pPr>
      <w:r>
        <w:rPr>
          <w:rFonts w:ascii="Times New Roman" w:hAnsi="Times New Roman"/>
          <w:b w:val="0"/>
          <w:i w:val="0"/>
          <w:color w:val="000000"/>
          <w:sz w:val="22"/>
        </w:rPr>
        <w:t>（3）四面歌残终破楚，</w:t>
      </w:r>
      <w:r>
        <w:rPr>
          <w:rFonts w:ascii="Times New Roman" w:hAnsi="Times New Roman"/>
          <w:b w:val="0"/>
          <w:i w:val="0"/>
          <w:color w:val="000000"/>
          <w:sz w:val="22"/>
          <w:u w:val="single"/>
        </w:rPr>
        <w:t>　               　</w:t>
      </w:r>
      <w:r>
        <w:rPr>
          <w:rFonts w:ascii="Times New Roman" w:hAnsi="Times New Roman"/>
          <w:b w:val="0"/>
          <w:i w:val="0"/>
          <w:color w:val="000000"/>
          <w:sz w:val="22"/>
        </w:rPr>
        <w:t>。（秋瑾《满江红》）</w:t>
      </w:r>
    </w:p>
    <w:p>
      <w:pPr>
        <w:spacing w:line="360" w:lineRule="auto"/>
        <w:jc w:val="left"/>
        <w:textAlignment w:val="center"/>
      </w:pPr>
      <w:r>
        <w:rPr>
          <w:rFonts w:ascii="Times New Roman" w:hAnsi="Times New Roman"/>
          <w:b w:val="0"/>
          <w:i w:val="0"/>
          <w:color w:val="000000"/>
          <w:sz w:val="22"/>
        </w:rPr>
        <w:t>（4）为君分忧，搏杀疆场，建功立业，博得一世美名，乃古代志士仁人的最高抱负，辛弃疾在《破阵子·为陈同甫赋壮词以寄之》中将这种豪情壮志表现得慷慨豪迈、淋漓尽致的词句是：</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jc w:val="left"/>
        <w:textAlignment w:val="center"/>
      </w:pPr>
      <w:r>
        <w:rPr>
          <w:rFonts w:ascii="Times New Roman" w:hAnsi="Times New Roman"/>
          <w:b w:val="0"/>
          <w:i w:val="0"/>
          <w:color w:val="000000"/>
          <w:sz w:val="22"/>
        </w:rPr>
        <w:t>（5）《白雪歌送武判官归京》中，作者以景传情，情景交融，虽只字未提送别，笔端却饱含悠悠不尽之情思，达到了“此时无声胜有声”的艺术效果。这两句诗是：</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w:t>
      </w:r>
    </w:p>
    <w:p>
      <w:pPr>
        <w:rPr>
          <w:rFonts w:hint="eastAsia"/>
        </w:rPr>
      </w:pPr>
      <w:r>
        <w:rPr>
          <w:rFonts w:ascii="黑体" w:eastAsia="黑体" w:hAnsi="黑体" w:cs="黑体" w:hint="eastAsia"/>
          <w:b/>
          <w:bCs/>
          <w:sz w:val="24"/>
          <w:szCs w:val="24"/>
          <w:lang w:val="en-US" w:eastAsia="zh-CN"/>
        </w:rPr>
        <w:t>三、课内阅读</w:t>
      </w:r>
    </w:p>
    <w:p>
      <w:pPr>
        <w:spacing w:line="360" w:lineRule="auto"/>
        <w:ind w:left="0"/>
        <w:jc w:val="left"/>
      </w:pPr>
      <w:r>
        <w:rPr>
          <w:rFonts w:ascii="Times New Roman" w:hAnsi="Times New Roman"/>
          <w:b w:val="0"/>
          <w:i w:val="0"/>
          <w:color w:val="000000"/>
          <w:sz w:val="22"/>
        </w:rPr>
        <w:t>阅读下面的课内文言文。</w:t>
      </w:r>
    </w:p>
    <w:p>
      <w:pPr>
        <w:spacing w:line="360" w:lineRule="auto"/>
        <w:ind w:firstLine="420"/>
        <w:jc w:val="center"/>
      </w:pPr>
      <w:r>
        <w:rPr>
          <w:rFonts w:ascii="Times New Roman" w:hAnsi="Times New Roman"/>
          <w:b w:val="0"/>
          <w:i w:val="0"/>
          <w:color w:val="000000"/>
          <w:sz w:val="22"/>
        </w:rPr>
        <w:t>曹刿论战</w:t>
      </w:r>
    </w:p>
    <w:p>
      <w:pPr>
        <w:spacing w:line="360" w:lineRule="auto"/>
        <w:ind w:firstLine="420"/>
        <w:jc w:val="left"/>
      </w:pPr>
      <w:r>
        <w:rPr>
          <w:rFonts w:ascii="Times New Roman" w:hAnsi="Times New Roman"/>
          <w:b w:val="0"/>
          <w:i w:val="0"/>
          <w:color w:val="000000"/>
          <w:sz w:val="22"/>
        </w:rPr>
        <w:t>十年春，齐师伐我。公将战，曹刿请见。其乡人曰：“肉食者谋之，又何间焉？”刿曰：“肉食者鄙，未能远谋。”乃入见。问：“何以战？”公曰：“衣食所安，弗敢专也，必以分人。”对曰：“小惠未遍，民弗从也。”公曰：“牺牲玉帛，弗敢加也，必以信。”对曰：“小信未孚，神弗福也。”公曰：“小大之狱，虽不能察，必以情。”对曰：“忠之属也。可以一战。战则请从。”</w:t>
      </w:r>
    </w:p>
    <w:p>
      <w:pPr>
        <w:spacing w:line="360" w:lineRule="auto"/>
        <w:ind w:firstLine="420"/>
        <w:jc w:val="left"/>
      </w:pPr>
      <w:r>
        <w:rPr>
          <w:rFonts w:ascii="Times New Roman" w:hAnsi="Times New Roman"/>
          <w:b w:val="0"/>
          <w:i w:val="0"/>
          <w:color w:val="000000"/>
          <w:sz w:val="22"/>
        </w:rPr>
        <w:t>公与之乘，战于长勺。公将鼓之。刿曰：“未可。”齐人三鼓。刿曰：“可矣。”齐师败绩。公将驰之。刿曰：“未可。”下视其辙，登轼而望之，曰：“可矣。”遂逐齐师。</w:t>
      </w:r>
    </w:p>
    <w:p>
      <w:pPr>
        <w:spacing w:line="360" w:lineRule="auto"/>
        <w:ind w:firstLine="420"/>
        <w:jc w:val="left"/>
      </w:pPr>
      <w:r>
        <w:rPr>
          <w:rFonts w:ascii="Times New Roman" w:hAnsi="Times New Roman"/>
          <w:b w:val="0"/>
          <w:i w:val="0"/>
          <w:color w:val="000000"/>
          <w:sz w:val="22"/>
        </w:rPr>
        <w:t>既克，公问其故。对曰：“夫战，勇气也。一鼓作气，再而衰，三而竭。彼竭我盈，故克之。夫大国，难测也，惧有伏焉。吾视其辙乱，望其旗靡，故逐之。”</w:t>
      </w:r>
    </w:p>
    <w:p>
      <w:pPr>
        <w:spacing w:line="360" w:lineRule="auto"/>
        <w:ind w:left="0"/>
        <w:jc w:val="left"/>
      </w:pPr>
      <w:r>
        <w:rPr>
          <w:rFonts w:ascii="Times New Roman" w:hAnsi="Times New Roman"/>
          <w:b w:val="0"/>
          <w:i w:val="0"/>
          <w:color w:val="000000"/>
          <w:sz w:val="22"/>
        </w:rPr>
        <w:t>6．解释文中加点词语的意思。</w:t>
      </w:r>
    </w:p>
    <w:p>
      <w:pPr>
        <w:spacing w:line="360" w:lineRule="auto"/>
        <w:jc w:val="left"/>
        <w:textAlignment w:val="center"/>
      </w:pPr>
      <w:r>
        <w:rPr>
          <w:rFonts w:ascii="Calibri" w:hAnsi="Calibri"/>
          <w:b w:val="0"/>
          <w:i w:val="0"/>
          <w:color w:val="000000"/>
          <w:sz w:val="22"/>
        </w:rPr>
        <w:t>①</w:t>
      </w:r>
      <w:r>
        <w:rPr>
          <w:rFonts w:ascii="Times New Roman" w:hAnsi="Times New Roman"/>
          <w:b w:val="0"/>
          <w:i w:val="0"/>
          <w:color w:val="000000"/>
          <w:sz w:val="22"/>
        </w:rPr>
        <w:t>肉食者</w:t>
      </w:r>
      <w:r>
        <w:rPr>
          <w:rFonts w:ascii="Times New Roman" w:hAnsi="Times New Roman"/>
          <w:b w:val="0"/>
          <w:i w:val="0"/>
          <w:color w:val="000000"/>
          <w:sz w:val="22"/>
          <w:u w:val="none"/>
          <w:em w:val="dot"/>
        </w:rPr>
        <w:t>鄙</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Calibri" w:hAnsi="Calibri"/>
          <w:b w:val="0"/>
          <w:i w:val="0"/>
          <w:color w:val="000000"/>
          <w:sz w:val="22"/>
        </w:rPr>
        <w:t>②</w:t>
      </w:r>
      <w:r>
        <w:rPr>
          <w:rFonts w:ascii="Times New Roman" w:hAnsi="Times New Roman"/>
          <w:b w:val="0"/>
          <w:i w:val="0"/>
          <w:color w:val="000000"/>
          <w:sz w:val="22"/>
        </w:rPr>
        <w:t>望其旗</w:t>
      </w:r>
      <w:r>
        <w:rPr>
          <w:rFonts w:ascii="Times New Roman" w:hAnsi="Times New Roman"/>
          <w:b w:val="0"/>
          <w:i w:val="0"/>
          <w:color w:val="000000"/>
          <w:sz w:val="22"/>
          <w:u w:val="none"/>
          <w:em w:val="dot"/>
        </w:rPr>
        <w:t>靡</w:t>
      </w:r>
      <w:r>
        <w:rPr>
          <w:rFonts w:ascii="Times New Roman" w:hAnsi="Times New Roman"/>
          <w:b w:val="0"/>
          <w:i w:val="0"/>
          <w:color w:val="000000"/>
          <w:sz w:val="22"/>
        </w:rPr>
        <w:t>（</w:t>
      </w:r>
      <w:r>
        <w:rPr>
          <w:rFonts w:ascii="Times New Roman" w:hAnsi="Times New Roman"/>
          <w:b w:val="0"/>
          <w:i w:val="0"/>
          <w:color w:val="000000"/>
          <w:sz w:val="22"/>
          <w:u w:val="single"/>
        </w:rPr>
        <w:t xml:space="preserve">　  </w:t>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b w:val="0"/>
          <w:i w:val="0"/>
          <w:color w:val="000000"/>
          <w:sz w:val="22"/>
          <w:u w:val="single"/>
        </w:rPr>
        <w:t xml:space="preserve">   　</w:t>
      </w:r>
      <w:r>
        <w:rPr>
          <w:rFonts w:ascii="Times New Roman" w:hAnsi="Times New Roman"/>
          <w:b w:val="0"/>
          <w:i w:val="0"/>
          <w:color w:val="000000"/>
          <w:sz w:val="22"/>
        </w:rPr>
        <w:t>）</w:t>
      </w:r>
    </w:p>
    <w:p>
      <w:pPr>
        <w:spacing w:line="360" w:lineRule="auto"/>
        <w:ind w:left="0"/>
        <w:jc w:val="left"/>
      </w:pPr>
      <w:r>
        <w:rPr>
          <w:rFonts w:ascii="Times New Roman" w:hAnsi="Times New Roman"/>
          <w:b w:val="0"/>
          <w:i w:val="0"/>
          <w:color w:val="000000"/>
          <w:sz w:val="22"/>
        </w:rPr>
        <w:t xml:space="preserve">7．下列说法中不正确的一项是（　　）  </w:t>
      </w:r>
    </w:p>
    <w:p>
      <w:pPr>
        <w:spacing w:line="360" w:lineRule="auto"/>
        <w:jc w:val="left"/>
      </w:pPr>
      <w:r>
        <w:rPr>
          <w:rFonts w:ascii="Times New Roman" w:hAnsi="Times New Roman"/>
          <w:b w:val="0"/>
          <w:i w:val="0"/>
          <w:color w:val="000000"/>
          <w:sz w:val="22"/>
        </w:rPr>
        <w:t>A．“肉食者鄙，未能远谋”是曹刿“请见”的原因，显示了他的自信。</w:t>
      </w:r>
    </w:p>
    <w:p>
      <w:pPr>
        <w:spacing w:line="360" w:lineRule="auto"/>
        <w:jc w:val="left"/>
      </w:pPr>
      <w:r>
        <w:rPr>
          <w:rFonts w:ascii="Times New Roman" w:hAnsi="Times New Roman"/>
          <w:b w:val="0"/>
          <w:i w:val="0"/>
          <w:color w:val="000000"/>
          <w:sz w:val="22"/>
        </w:rPr>
        <w:t>B．本文记叙了战争的全过程，充分地显示了曹刿远大的政治抱负和军事指挥上的杰出才能。</w:t>
      </w:r>
    </w:p>
    <w:p>
      <w:pPr>
        <w:spacing w:line="360" w:lineRule="auto"/>
        <w:jc w:val="left"/>
        <w:sectPr>
          <w:headerReference w:type="default" r:id="rId11"/>
          <w:footerReference w:type="default" r:id="rId12"/>
          <w:type w:val="nextPage"/>
          <w:pgSz w:w="11906" w:h="16838"/>
          <w:pgMar w:top="567" w:right="850" w:bottom="850" w:left="850" w:header="426" w:footer="515" w:gutter="0"/>
          <w:pgNumType w:start="2"/>
          <w:cols w:num="1" w:space="425"/>
          <w:titlePg w:val="0"/>
          <w:docGrid w:type="lines" w:linePitch="312" w:charSpace="0"/>
        </w:sectPr>
      </w:pPr>
      <w:r>
        <w:rPr>
          <w:rFonts w:ascii="Times New Roman" w:hAnsi="Times New Roman"/>
          <w:b w:val="0"/>
          <w:i w:val="0"/>
          <w:color w:val="000000"/>
          <w:sz w:val="22"/>
        </w:rPr>
        <w:t>C．鲁庄公身为鲁国的国君，在迎战齐师时，他寄希望于贵族的拥护和神灵的庇佑，显示出他的“鄙”。</w:t>
      </w:r>
    </w:p>
    <w:p>
      <w:pPr>
        <w:spacing w:line="360" w:lineRule="auto"/>
        <w:jc w:val="left"/>
      </w:pPr>
      <w:r>
        <w:rPr>
          <w:rFonts w:ascii="Times New Roman" w:hAnsi="Times New Roman"/>
          <w:b w:val="0"/>
          <w:i w:val="0"/>
          <w:color w:val="000000"/>
          <w:sz w:val="22"/>
        </w:rPr>
        <w:t>D．全文紧扣“论战”来写，对曹刿的论战写得详细，而战争经过写得简略，这充分表现了《左传》善于剪裁、言简意赅的特点。</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8．长勺之战最终鲁国大胜，请结合本文简要分析鲁国取胜的原因。</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rPr>
          <w:rFonts w:hint="eastAsia"/>
        </w:rPr>
      </w:pPr>
      <w:r>
        <w:rPr>
          <w:rFonts w:ascii="黑体" w:eastAsia="黑体" w:hAnsi="黑体" w:cs="黑体" w:hint="eastAsia"/>
          <w:b/>
          <w:bCs/>
          <w:sz w:val="24"/>
          <w:szCs w:val="24"/>
          <w:lang w:val="en-US" w:eastAsia="zh-CN"/>
        </w:rPr>
        <w:t>四、课外阅读</w:t>
      </w:r>
    </w:p>
    <w:p>
      <w:pPr>
        <w:spacing w:line="360" w:lineRule="auto"/>
        <w:ind w:left="0"/>
        <w:jc w:val="left"/>
      </w:pPr>
      <w:r>
        <w:rPr>
          <w:rFonts w:ascii="Times New Roman" w:hAnsi="Times New Roman"/>
          <w:b w:val="0"/>
          <w:i w:val="0"/>
          <w:color w:val="000000"/>
          <w:sz w:val="22"/>
        </w:rPr>
        <w:t>阅读下面的课外文言文，完成下面小题。</w:t>
      </w:r>
    </w:p>
    <w:p>
      <w:pPr>
        <w:spacing w:line="360" w:lineRule="auto"/>
        <w:ind w:firstLine="420"/>
        <w:jc w:val="center"/>
      </w:pPr>
      <w:r>
        <w:rPr>
          <w:rFonts w:ascii="Times New Roman" w:hAnsi="Times New Roman"/>
          <w:b w:val="0"/>
          <w:i w:val="0"/>
          <w:color w:val="000000"/>
          <w:sz w:val="22"/>
        </w:rPr>
        <w:t>藻</w:t>
      </w:r>
    </w:p>
    <w:p>
      <w:pPr>
        <w:spacing w:line="360" w:lineRule="auto"/>
        <w:ind w:firstLine="420"/>
        <w:jc w:val="center"/>
      </w:pPr>
      <w:r>
        <w:rPr>
          <w:rFonts w:ascii="Times New Roman" w:hAnsi="Times New Roman"/>
          <w:b w:val="0"/>
          <w:i w:val="0"/>
          <w:color w:val="000000"/>
          <w:sz w:val="22"/>
        </w:rPr>
        <w:t>[晋]祖台之</w:t>
      </w:r>
    </w:p>
    <w:p>
      <w:pPr>
        <w:spacing w:line="360" w:lineRule="auto"/>
        <w:ind w:firstLine="420"/>
        <w:jc w:val="left"/>
        <w:textAlignment w:val="center"/>
      </w:pPr>
      <w:r>
        <w:rPr>
          <w:rFonts w:ascii="Times New Roman" w:hAnsi="Times New Roman"/>
          <w:b w:val="0"/>
          <w:i w:val="0"/>
          <w:color w:val="000000"/>
          <w:sz w:val="22"/>
        </w:rPr>
        <w:t>汉武帝与近臣宴会于未央殿，忽闻人语云：“老臣冒死自陈。”乃见屋梁上有一老翁，长八九寸，拄杖偻步，笃老之极。缘柱而下，放杖稽首，</w:t>
      </w:r>
      <w:r>
        <w:rPr>
          <w:rFonts w:ascii="Times New Roman" w:hAnsi="Times New Roman"/>
          <w:b w:val="0"/>
          <w:i w:val="0"/>
          <w:color w:val="000000"/>
          <w:sz w:val="22"/>
          <w:u w:val="wave"/>
        </w:rPr>
        <w:t>默而不言因仰视殿屋俯指帝脚忽然不见</w:t>
      </w:r>
      <w:r>
        <w:rPr>
          <w:rFonts w:ascii="Times New Roman" w:hAnsi="Times New Roman"/>
          <w:b w:val="0"/>
          <w:i w:val="0"/>
          <w:color w:val="000000"/>
          <w:sz w:val="22"/>
        </w:rPr>
        <w:t>。东方朔曰：“其名为‘藻’，</w:t>
      </w:r>
      <w:r>
        <w:rPr>
          <w:rFonts w:ascii="Times New Roman" w:hAnsi="Times New Roman"/>
          <w:b w:val="0"/>
          <w:i w:val="0"/>
          <w:color w:val="000000"/>
          <w:sz w:val="22"/>
          <w:u w:val="single"/>
        </w:rPr>
        <w:t>春巢幽林，冬潜深河。</w:t>
      </w:r>
      <w:r>
        <w:rPr>
          <w:rFonts w:ascii="Times New Roman" w:hAnsi="Times New Roman"/>
          <w:b w:val="0"/>
          <w:i w:val="0"/>
          <w:color w:val="000000"/>
          <w:sz w:val="22"/>
        </w:rPr>
        <w:t>今造宫殿，斩伐其居，故来诉于帝。仰视宫殿，殿名‘未央’，诉陛下方侵其居宅未央也。俯指陛下脚者，足也。愿陛下宫殿足于此，不愿更造也。”上为之息宫寝之役。</w:t>
      </w:r>
    </w:p>
    <w:p>
      <w:pPr>
        <w:spacing w:line="360" w:lineRule="auto"/>
        <w:ind w:firstLine="420"/>
        <w:jc w:val="left"/>
        <w:textAlignment w:val="center"/>
      </w:pPr>
      <w:r>
        <w:rPr>
          <w:rFonts w:ascii="Times New Roman" w:hAnsi="Times New Roman"/>
          <w:b w:val="0"/>
          <w:i w:val="0"/>
          <w:color w:val="000000"/>
          <w:sz w:val="22"/>
        </w:rPr>
        <w:t>居少时，帝亲幸河都，闻水底有弦歌之声，又有善芥</w:t>
      </w:r>
      <w:r>
        <w:rPr>
          <w:rFonts w:ascii="Calibri" w:hAnsi="Calibri"/>
          <w:b w:val="0"/>
          <w:i w:val="0"/>
          <w:color w:val="000000"/>
        </w:rPr>
        <w:t>①</w:t>
      </w:r>
      <w:r>
        <w:rPr>
          <w:rFonts w:ascii="Times New Roman" w:hAnsi="Times New Roman"/>
          <w:b w:val="0"/>
          <w:i w:val="0"/>
          <w:color w:val="000000"/>
          <w:sz w:val="22"/>
        </w:rPr>
        <w:t>。须臾，前梁上老翁及年少数人，绛衣素带，缨佩乘藻，凌波而出。帝问曰：“闻水底奏乐声，为君耶？”老翁曰：“老臣前昧死归诉，幸蒙陛下天地之施，即止息斧斤，得全其居宅，不胜嘉欢，故私相庆乐耳。”献帝一紫螺壳，状如牛脂。帝曰：“朕暗</w:t>
      </w:r>
      <w:r>
        <w:rPr>
          <w:rFonts w:ascii="Calibri" w:hAnsi="Calibri"/>
          <w:b w:val="0"/>
          <w:i w:val="0"/>
          <w:color w:val="000000"/>
        </w:rPr>
        <w:t>②</w:t>
      </w:r>
      <w:r>
        <w:rPr>
          <w:rFonts w:ascii="Times New Roman" w:hAnsi="Times New Roman"/>
          <w:b w:val="0"/>
          <w:i w:val="0"/>
          <w:color w:val="000000"/>
          <w:sz w:val="22"/>
        </w:rPr>
        <w:t>，无以识君。”“东方生知之耳。”“君可思以吴贻之。”老翁乃顾命取洞穴之宝。一人即受命下没泉底，倏忽还到，奉大珠径寸，明耀绝世。</w:t>
      </w:r>
      <w:r>
        <w:rPr>
          <w:rFonts w:ascii="Times New Roman" w:hAnsi="Times New Roman"/>
          <w:b w:val="0"/>
          <w:i w:val="0"/>
          <w:color w:val="000000"/>
          <w:sz w:val="22"/>
          <w:u w:val="single"/>
        </w:rPr>
        <w:t>帝甚玩焉，以五十万钱赐朔，取其珠。</w:t>
      </w:r>
    </w:p>
    <w:p>
      <w:pPr>
        <w:spacing w:line="360" w:lineRule="auto"/>
        <w:ind w:firstLine="286" w:firstLineChars="130"/>
        <w:jc w:val="left"/>
      </w:pPr>
      <w:r>
        <w:rPr>
          <w:rFonts w:ascii="Times New Roman" w:hAnsi="Times New Roman"/>
          <w:b w:val="0"/>
          <w:i w:val="0"/>
          <w:color w:val="000000"/>
          <w:sz w:val="22"/>
        </w:rPr>
        <w:t>（选自《祖氏志怪》，有删改）</w:t>
      </w:r>
    </w:p>
    <w:p>
      <w:pPr>
        <w:spacing w:line="360" w:lineRule="auto"/>
        <w:ind w:firstLine="286" w:firstLineChars="130"/>
        <w:jc w:val="left"/>
        <w:textAlignment w:val="center"/>
      </w:pPr>
      <w:r>
        <w:rPr>
          <w:rFonts w:ascii="Times New Roman" w:hAnsi="Times New Roman"/>
          <w:b w:val="0"/>
          <w:i w:val="0"/>
          <w:color w:val="000000"/>
          <w:sz w:val="22"/>
        </w:rPr>
        <w:t>【注释】</w:t>
      </w:r>
      <w:r>
        <w:rPr>
          <w:rFonts w:ascii="Calibri" w:hAnsi="Calibri"/>
          <w:b w:val="0"/>
          <w:i w:val="0"/>
          <w:color w:val="000000"/>
          <w:sz w:val="22"/>
        </w:rPr>
        <w:t>①</w:t>
      </w:r>
      <w:r>
        <w:rPr>
          <w:rFonts w:ascii="Times New Roman" w:hAnsi="Times New Roman"/>
          <w:b w:val="0"/>
          <w:i w:val="0"/>
          <w:color w:val="000000"/>
          <w:sz w:val="22"/>
        </w:rPr>
        <w:t>善芥：美丽的水草。</w:t>
      </w:r>
      <w:r>
        <w:rPr>
          <w:rFonts w:ascii="Calibri" w:hAnsi="Calibri"/>
          <w:b w:val="0"/>
          <w:i w:val="0"/>
          <w:color w:val="000000"/>
          <w:sz w:val="22"/>
        </w:rPr>
        <w:t>②</w:t>
      </w:r>
      <w:r>
        <w:rPr>
          <w:rFonts w:ascii="Times New Roman" w:hAnsi="Times New Roman"/>
          <w:b w:val="0"/>
          <w:i w:val="0"/>
          <w:color w:val="000000"/>
          <w:sz w:val="22"/>
        </w:rPr>
        <w:t>暗：愚昧，不聪明。</w:t>
      </w:r>
    </w:p>
    <w:p>
      <w:pPr>
        <w:spacing w:line="360" w:lineRule="auto"/>
        <w:ind w:left="0"/>
        <w:jc w:val="left"/>
      </w:pPr>
      <w:r>
        <w:rPr>
          <w:rFonts w:ascii="Times New Roman" w:hAnsi="Times New Roman"/>
          <w:b w:val="0"/>
          <w:i w:val="0"/>
          <w:color w:val="000000"/>
          <w:sz w:val="22"/>
        </w:rPr>
        <w:t>9．用“/”给文中画波浪线的部分断句。（限段三处）</w:t>
      </w:r>
    </w:p>
    <w:p>
      <w:pPr>
        <w:spacing w:line="360" w:lineRule="auto"/>
        <w:jc w:val="left"/>
      </w:pPr>
      <w:r>
        <w:rPr>
          <w:rFonts w:ascii="Times New Roman" w:hAnsi="Times New Roman"/>
          <w:b w:val="0"/>
          <w:i w:val="0"/>
          <w:color w:val="000000"/>
          <w:sz w:val="22"/>
        </w:rPr>
        <w:t>默 而 不 言 因 仰 视 殿 屋 俯 指 帝 脚 忽 然 不 见。</w:t>
      </w:r>
    </w:p>
    <w:p>
      <w:pPr>
        <w:spacing w:line="360" w:lineRule="auto"/>
        <w:ind w:left="0"/>
        <w:jc w:val="left"/>
      </w:pPr>
      <w:r>
        <w:rPr>
          <w:rFonts w:ascii="Times New Roman" w:hAnsi="Times New Roman"/>
          <w:b w:val="0"/>
          <w:i w:val="0"/>
          <w:color w:val="000000"/>
          <w:sz w:val="22"/>
        </w:rPr>
        <w:t>10．把文中画线句子翻译为现代汉语。</w:t>
      </w:r>
    </w:p>
    <w:p>
      <w:pPr>
        <w:spacing w:line="360" w:lineRule="auto"/>
        <w:jc w:val="left"/>
        <w:textAlignment w:val="center"/>
      </w:pPr>
      <w:r>
        <w:rPr>
          <w:rFonts w:ascii="Calibri" w:hAnsi="Calibri"/>
          <w:b w:val="0"/>
          <w:i w:val="0"/>
          <w:color w:val="000000"/>
          <w:sz w:val="22"/>
        </w:rPr>
        <w:t>①</w:t>
      </w:r>
      <w:r>
        <w:rPr>
          <w:rFonts w:ascii="Times New Roman" w:hAnsi="Times New Roman"/>
          <w:b w:val="0"/>
          <w:i w:val="0"/>
          <w:color w:val="000000"/>
          <w:sz w:val="22"/>
        </w:rPr>
        <w:t>春巢幽林，冬潜深河。</w:t>
      </w:r>
    </w:p>
    <w:p>
      <w:pPr>
        <w:spacing w:line="360" w:lineRule="auto"/>
        <w:jc w:val="left"/>
        <w:textAlignment w:val="center"/>
        <w:rPr>
          <w:rFonts w:ascii="Calibri" w:hAnsi="Calibri"/>
          <w:b w:val="0"/>
          <w:i w:val="0"/>
          <w:color w:val="000000"/>
          <w:sz w:val="22"/>
        </w:rPr>
      </w:pPr>
      <w:r>
        <w:rPr>
          <w:rFonts w:ascii="Calibri" w:hAnsi="Calibri" w:hint="eastAsia"/>
          <w:b w:val="0"/>
          <w:i w:val="0"/>
          <w:color w:val="000000"/>
          <w:sz w:val="22"/>
        </w:rPr>
        <w:t>____________________________________________________________________________________________</w:t>
      </w:r>
    </w:p>
    <w:p>
      <w:pPr>
        <w:spacing w:line="360" w:lineRule="auto"/>
        <w:jc w:val="left"/>
        <w:textAlignment w:val="center"/>
        <w:rPr>
          <w:rFonts w:ascii="Times New Roman" w:hAnsi="Times New Roman"/>
          <w:b w:val="0"/>
          <w:i w:val="0"/>
          <w:color w:val="000000"/>
          <w:sz w:val="22"/>
        </w:rPr>
        <w:sectPr>
          <w:headerReference w:type="default" r:id="rId13"/>
          <w:footerReference w:type="default" r:id="rId14"/>
          <w:type w:val="nextPage"/>
          <w:pgSz w:w="11906" w:h="16838"/>
          <w:pgMar w:top="567" w:right="850" w:bottom="850" w:left="850" w:header="426" w:footer="515" w:gutter="0"/>
          <w:pgNumType w:start="3"/>
          <w:cols w:num="1" w:space="425"/>
          <w:titlePg w:val="0"/>
          <w:docGrid w:type="lines" w:linePitch="312" w:charSpace="0"/>
        </w:sectPr>
      </w:pPr>
      <w:r>
        <w:rPr>
          <w:rFonts w:ascii="Calibri" w:hAnsi="Calibri"/>
          <w:b w:val="0"/>
          <w:i w:val="0"/>
          <w:color w:val="000000"/>
          <w:sz w:val="22"/>
        </w:rPr>
        <w:t>②</w:t>
      </w:r>
      <w:r>
        <w:rPr>
          <w:rFonts w:ascii="Times New Roman" w:hAnsi="Times New Roman"/>
          <w:b w:val="0"/>
          <w:i w:val="0"/>
          <w:color w:val="000000"/>
          <w:sz w:val="22"/>
        </w:rPr>
        <w:t>帝甚玩焉，以五十万钱赐朔，取其珠。</w:t>
      </w:r>
    </w:p>
    <w:p>
      <w:pPr>
        <w:spacing w:line="360" w:lineRule="auto"/>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11．分别概括文中汉武帝和藻的形象特点。</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rPr>
          <w:rFonts w:hint="eastAsia"/>
        </w:rPr>
      </w:pPr>
      <w:r>
        <w:rPr>
          <w:rFonts w:ascii="黑体" w:eastAsia="黑体" w:hAnsi="黑体" w:cs="黑体" w:hint="eastAsia"/>
          <w:b/>
          <w:bCs/>
          <w:sz w:val="24"/>
          <w:szCs w:val="24"/>
          <w:lang w:val="en-US" w:eastAsia="zh-CN"/>
        </w:rPr>
        <w:t>五、现代文阅读</w:t>
      </w:r>
    </w:p>
    <w:p>
      <w:pPr>
        <w:spacing w:line="360" w:lineRule="auto"/>
        <w:ind w:left="0"/>
        <w:jc w:val="left"/>
      </w:pPr>
      <w:r>
        <w:rPr>
          <w:rFonts w:ascii="Times New Roman" w:hAnsi="Times New Roman"/>
          <w:b w:val="0"/>
          <w:i w:val="0"/>
          <w:color w:val="000000"/>
          <w:sz w:val="22"/>
        </w:rPr>
        <w:t>阅读下面的文字，完成下面小题。</w:t>
      </w:r>
    </w:p>
    <w:p>
      <w:pPr>
        <w:spacing w:line="360" w:lineRule="auto"/>
        <w:ind w:firstLine="420"/>
        <w:jc w:val="center"/>
      </w:pPr>
      <w:r>
        <w:rPr>
          <w:rFonts w:ascii="Times New Roman" w:hAnsi="Times New Roman"/>
          <w:b w:val="0"/>
          <w:i w:val="0"/>
          <w:color w:val="000000"/>
          <w:sz w:val="22"/>
        </w:rPr>
        <w:t>解读书法内涵，感悟文化之根</w:t>
      </w:r>
    </w:p>
    <w:p>
      <w:pPr>
        <w:spacing w:line="360" w:lineRule="auto"/>
        <w:ind w:firstLine="420"/>
        <w:jc w:val="left"/>
        <w:textAlignment w:val="center"/>
      </w:pPr>
      <w:r>
        <w:rPr>
          <w:rFonts w:ascii="Calibri" w:hAnsi="Calibri"/>
          <w:b w:val="0"/>
          <w:i w:val="0"/>
          <w:color w:val="000000"/>
          <w:sz w:val="22"/>
        </w:rPr>
        <w:t>①</w:t>
      </w:r>
      <w:r>
        <w:rPr>
          <w:rFonts w:ascii="Times New Roman" w:hAnsi="Times New Roman"/>
          <w:b w:val="0"/>
          <w:i w:val="0"/>
          <w:color w:val="000000"/>
          <w:sz w:val="22"/>
        </w:rPr>
        <w:t>泱泱华夏，中国优秀传统文化薪火相传，虽历经岁月沧桑，却更显芳香。中国书法作为中国优秀传统文化的一种重要表现形式，已经历了两千多年的传承和发展。在数字化与传统书写冲突尖锐的今天，我们是否应该抛弃传统的书写转而依赖于键盘，不必再传承中国书法了呢？</w:t>
      </w:r>
    </w:p>
    <w:p>
      <w:pPr>
        <w:spacing w:line="360" w:lineRule="auto"/>
        <w:ind w:firstLine="420"/>
        <w:jc w:val="left"/>
        <w:textAlignment w:val="center"/>
      </w:pPr>
      <w:r>
        <w:rPr>
          <w:rFonts w:ascii="Calibri" w:hAnsi="Calibri"/>
          <w:b w:val="0"/>
          <w:i w:val="0"/>
          <w:color w:val="000000"/>
          <w:sz w:val="22"/>
        </w:rPr>
        <w:t>②</w:t>
      </w:r>
      <w:r>
        <w:rPr>
          <w:rFonts w:ascii="Times New Roman" w:hAnsi="Times New Roman"/>
          <w:b w:val="0"/>
          <w:i w:val="0"/>
          <w:color w:val="000000"/>
          <w:sz w:val="22"/>
        </w:rPr>
        <w:t>在我看来，中国书法必须传承和发展。对中国书法的废弃，会严重影响中国传统文化的传承。在数字化的今天，我们应该认真解读中国书法的内涵，感受中国书法的魅力，感悟中国传统文化之根，将中华优秀传统文化的圣火更好地传承下去。</w:t>
      </w:r>
    </w:p>
    <w:p>
      <w:pPr>
        <w:spacing w:line="360" w:lineRule="auto"/>
        <w:ind w:firstLine="420"/>
        <w:jc w:val="left"/>
        <w:textAlignment w:val="center"/>
      </w:pPr>
      <w:r>
        <w:rPr>
          <w:rFonts w:ascii="Calibri" w:hAnsi="Calibri"/>
          <w:b w:val="0"/>
          <w:i w:val="0"/>
          <w:color w:val="000000"/>
          <w:sz w:val="22"/>
        </w:rPr>
        <w:t>③</w:t>
      </w:r>
      <w:r>
        <w:rPr>
          <w:rFonts w:ascii="Times New Roman" w:hAnsi="Times New Roman"/>
          <w:b w:val="0"/>
          <w:i w:val="0"/>
          <w:color w:val="000000"/>
          <w:sz w:val="22"/>
        </w:rPr>
        <w:t>中国书法生于文人的世界。文人们用优美的线条、刚柔兼济的笔锋对汉字进行艺术化创造，将其形态与意蕴之美诠释得淋漓尽致。</w:t>
      </w:r>
      <w:r>
        <w:rPr>
          <w:rFonts w:ascii="Times New Roman" w:hAnsi="Times New Roman"/>
          <w:b w:val="0"/>
          <w:i w:val="0"/>
          <w:color w:val="000000"/>
          <w:sz w:val="22"/>
          <w:u w:val="single"/>
        </w:rPr>
        <w:t>且看颜体，停而不断，直而不僵，弯而不弱，正气凌然，展现出其堂堂正正、不卑不亢的气质；而怀素的狂草则全然不同，笔画简练飘逸，潇洒自如，无需刻意而为，笔下自有一番乾坤，展现出的则是基存天地于心的浩荡，以及遨游天地无所待的逍遥。</w:t>
      </w:r>
      <w:r>
        <w:rPr>
          <w:rFonts w:ascii="Times New Roman" w:hAnsi="Times New Roman"/>
          <w:b w:val="0"/>
          <w:i w:val="0"/>
          <w:color w:val="000000"/>
          <w:sz w:val="22"/>
        </w:rPr>
        <w:t>可见，书法并不仅仅是一种书写形式，更是历代读书人展现自身审美与理想的重要途径，也是读书人修身养性，积极入世的重要表达。</w:t>
      </w:r>
    </w:p>
    <w:p>
      <w:pPr>
        <w:spacing w:line="360" w:lineRule="auto"/>
        <w:ind w:firstLine="420"/>
        <w:jc w:val="left"/>
        <w:textAlignment w:val="center"/>
      </w:pPr>
      <w:r>
        <w:rPr>
          <w:rFonts w:ascii="Calibri" w:hAnsi="Calibri"/>
          <w:b w:val="0"/>
          <w:i w:val="0"/>
          <w:color w:val="000000"/>
          <w:sz w:val="22"/>
        </w:rPr>
        <w:t>④</w:t>
      </w:r>
      <w:r>
        <w:rPr>
          <w:rFonts w:ascii="Times New Roman" w:hAnsi="Times New Roman"/>
          <w:b w:val="0"/>
          <w:i w:val="0"/>
          <w:color w:val="000000"/>
          <w:sz w:val="22"/>
        </w:rPr>
        <w:t>中国书法长于文人的世界，兴盛于文人的时代。从追求曲线美的金文书法到派别众多的两汉书法，我们看到了读书人对于书法的热爱与初步探索；从平和潇洒的魏晋书法到刚健大气的隋唐书法，我们看到的不仅仅是经济、政治、思想文化的繁荣，更是一代又一代文人对于前人成果的继承与发展。可以说，书法艺术能够拥有如此持久的生命力，在于人们对中华优秀传统文化的尊重、继承与大胆创新。</w:t>
      </w:r>
    </w:p>
    <w:p>
      <w:pPr>
        <w:spacing w:line="360" w:lineRule="auto"/>
        <w:ind w:firstLine="420"/>
        <w:jc w:val="left"/>
        <w:textAlignment w:val="center"/>
      </w:pPr>
      <w:r>
        <w:rPr>
          <w:rFonts w:ascii="Calibri" w:hAnsi="Calibri"/>
          <w:b w:val="0"/>
          <w:i w:val="0"/>
          <w:color w:val="000000"/>
          <w:sz w:val="22"/>
        </w:rPr>
        <w:t>⑤</w:t>
      </w:r>
      <w:r>
        <w:rPr>
          <w:rFonts w:ascii="Times New Roman" w:hAnsi="Times New Roman"/>
          <w:b w:val="0"/>
          <w:i w:val="0"/>
          <w:color w:val="000000"/>
          <w:sz w:val="22"/>
        </w:rPr>
        <w:t>从这番对中国书法的解读中，我们不难发现，中国书法之所以能代代相传，经久不衰，正是因为中国书法融入了天人合一的理念和内外兼修的人文情怀。而天人合一、内外兼修正是中国传统文化的根。可以这样说，正是因为中国历代书法爱好者把中国书法这种中国传统文华的表现形式与中国传统文化的天人合一、内外兼修之根紧密连接起来，中国书法才枝繁叶茂、硕果累累。</w:t>
      </w:r>
    </w:p>
    <w:p>
      <w:pPr>
        <w:spacing w:line="360" w:lineRule="auto"/>
        <w:ind w:firstLine="420"/>
        <w:jc w:val="left"/>
        <w:textAlignment w:val="center"/>
        <w:sectPr>
          <w:headerReference w:type="default" r:id="rId15"/>
          <w:footerReference w:type="default" r:id="rId16"/>
          <w:type w:val="nextPage"/>
          <w:pgSz w:w="11906" w:h="16838"/>
          <w:pgMar w:top="567" w:right="850" w:bottom="850" w:left="850" w:header="426" w:footer="515" w:gutter="0"/>
          <w:pgNumType w:start="4"/>
          <w:cols w:num="1" w:space="425"/>
          <w:titlePg w:val="0"/>
          <w:docGrid w:type="lines" w:linePitch="312" w:charSpace="0"/>
        </w:sectPr>
      </w:pPr>
      <w:r>
        <w:rPr>
          <w:rFonts w:ascii="Calibri" w:hAnsi="Calibri"/>
          <w:b w:val="0"/>
          <w:i w:val="0"/>
          <w:color w:val="000000"/>
          <w:sz w:val="22"/>
        </w:rPr>
        <w:t>⑥</w:t>
      </w:r>
    </w:p>
    <w:p>
      <w:pPr>
        <w:spacing w:line="360" w:lineRule="auto"/>
        <w:ind w:firstLine="420"/>
        <w:jc w:val="left"/>
        <w:textAlignment w:val="center"/>
      </w:pPr>
      <w:r>
        <w:rPr>
          <w:rFonts w:ascii="Times New Roman" w:hAnsi="Times New Roman"/>
          <w:b w:val="0"/>
          <w:i w:val="0"/>
          <w:color w:val="000000"/>
          <w:sz w:val="22"/>
        </w:rPr>
        <w:t>作为新青年的我们也应该认识到，数字化与汉字书写和中国书法并不是完全对立的关系，而是一种对立统一的关系。我们应把天人合一的理念和内外兼修的情怀融入书写和书法中，将书法的精髓融入到数字化时代的发展潮流中，将数字化的快速传播等优势与书法发展相结合，促进二者共同发展，和谐共生。</w:t>
      </w:r>
    </w:p>
    <w:p>
      <w:pPr>
        <w:spacing w:line="360" w:lineRule="auto"/>
        <w:ind w:firstLine="420"/>
        <w:jc w:val="left"/>
        <w:textAlignment w:val="center"/>
      </w:pPr>
      <w:r>
        <w:rPr>
          <w:rFonts w:ascii="Calibri" w:hAnsi="Calibri"/>
          <w:b w:val="0"/>
          <w:i w:val="0"/>
          <w:color w:val="000000"/>
          <w:sz w:val="22"/>
        </w:rPr>
        <w:t>⑦</w:t>
      </w:r>
      <w:r>
        <w:rPr>
          <w:rFonts w:ascii="Times New Roman" w:hAnsi="Times New Roman"/>
          <w:b w:val="0"/>
          <w:i w:val="0"/>
          <w:color w:val="000000"/>
          <w:sz w:val="22"/>
        </w:rPr>
        <w:t>文明圣火，千古未绝者，唯我大中华。中华文明之所以长盛不衰，正是因为有源远流长、博大精深、表现形式丰富的中国优秀传统文化浸润其中。新时代的青年们，我们更应该深刻解读中国书法的文化内涵，感悟中国传统文化，注重天人合一、内外兼修之根，更好地传承中国书法这一中国传统文化的重要表现形式，更好地弘扬中华优秀传统文化，并为中华优秀传统文化的发展注入新动力。</w:t>
      </w:r>
    </w:p>
    <w:p>
      <w:pPr>
        <w:spacing w:line="360" w:lineRule="auto"/>
        <w:ind w:firstLine="420"/>
        <w:jc w:val="left"/>
        <w:textAlignment w:val="center"/>
      </w:pPr>
      <w:r>
        <w:rPr>
          <w:rFonts w:ascii="Calibri" w:hAnsi="Calibri"/>
          <w:b w:val="0"/>
          <w:i w:val="0"/>
          <w:color w:val="000000"/>
          <w:sz w:val="22"/>
        </w:rPr>
        <w:t>⑧</w:t>
      </w:r>
      <w:r>
        <w:rPr>
          <w:rFonts w:ascii="Times New Roman" w:hAnsi="Times New Roman"/>
          <w:b w:val="0"/>
          <w:i w:val="0"/>
          <w:color w:val="000000"/>
          <w:sz w:val="22"/>
        </w:rPr>
        <w:t>愿中国书法，更具魅力；愿中国文化，与天地并存；愿中华文明，与日月齐光！</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12．请概括选文的中心论点。</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textAlignment w:val="center"/>
        <w:rPr>
          <w:rFonts w:ascii="Times New Roman" w:hAnsi="Times New Roman"/>
          <w:b w:val="0"/>
          <w:i w:val="0"/>
          <w:color w:val="000000"/>
          <w:sz w:val="22"/>
        </w:rPr>
      </w:pPr>
      <w:r>
        <w:rPr>
          <w:rFonts w:ascii="Times New Roman" w:hAnsi="Times New Roman"/>
          <w:b w:val="0"/>
          <w:i w:val="0"/>
          <w:color w:val="000000"/>
          <w:sz w:val="22"/>
        </w:rPr>
        <w:t>13．第</w:t>
      </w:r>
      <w:r>
        <w:rPr>
          <w:rFonts w:ascii="Calibri" w:hAnsi="Calibri"/>
          <w:b w:val="0"/>
          <w:i w:val="0"/>
          <w:color w:val="000000"/>
          <w:sz w:val="22"/>
        </w:rPr>
        <w:t>③④⑤</w:t>
      </w:r>
      <w:r>
        <w:rPr>
          <w:rFonts w:ascii="Times New Roman" w:hAnsi="Times New Roman"/>
          <w:b w:val="0"/>
          <w:i w:val="0"/>
          <w:color w:val="000000"/>
          <w:sz w:val="22"/>
        </w:rPr>
        <w:t>段能否调换顺序？为什么？</w:t>
      </w:r>
    </w:p>
    <w:p>
      <w:pPr>
        <w:spacing w:line="360" w:lineRule="auto"/>
        <w:ind w:left="0"/>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textAlignment w:val="center"/>
        <w:rPr>
          <w:rFonts w:ascii="Times New Roman" w:hAnsi="Times New Roman"/>
          <w:b w:val="0"/>
          <w:i w:val="0"/>
          <w:color w:val="000000"/>
          <w:sz w:val="22"/>
        </w:rPr>
      </w:pPr>
      <w:r>
        <w:rPr>
          <w:rFonts w:ascii="Times New Roman" w:hAnsi="Times New Roman"/>
          <w:b w:val="0"/>
          <w:i w:val="0"/>
          <w:color w:val="000000"/>
          <w:sz w:val="22"/>
        </w:rPr>
        <w:t>14．第</w:t>
      </w:r>
      <w:r>
        <w:rPr>
          <w:rFonts w:ascii="Calibri" w:hAnsi="Calibri"/>
          <w:b w:val="0"/>
          <w:i w:val="0"/>
          <w:color w:val="000000"/>
          <w:sz w:val="22"/>
        </w:rPr>
        <w:t>③</w:t>
      </w:r>
      <w:r>
        <w:rPr>
          <w:rFonts w:ascii="Times New Roman" w:hAnsi="Times New Roman"/>
          <w:b w:val="0"/>
          <w:i w:val="0"/>
          <w:color w:val="000000"/>
          <w:sz w:val="22"/>
        </w:rPr>
        <w:t>段中划线句子运用了什么论证方法？有何作用？</w:t>
      </w:r>
    </w:p>
    <w:p>
      <w:pPr>
        <w:spacing w:line="360" w:lineRule="auto"/>
        <w:ind w:left="0"/>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rPr>
          <w:rFonts w:ascii="Times New Roman" w:hAnsi="Times New Roman"/>
          <w:b w:val="0"/>
          <w:i w:val="0"/>
          <w:color w:val="000000"/>
          <w:sz w:val="22"/>
        </w:rPr>
        <w:t>阅读下面的文字，完成下面小题。</w:t>
      </w:r>
    </w:p>
    <w:p>
      <w:pPr>
        <w:spacing w:line="360" w:lineRule="auto"/>
        <w:ind w:firstLine="420"/>
        <w:jc w:val="center"/>
      </w:pPr>
      <w:r>
        <w:rPr>
          <w:rFonts w:ascii="Times New Roman" w:hAnsi="Times New Roman"/>
          <w:b w:val="0"/>
          <w:i w:val="0"/>
          <w:color w:val="000000"/>
          <w:sz w:val="22"/>
        </w:rPr>
        <w:t>谢谢你，人生中的第一场暴击</w:t>
      </w:r>
    </w:p>
    <w:p>
      <w:pPr>
        <w:spacing w:line="360" w:lineRule="auto"/>
        <w:ind w:firstLine="420"/>
        <w:jc w:val="left"/>
        <w:textAlignment w:val="center"/>
      </w:pPr>
      <w:r>
        <w:rPr>
          <w:rFonts w:ascii="Calibri" w:hAnsi="Calibri"/>
          <w:b w:val="0"/>
          <w:i w:val="0"/>
          <w:color w:val="000000"/>
          <w:sz w:val="22"/>
        </w:rPr>
        <w:t>①</w:t>
      </w:r>
      <w:r>
        <w:rPr>
          <w:rFonts w:ascii="Times New Roman" w:hAnsi="Times New Roman"/>
          <w:b w:val="0"/>
          <w:i w:val="0"/>
          <w:color w:val="000000"/>
          <w:sz w:val="22"/>
        </w:rPr>
        <w:t>初中时代，我是一个如假包换的学渣，学习成绩总是在班级排行榜的倒数三位，每科成绩都“渣”得让老师不想承认教过我。但老天爷为人关上一道门时，必然要为其开一扇窗。就因为爱读课外书且喜欢说话，我写的文字被当成范文念给班级同学听，更有几次作文被当成年级范文的经历、这是我得到过的与学习相关的不多的喜悦，它像星光一样散乱微弱，我却把它当成骄阳。</w:t>
      </w:r>
    </w:p>
    <w:p>
      <w:pPr>
        <w:spacing w:line="360" w:lineRule="auto"/>
        <w:ind w:firstLine="420"/>
        <w:jc w:val="left"/>
        <w:textAlignment w:val="center"/>
      </w:pPr>
      <w:r>
        <w:rPr>
          <w:rFonts w:ascii="Calibri" w:hAnsi="Calibri"/>
          <w:b w:val="0"/>
          <w:i w:val="0"/>
          <w:color w:val="000000"/>
          <w:sz w:val="22"/>
        </w:rPr>
        <w:t>②</w:t>
      </w:r>
      <w:r>
        <w:rPr>
          <w:rFonts w:ascii="Times New Roman" w:hAnsi="Times New Roman"/>
          <w:b w:val="0"/>
          <w:i w:val="0"/>
          <w:color w:val="000000"/>
          <w:sz w:val="22"/>
        </w:rPr>
        <w:t>那些日子，我就像哈利·波特坐在看得见自己梦想的镜子前，被自己想象中的虚幻影像迷醉着，痴迷于写作，忘记除了作文，还有别的学业。</w:t>
      </w:r>
    </w:p>
    <w:p>
      <w:pPr>
        <w:spacing w:line="360" w:lineRule="auto"/>
        <w:ind w:firstLine="420"/>
        <w:jc w:val="left"/>
        <w:textAlignment w:val="center"/>
      </w:pPr>
      <w:r>
        <w:rPr>
          <w:rFonts w:ascii="Calibri" w:hAnsi="Calibri"/>
          <w:b w:val="0"/>
          <w:i w:val="0"/>
          <w:color w:val="000000"/>
          <w:sz w:val="22"/>
        </w:rPr>
        <w:t>③</w:t>
      </w:r>
      <w:r>
        <w:rPr>
          <w:rFonts w:ascii="Times New Roman" w:hAnsi="Times New Roman"/>
          <w:b w:val="0"/>
          <w:i w:val="0"/>
          <w:color w:val="000000"/>
          <w:sz w:val="22"/>
        </w:rPr>
        <w:t>就在这个时候，我迎来了人生中第一场暴击，其冲击力度，至今想来，还隐隐有牙痒之感。</w:t>
      </w:r>
    </w:p>
    <w:p>
      <w:pPr>
        <w:spacing w:line="360" w:lineRule="auto"/>
        <w:ind w:firstLine="420"/>
        <w:jc w:val="left"/>
        <w:textAlignment w:val="center"/>
        <w:sectPr>
          <w:headerReference w:type="default" r:id="rId17"/>
          <w:footerReference w:type="default" r:id="rId18"/>
          <w:type w:val="nextPage"/>
          <w:pgSz w:w="11906" w:h="16838"/>
          <w:pgMar w:top="567" w:right="850" w:bottom="850" w:left="850" w:header="426" w:footer="515" w:gutter="0"/>
          <w:pgNumType w:start="5"/>
          <w:cols w:num="1" w:space="425"/>
          <w:titlePg w:val="0"/>
          <w:docGrid w:type="lines" w:linePitch="312" w:charSpace="0"/>
        </w:sectPr>
      </w:pPr>
      <w:r>
        <w:rPr>
          <w:rFonts w:ascii="Calibri" w:hAnsi="Calibri"/>
          <w:b w:val="0"/>
          <w:i w:val="0"/>
          <w:color w:val="000000"/>
          <w:sz w:val="22"/>
        </w:rPr>
        <w:t>④</w:t>
      </w:r>
      <w:r>
        <w:rPr>
          <w:rFonts w:ascii="Times New Roman" w:hAnsi="Times New Roman"/>
          <w:b w:val="0"/>
          <w:i w:val="0"/>
          <w:color w:val="000000"/>
          <w:sz w:val="22"/>
        </w:rPr>
        <w:t>那是初三上学期，学校要举行一场作文大赛，为全县中学生作文大赛选拔人才和作品。A</w:t>
      </w:r>
      <w:r>
        <w:rPr>
          <w:rFonts w:ascii="Times New Roman" w:hAnsi="Times New Roman"/>
          <w:b w:val="0"/>
          <w:i w:val="0"/>
          <w:color w:val="000000"/>
          <w:sz w:val="22"/>
          <w:u w:val="single"/>
        </w:rPr>
        <w:t>我理所当然地以为，这场比赛，就是为我设的一个擂台。</w:t>
      </w:r>
    </w:p>
    <w:p>
      <w:pPr>
        <w:spacing w:line="360" w:lineRule="auto"/>
        <w:ind w:firstLine="420"/>
        <w:jc w:val="left"/>
        <w:textAlignment w:val="center"/>
      </w:pPr>
      <w:r>
        <w:rPr>
          <w:rFonts w:ascii="Calibri" w:hAnsi="Calibri"/>
          <w:b w:val="0"/>
          <w:i w:val="0"/>
          <w:color w:val="000000"/>
          <w:sz w:val="22"/>
        </w:rPr>
        <w:t>⑤</w:t>
      </w:r>
      <w:r>
        <w:rPr>
          <w:rFonts w:ascii="Times New Roman" w:hAnsi="Times New Roman"/>
          <w:b w:val="0"/>
          <w:i w:val="0"/>
          <w:color w:val="000000"/>
          <w:sz w:val="22"/>
        </w:rPr>
        <w:t>比赛的日期一天天临近。</w:t>
      </w:r>
    </w:p>
    <w:p>
      <w:pPr>
        <w:spacing w:line="360" w:lineRule="auto"/>
        <w:ind w:firstLine="420"/>
        <w:jc w:val="left"/>
        <w:textAlignment w:val="center"/>
      </w:pPr>
      <w:r>
        <w:rPr>
          <w:rFonts w:ascii="Calibri" w:hAnsi="Calibri"/>
          <w:b w:val="0"/>
          <w:i w:val="0"/>
          <w:color w:val="000000"/>
          <w:sz w:val="22"/>
        </w:rPr>
        <w:t>⑥</w:t>
      </w:r>
      <w:r>
        <w:rPr>
          <w:rFonts w:ascii="Times New Roman" w:hAnsi="Times New Roman"/>
          <w:b w:val="0"/>
          <w:i w:val="0"/>
          <w:color w:val="000000"/>
          <w:sz w:val="22"/>
        </w:rPr>
        <w:t>但班里的气氛却并不浓烈，主要原因是语文老师出差了，班主任对班级的写作情况不够了解，他点了几个人让他们去参加作文比赛。那几个人的成绩在班上算是靠前的，但论作文没一个能令我服气。B</w:t>
      </w:r>
      <w:r>
        <w:rPr>
          <w:rFonts w:ascii="Times New Roman" w:hAnsi="Times New Roman"/>
          <w:b w:val="0"/>
          <w:i w:val="0"/>
          <w:color w:val="000000"/>
          <w:sz w:val="22"/>
          <w:u w:val="single"/>
        </w:rPr>
        <w:t>我像一个满以为能稳得冠军却连入围资格都没得到的选手，</w:t>
      </w:r>
      <w:r>
        <w:rPr>
          <w:rFonts w:ascii="Times New Roman" w:hAnsi="Times New Roman"/>
          <w:b w:val="0"/>
          <w:i w:val="0"/>
          <w:color w:val="000000"/>
          <w:sz w:val="22"/>
        </w:rPr>
        <w:t>心里只有三个字：不公平！</w:t>
      </w:r>
    </w:p>
    <w:p>
      <w:pPr>
        <w:spacing w:line="360" w:lineRule="auto"/>
        <w:ind w:firstLine="420"/>
        <w:jc w:val="left"/>
        <w:textAlignment w:val="center"/>
      </w:pPr>
      <w:r>
        <w:rPr>
          <w:rFonts w:ascii="Calibri" w:hAnsi="Calibri"/>
          <w:b w:val="0"/>
          <w:i w:val="0"/>
          <w:color w:val="000000"/>
          <w:sz w:val="22"/>
        </w:rPr>
        <w:t>⑦</w:t>
      </w:r>
      <w:r>
        <w:rPr>
          <w:rFonts w:ascii="Times New Roman" w:hAnsi="Times New Roman"/>
          <w:b w:val="0"/>
          <w:i w:val="0"/>
          <w:color w:val="000000"/>
          <w:sz w:val="22"/>
        </w:rPr>
        <w:t>作文比赛在学校大礼堂如期举行，从全校选出的上百个作文达人，春风满面地去参加比赛。礼堂外，我坐立不安，用阴冷的目光看着远处由喧哗到安静的赛场，还尽量装得若无其事。那是我人生中第一次体会到时间可以过得如此缓慢。</w:t>
      </w:r>
    </w:p>
    <w:p>
      <w:pPr>
        <w:spacing w:line="360" w:lineRule="auto"/>
        <w:ind w:firstLine="420"/>
        <w:jc w:val="left"/>
        <w:textAlignment w:val="center"/>
      </w:pPr>
      <w:r>
        <w:rPr>
          <w:rFonts w:ascii="Calibri" w:hAnsi="Calibri"/>
          <w:b w:val="0"/>
          <w:i w:val="0"/>
          <w:color w:val="000000"/>
          <w:sz w:val="22"/>
        </w:rPr>
        <w:t>⑧</w:t>
      </w:r>
      <w:r>
        <w:rPr>
          <w:rFonts w:ascii="Times New Roman" w:hAnsi="Times New Roman"/>
          <w:b w:val="0"/>
          <w:i w:val="0"/>
          <w:color w:val="000000"/>
          <w:sz w:val="22"/>
        </w:rPr>
        <w:t>我在礼堂对面的篮球架和花台之间晃悠着，甚至想去搞几个马蜂窝扔过去，或在不远处扔个石子搞个什么响动，但我都没干。周围太空旷，作案之后是跑不掉的。被抓住了，受处分、被家长揍事小，被别人知道了我的在乎和恼羞成怒，才是最难受的。</w:t>
      </w:r>
    </w:p>
    <w:p>
      <w:pPr>
        <w:spacing w:line="360" w:lineRule="auto"/>
        <w:ind w:firstLine="420"/>
        <w:jc w:val="left"/>
        <w:textAlignment w:val="center"/>
      </w:pPr>
      <w:r>
        <w:rPr>
          <w:rFonts w:ascii="Calibri" w:hAnsi="Calibri"/>
          <w:b w:val="0"/>
          <w:i w:val="0"/>
          <w:color w:val="000000"/>
          <w:sz w:val="22"/>
        </w:rPr>
        <w:t>⑨</w:t>
      </w:r>
      <w:r>
        <w:rPr>
          <w:rFonts w:ascii="Times New Roman" w:hAnsi="Times New Roman"/>
          <w:b w:val="0"/>
          <w:i w:val="0"/>
          <w:color w:val="000000"/>
          <w:sz w:val="22"/>
        </w:rPr>
        <w:t>我背起书包，气呼呼地冲出校门。但我的眼睛，似乎已丢落在礼堂里了，不论走在哪里，眼前都是同学们奋笔疾书的场景，以至于妈妈做了我最喜欢的红烧肉，也被我无视了。</w:t>
      </w:r>
    </w:p>
    <w:p>
      <w:pPr>
        <w:spacing w:line="360" w:lineRule="auto"/>
        <w:ind w:firstLine="420"/>
        <w:jc w:val="left"/>
        <w:textAlignment w:val="center"/>
      </w:pPr>
      <w:r>
        <w:rPr>
          <w:rFonts w:ascii="Calibri" w:hAnsi="Calibri"/>
          <w:b w:val="0"/>
          <w:i w:val="0"/>
          <w:color w:val="000000"/>
          <w:sz w:val="22"/>
        </w:rPr>
        <w:t>⑩</w:t>
      </w:r>
      <w:r>
        <w:rPr>
          <w:rFonts w:ascii="Times New Roman" w:hAnsi="Times New Roman"/>
          <w:b w:val="0"/>
          <w:i w:val="0"/>
          <w:color w:val="000000"/>
          <w:sz w:val="22"/>
        </w:rPr>
        <w:t>那晚，我心里乱糟糟的，总觉得不搞出点什么就心绪难平。我撕掉了心爱的课外书和作文书，将它们点燃，险些惹出一场火灾。一向粗心的妈妈都看出了我的反常——我毁的都是自己最心爱的东西，这表现跟生无可恋的绝望者很像。</w:t>
      </w:r>
    </w:p>
    <w:p>
      <w:pPr>
        <w:spacing w:line="360" w:lineRule="auto"/>
        <w:ind w:firstLine="420"/>
        <w:jc w:val="left"/>
        <w:textAlignment w:val="center"/>
      </w:pPr>
      <w:r>
        <w:rPr>
          <w:rFonts w:ascii="Calibri" w:hAnsi="Calibri"/>
          <w:b w:val="0"/>
          <w:i w:val="0"/>
          <w:color w:val="000000"/>
          <w:sz w:val="22"/>
        </w:rPr>
        <w:t>⑪</w:t>
      </w:r>
      <w:r>
        <w:rPr>
          <w:rFonts w:ascii="Times New Roman" w:hAnsi="Times New Roman"/>
          <w:b w:val="0"/>
          <w:i w:val="0"/>
          <w:color w:val="000000"/>
          <w:sz w:val="22"/>
        </w:rPr>
        <w:t>她苦口婆心地问了半天，我挤牙膏似的道出原委，并且咬牙切齿地发誓，从此再也不写作文了，反正也不受待见。</w:t>
      </w:r>
    </w:p>
    <w:p>
      <w:pPr>
        <w:spacing w:line="360" w:lineRule="auto"/>
        <w:ind w:firstLine="420"/>
        <w:jc w:val="left"/>
        <w:textAlignment w:val="center"/>
      </w:pPr>
      <w:r>
        <w:rPr>
          <w:rFonts w:ascii="Calibri" w:hAnsi="Calibri"/>
          <w:b w:val="0"/>
          <w:i w:val="0"/>
          <w:color w:val="000000"/>
          <w:sz w:val="22"/>
        </w:rPr>
        <w:t>⑫</w:t>
      </w:r>
      <w:r>
        <w:rPr>
          <w:rFonts w:ascii="Times New Roman" w:hAnsi="Times New Roman"/>
          <w:b w:val="0"/>
          <w:i w:val="0"/>
          <w:color w:val="000000"/>
          <w:sz w:val="22"/>
        </w:rPr>
        <w:t>妈妈笑了笑，说：“世界上有两种人，一种是别人瞧不起他，他就破罐予破摔地干蠢事，让人更瞧不起；另一种人则是，你瞧不起我，我偏不让你说中，我偏要活成与你的误解和敌意相反的样子。这是蠢人和聪明人的区别。你今天的表现，很像前者……”</w:t>
      </w:r>
    </w:p>
    <w:p>
      <w:pPr>
        <w:spacing w:line="360" w:lineRule="auto"/>
        <w:ind w:firstLine="420"/>
        <w:jc w:val="left"/>
        <w:textAlignment w:val="center"/>
      </w:pPr>
      <w:r>
        <w:rPr>
          <w:rFonts w:ascii="Calibri" w:hAnsi="Calibri"/>
          <w:b w:val="0"/>
          <w:i w:val="0"/>
          <w:color w:val="000000"/>
          <w:sz w:val="22"/>
        </w:rPr>
        <w:t>⑬</w:t>
      </w:r>
      <w:r>
        <w:rPr>
          <w:rFonts w:ascii="Times New Roman" w:hAnsi="Times New Roman"/>
          <w:b w:val="0"/>
          <w:i w:val="0"/>
          <w:color w:val="000000"/>
          <w:sz w:val="22"/>
        </w:rPr>
        <w:t>我若有所思，没继续烧书，也没放弃作文，而是凭记忆把礼堂黑板上的作文题目写下来，卡着时间不翻资料，认认真真地写出一篇作文来。</w:t>
      </w:r>
    </w:p>
    <w:p>
      <w:pPr>
        <w:spacing w:line="360" w:lineRule="auto"/>
        <w:ind w:firstLine="420"/>
        <w:jc w:val="left"/>
        <w:textAlignment w:val="center"/>
      </w:pPr>
      <w:r>
        <w:rPr>
          <w:rFonts w:ascii="Calibri" w:hAnsi="Calibri"/>
          <w:b w:val="0"/>
          <w:i w:val="0"/>
          <w:color w:val="000000"/>
          <w:sz w:val="22"/>
        </w:rPr>
        <w:t>⑭</w:t>
      </w:r>
      <w:r>
        <w:rPr>
          <w:rFonts w:ascii="Times New Roman" w:hAnsi="Times New Roman"/>
          <w:b w:val="0"/>
          <w:i w:val="0"/>
          <w:color w:val="000000"/>
          <w:sz w:val="22"/>
        </w:rPr>
        <w:t>星期一我把作文交给了语文老师，请她斧正。他当时正在为自己出差没来得及安排作文比赛名单，致使本班竞赛颗粒无收而大为光火。看着我的作文，</w:t>
      </w:r>
      <w:r>
        <w:rPr>
          <w:rFonts w:ascii="Times New Roman" w:hAnsi="Times New Roman"/>
          <w:b w:val="0"/>
          <w:i w:val="0"/>
          <w:color w:val="000000"/>
          <w:sz w:val="22"/>
          <w:u w:val="single"/>
        </w:rPr>
        <w:t>她不时地点头，眼角、眉梢渐漾出了笑意，并伸出手摸摸我的头。</w:t>
      </w:r>
      <w:r>
        <w:rPr>
          <w:rFonts w:ascii="Times New Roman" w:hAnsi="Times New Roman"/>
          <w:b w:val="0"/>
          <w:i w:val="0"/>
          <w:color w:val="000000"/>
          <w:sz w:val="22"/>
        </w:rPr>
        <w:t>于我而言，这比得了奖还开心。</w:t>
      </w:r>
    </w:p>
    <w:p>
      <w:pPr>
        <w:spacing w:line="360" w:lineRule="auto"/>
        <w:ind w:firstLine="420"/>
        <w:jc w:val="left"/>
        <w:textAlignment w:val="center"/>
      </w:pPr>
      <w:r>
        <w:rPr>
          <w:rFonts w:ascii="Calibri" w:hAnsi="Calibri"/>
          <w:b w:val="0"/>
          <w:i w:val="0"/>
          <w:color w:val="000000"/>
          <w:sz w:val="22"/>
        </w:rPr>
        <w:t>⑮</w:t>
      </w:r>
      <w:r>
        <w:rPr>
          <w:rFonts w:ascii="Times New Roman" w:hAnsi="Times New Roman"/>
          <w:b w:val="0"/>
          <w:i w:val="0"/>
          <w:color w:val="000000"/>
          <w:sz w:val="22"/>
        </w:rPr>
        <w:t>事后回想，我的被忽视其实是因为自己还没有优秀到不容忽视的地步，那我时间，我比任何时候都努力、期末，我取得了历史性的进步，从班级53名上升到17名！</w:t>
      </w:r>
    </w:p>
    <w:p>
      <w:pPr>
        <w:spacing w:line="360" w:lineRule="auto"/>
        <w:ind w:firstLine="420"/>
        <w:jc w:val="left"/>
        <w:textAlignment w:val="center"/>
        <w:sectPr>
          <w:headerReference w:type="default" r:id="rId19"/>
          <w:footerReference w:type="default" r:id="rId20"/>
          <w:type w:val="nextPage"/>
          <w:pgSz w:w="11906" w:h="16838"/>
          <w:pgMar w:top="567" w:right="850" w:bottom="850" w:left="850" w:header="426" w:footer="515" w:gutter="0"/>
          <w:pgNumType w:start="6"/>
          <w:cols w:num="1" w:space="425"/>
          <w:titlePg w:val="0"/>
          <w:docGrid w:type="lines" w:linePitch="312" w:charSpace="0"/>
        </w:sectPr>
      </w:pPr>
      <w:r>
        <w:rPr>
          <w:rFonts w:ascii="Calibri" w:hAnsi="Calibri"/>
          <w:b w:val="0"/>
          <w:i w:val="0"/>
          <w:color w:val="000000"/>
          <w:sz w:val="22"/>
        </w:rPr>
        <w:t>⑯</w:t>
      </w:r>
    </w:p>
    <w:p>
      <w:pPr>
        <w:spacing w:line="360" w:lineRule="auto"/>
        <w:ind w:firstLine="420"/>
        <w:jc w:val="left"/>
        <w:textAlignment w:val="center"/>
      </w:pPr>
      <w:r>
        <w:rPr>
          <w:rFonts w:ascii="Times New Roman" w:hAnsi="Times New Roman"/>
          <w:b w:val="0"/>
          <w:i w:val="0"/>
          <w:color w:val="000000"/>
          <w:sz w:val="22"/>
        </w:rPr>
        <w:t>生活中一次经历或已云消雾散，而那次成长足以让我铭记于心，感怀不已。谁的青春不失落，努力向前，发现并塑造优秀的自己，才是对生命的尊重。谢谢你，人生中的第一场暴击！</w:t>
      </w:r>
    </w:p>
    <w:p>
      <w:pPr>
        <w:spacing w:line="360" w:lineRule="auto"/>
        <w:ind w:firstLine="286" w:firstLineChars="130"/>
        <w:jc w:val="left"/>
      </w:pPr>
      <w:r>
        <w:rPr>
          <w:rFonts w:ascii="Times New Roman" w:hAnsi="Times New Roman"/>
          <w:b w:val="0"/>
          <w:i w:val="0"/>
          <w:color w:val="000000"/>
          <w:sz w:val="22"/>
        </w:rPr>
        <w:t>（选文有改动）</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15．分析选文标题的含义。</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rPr>
          <w:rFonts w:ascii="Times New Roman" w:hAnsi="Times New Roman"/>
          <w:b w:val="0"/>
          <w:i w:val="0"/>
          <w:color w:val="000000"/>
          <w:sz w:val="22"/>
        </w:rPr>
        <w:t>16．结合语境分析A、B两处画线句分别表现了“我”怎样的心理。</w:t>
      </w:r>
    </w:p>
    <w:p>
      <w:pPr>
        <w:spacing w:line="360" w:lineRule="auto"/>
        <w:jc w:val="left"/>
        <w:rPr>
          <w:rFonts w:ascii="Times New Roman" w:hAnsi="Times New Roman"/>
          <w:b w:val="0"/>
          <w:i w:val="0"/>
          <w:color w:val="000000"/>
          <w:sz w:val="22"/>
        </w:rPr>
      </w:pPr>
      <w:r>
        <w:rPr>
          <w:rFonts w:ascii="Times New Roman" w:hAnsi="Times New Roman"/>
          <w:b w:val="0"/>
          <w:i w:val="0"/>
          <w:color w:val="000000"/>
          <w:sz w:val="22"/>
        </w:rPr>
        <w:t>A．我理所当然地以为，这场比赛，就是为我设的一个擂台。</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jc w:val="left"/>
        <w:rPr>
          <w:rFonts w:ascii="Times New Roman" w:hAnsi="Times New Roman"/>
          <w:b w:val="0"/>
          <w:i w:val="0"/>
          <w:color w:val="000000"/>
          <w:sz w:val="22"/>
        </w:rPr>
      </w:pPr>
      <w:r>
        <w:rPr>
          <w:rFonts w:ascii="Times New Roman" w:hAnsi="Times New Roman"/>
          <w:b w:val="0"/>
          <w:i w:val="0"/>
          <w:color w:val="000000"/>
          <w:sz w:val="22"/>
        </w:rPr>
        <w:t>B．我像一个满以为能稳得冠军却连入围资格都没得到的选手。</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textAlignment w:val="center"/>
        <w:rPr>
          <w:rFonts w:ascii="Times New Roman" w:hAnsi="Times New Roman"/>
          <w:b w:val="0"/>
          <w:i w:val="0"/>
          <w:color w:val="000000"/>
          <w:sz w:val="22"/>
        </w:rPr>
      </w:pPr>
      <w:r>
        <w:rPr>
          <w:rFonts w:ascii="Times New Roman" w:hAnsi="Times New Roman"/>
          <w:b w:val="0"/>
          <w:i w:val="0"/>
          <w:color w:val="000000"/>
          <w:sz w:val="22"/>
        </w:rPr>
        <w:t>17．选文</w:t>
      </w:r>
      <w:r>
        <w:rPr>
          <w:rFonts w:ascii="Calibri" w:hAnsi="Calibri"/>
          <w:b w:val="0"/>
          <w:i w:val="0"/>
          <w:color w:val="000000"/>
          <w:sz w:val="22"/>
        </w:rPr>
        <w:t>⑤</w:t>
      </w:r>
      <w:r>
        <w:rPr>
          <w:rFonts w:ascii="Times New Roman" w:hAnsi="Times New Roman"/>
          <w:b w:val="0"/>
          <w:i w:val="0"/>
          <w:color w:val="000000"/>
          <w:sz w:val="22"/>
        </w:rPr>
        <w:t>段在文中有什么作用？</w:t>
      </w:r>
    </w:p>
    <w:p>
      <w:pPr>
        <w:spacing w:line="360" w:lineRule="auto"/>
        <w:ind w:left="0"/>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textAlignment w:val="center"/>
        <w:rPr>
          <w:rFonts w:ascii="Times New Roman" w:hAnsi="Times New Roman"/>
          <w:b w:val="0"/>
          <w:i w:val="0"/>
          <w:color w:val="000000"/>
          <w:sz w:val="22"/>
        </w:rPr>
      </w:pPr>
      <w:r>
        <w:rPr>
          <w:rFonts w:ascii="Times New Roman" w:hAnsi="Times New Roman"/>
          <w:b w:val="0"/>
          <w:i w:val="0"/>
          <w:color w:val="000000"/>
          <w:sz w:val="22"/>
        </w:rPr>
        <w:t>18．阅读选文</w:t>
      </w:r>
      <w:r>
        <w:rPr>
          <w:rFonts w:ascii="Calibri" w:hAnsi="Calibri"/>
          <w:b w:val="0"/>
          <w:i w:val="0"/>
          <w:color w:val="000000"/>
          <w:sz w:val="22"/>
        </w:rPr>
        <w:t>⑨</w:t>
      </w:r>
      <w:r>
        <w:rPr>
          <w:rFonts w:ascii="Times New Roman" w:hAnsi="Times New Roman"/>
          <w:b w:val="0"/>
          <w:i w:val="0"/>
          <w:color w:val="000000"/>
          <w:sz w:val="22"/>
        </w:rPr>
        <w:t>～</w:t>
      </w:r>
      <w:r>
        <w:rPr>
          <w:rFonts w:ascii="Calibri" w:hAnsi="Calibri"/>
          <w:b w:val="0"/>
          <w:i w:val="0"/>
          <w:color w:val="000000"/>
          <w:sz w:val="22"/>
        </w:rPr>
        <w:t>⑪</w:t>
      </w:r>
      <w:r>
        <w:rPr>
          <w:rFonts w:ascii="Times New Roman" w:hAnsi="Times New Roman"/>
          <w:b w:val="0"/>
          <w:i w:val="0"/>
          <w:color w:val="000000"/>
          <w:sz w:val="22"/>
        </w:rPr>
        <w:t>段，概括写出“我”受到“暴击”的具体表现。</w:t>
      </w:r>
    </w:p>
    <w:p>
      <w:pPr>
        <w:spacing w:line="360" w:lineRule="auto"/>
        <w:ind w:left="0"/>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textAlignment w:val="center"/>
        <w:rPr>
          <w:rFonts w:ascii="Times New Roman" w:hAnsi="Times New Roman"/>
          <w:b w:val="0"/>
          <w:i w:val="0"/>
          <w:color w:val="000000"/>
          <w:sz w:val="22"/>
        </w:rPr>
      </w:pPr>
      <w:r>
        <w:rPr>
          <w:rFonts w:ascii="Times New Roman" w:hAnsi="Times New Roman"/>
          <w:b w:val="0"/>
          <w:i w:val="0"/>
          <w:color w:val="000000"/>
          <w:sz w:val="22"/>
        </w:rPr>
        <w:t>19．选文</w:t>
      </w:r>
      <w:r>
        <w:rPr>
          <w:rFonts w:ascii="Calibri" w:hAnsi="Calibri"/>
          <w:b w:val="0"/>
          <w:i w:val="0"/>
          <w:color w:val="000000"/>
          <w:sz w:val="22"/>
        </w:rPr>
        <w:t>⑭</w:t>
      </w:r>
      <w:r>
        <w:rPr>
          <w:rFonts w:ascii="Times New Roman" w:hAnsi="Times New Roman"/>
          <w:b w:val="0"/>
          <w:i w:val="0"/>
          <w:color w:val="000000"/>
          <w:sz w:val="22"/>
        </w:rPr>
        <w:t>段画线句运用了哪些描写方法？有什么作用？</w:t>
      </w:r>
    </w:p>
    <w:p>
      <w:pPr>
        <w:spacing w:line="360" w:lineRule="auto"/>
        <w:ind w:left="0"/>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rPr>
          <w:rFonts w:hint="eastAsia"/>
        </w:rPr>
      </w:pPr>
      <w:r>
        <w:rPr>
          <w:rFonts w:ascii="黑体" w:eastAsia="黑体" w:hAnsi="黑体" w:cs="黑体" w:hint="eastAsia"/>
          <w:b/>
          <w:bCs/>
          <w:sz w:val="24"/>
          <w:szCs w:val="24"/>
          <w:lang w:val="en-US" w:eastAsia="zh-CN"/>
        </w:rPr>
        <w:t>六、名著阅读</w:t>
      </w:r>
    </w:p>
    <w:p>
      <w:pPr>
        <w:spacing w:line="360" w:lineRule="auto"/>
        <w:ind w:left="0"/>
        <w:jc w:val="left"/>
      </w:pPr>
      <w:r>
        <w:t>20．</w:t>
      </w:r>
      <w:r>
        <w:rPr>
          <w:rFonts w:ascii="Times New Roman" w:hAnsi="Times New Roman"/>
          <w:b w:val="0"/>
          <w:i w:val="0"/>
          <w:color w:val="000000"/>
          <w:sz w:val="22"/>
        </w:rPr>
        <w:t>阅读下列三则材料，回答问题。</w:t>
      </w:r>
    </w:p>
    <w:p>
      <w:pPr>
        <w:spacing w:line="360" w:lineRule="auto"/>
        <w:ind w:firstLine="420"/>
        <w:jc w:val="left"/>
      </w:pPr>
      <w:r>
        <w:rPr>
          <w:rFonts w:ascii="Times New Roman" w:hAnsi="Times New Roman"/>
          <w:b w:val="0"/>
          <w:i w:val="0"/>
          <w:color w:val="000000"/>
          <w:sz w:val="22"/>
        </w:rPr>
        <w:t>（选段一）</w:t>
      </w:r>
    </w:p>
    <w:p>
      <w:pPr>
        <w:spacing w:line="360" w:lineRule="auto"/>
        <w:ind w:firstLine="420"/>
        <w:jc w:val="left"/>
        <w:sectPr>
          <w:headerReference w:type="default" r:id="rId21"/>
          <w:footerReference w:type="default" r:id="rId22"/>
          <w:type w:val="nextPage"/>
          <w:pgSz w:w="11906" w:h="16838"/>
          <w:pgMar w:top="567" w:right="850" w:bottom="850" w:left="850" w:header="426" w:footer="515" w:gutter="0"/>
          <w:pgNumType w:start="7"/>
          <w:cols w:num="1" w:space="425"/>
          <w:titlePg w:val="0"/>
          <w:docGrid w:type="lines" w:linePitch="312" w:charSpace="0"/>
        </w:sectPr>
      </w:pPr>
      <w:r>
        <w:rPr>
          <w:rFonts w:ascii="Times New Roman" w:hAnsi="Times New Roman"/>
          <w:b w:val="0"/>
          <w:i w:val="0"/>
          <w:color w:val="000000"/>
          <w:sz w:val="22"/>
        </w:rPr>
        <w:t>在他的眼里，她是个最美的女子，美在骨头里，就是她满身都长了疮，把皮肉都烂掉，在他心中她依然很美。她美，她年轻，她要强，她勤俭。假若祥子想再娶，她是个理想的人。</w:t>
      </w:r>
    </w:p>
    <w:p>
      <w:pPr>
        <w:spacing w:line="360" w:lineRule="auto"/>
        <w:ind w:firstLine="286" w:firstLineChars="130"/>
        <w:jc w:val="left"/>
      </w:pPr>
      <w:r>
        <w:rPr>
          <w:rFonts w:ascii="Times New Roman" w:hAnsi="Times New Roman"/>
          <w:b w:val="0"/>
          <w:i w:val="0"/>
          <w:color w:val="000000"/>
          <w:sz w:val="22"/>
        </w:rPr>
        <w:t>（选自人教版《骆驼祥子》）</w:t>
      </w:r>
    </w:p>
    <w:p>
      <w:pPr>
        <w:spacing w:line="360" w:lineRule="auto"/>
        <w:ind w:firstLine="420"/>
        <w:jc w:val="left"/>
      </w:pPr>
      <w:r>
        <w:rPr>
          <w:rFonts w:ascii="Times New Roman" w:hAnsi="Times New Roman"/>
          <w:b w:val="0"/>
          <w:i w:val="0"/>
          <w:color w:val="000000"/>
          <w:sz w:val="22"/>
        </w:rPr>
        <w:t>（选段二）</w:t>
      </w:r>
    </w:p>
    <w:p>
      <w:pPr>
        <w:spacing w:line="360" w:lineRule="auto"/>
        <w:ind w:firstLine="420"/>
        <w:jc w:val="left"/>
      </w:pPr>
      <w:r>
        <w:rPr>
          <w:rFonts w:ascii="Times New Roman" w:hAnsi="Times New Roman"/>
          <w:b w:val="0"/>
          <w:i w:val="0"/>
          <w:color w:val="000000"/>
          <w:sz w:val="22"/>
        </w:rPr>
        <w:t>一个陌生女孩站在那里，手扶着柳枝，身子低低地俯在水面上。她穿着领子上有蓝条纹的白色水兵服和浅灰色短裙子。一双绣花短袜紧裹着晒黑的匀称小腿。脚上穿着一双棕色皮鞋。</w:t>
      </w:r>
    </w:p>
    <w:p>
      <w:pPr>
        <w:spacing w:line="360" w:lineRule="auto"/>
        <w:ind w:firstLine="286" w:firstLineChars="130"/>
        <w:jc w:val="left"/>
      </w:pPr>
      <w:r>
        <w:rPr>
          <w:rFonts w:ascii="Times New Roman" w:hAnsi="Times New Roman"/>
          <w:b w:val="0"/>
          <w:i w:val="0"/>
          <w:color w:val="000000"/>
          <w:sz w:val="22"/>
        </w:rPr>
        <w:t>（选自人教版《钢铁是怎样炼成的》）</w:t>
      </w:r>
    </w:p>
    <w:p>
      <w:pPr>
        <w:spacing w:line="360" w:lineRule="auto"/>
        <w:ind w:firstLine="420"/>
        <w:jc w:val="left"/>
      </w:pPr>
      <w:r>
        <w:rPr>
          <w:rFonts w:ascii="Times New Roman" w:hAnsi="Times New Roman"/>
          <w:b w:val="0"/>
          <w:i w:val="0"/>
          <w:color w:val="000000"/>
          <w:sz w:val="22"/>
        </w:rPr>
        <w:t>（选段三）</w:t>
      </w:r>
    </w:p>
    <w:p>
      <w:pPr>
        <w:spacing w:line="360" w:lineRule="auto"/>
        <w:ind w:firstLine="420"/>
        <w:jc w:val="left"/>
      </w:pPr>
      <w:r>
        <w:rPr>
          <w:rFonts w:ascii="Times New Roman" w:hAnsi="Times New Roman"/>
          <w:b w:val="0"/>
          <w:i w:val="0"/>
          <w:color w:val="000000"/>
          <w:sz w:val="22"/>
        </w:rPr>
        <w:t>你以为因为我贫穷、低微、不美、矮小，我就没有灵魂、没有心吗？——你想错了！——我跟你一样有灵魂，——也完全一样有一颗心！要是上帝赐给了我一点儿美貌和大量财富，我也会让你感到难以离开我，就像我现在难以开你一样。我现在不是凭着习俗、常规，甚至也不是凭着肉体凡胎跟你说话，而是我的心灵在跟你的心灵说话，就好像我们都已离开人世，两人平等地一同站在上帝跟前——因为我们本来就是平等的！</w:t>
      </w:r>
    </w:p>
    <w:p>
      <w:pPr>
        <w:spacing w:line="360" w:lineRule="auto"/>
        <w:ind w:firstLine="286" w:firstLineChars="130"/>
        <w:jc w:val="left"/>
      </w:pPr>
      <w:r>
        <w:rPr>
          <w:rFonts w:ascii="Times New Roman" w:hAnsi="Times New Roman"/>
          <w:b w:val="0"/>
          <w:i w:val="0"/>
          <w:color w:val="000000"/>
          <w:sz w:val="22"/>
        </w:rPr>
        <w:t>（选自人教版《简·爱》）</w:t>
      </w:r>
    </w:p>
    <w:p>
      <w:pPr>
        <w:spacing w:line="360" w:lineRule="auto"/>
        <w:jc w:val="left"/>
        <w:textAlignment w:val="center"/>
      </w:pPr>
      <w:r>
        <w:rPr>
          <w:rFonts w:ascii="Times New Roman" w:hAnsi="Times New Roman"/>
          <w:b w:val="0"/>
          <w:i w:val="0"/>
          <w:color w:val="000000"/>
          <w:sz w:val="22"/>
        </w:rPr>
        <w:t>（1）上面三则材料写到了名著中的三个女性形象，她们分别是</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jc w:val="left"/>
      </w:pPr>
      <w:r>
        <w:rPr>
          <w:rFonts w:ascii="Times New Roman" w:hAnsi="Times New Roman"/>
          <w:b w:val="0"/>
          <w:i w:val="0"/>
          <w:color w:val="000000"/>
          <w:sz w:val="22"/>
        </w:rPr>
        <w:t>（2）人们常用花来形容女性，请结合上述材料中三个女性形象的不同特点，从下面有关花的诗文中任选一句，送给其中某个女性，按照给出的句式将你选择的句子和人名写出来。</w:t>
      </w:r>
    </w:p>
    <w:p>
      <w:pPr>
        <w:spacing w:line="360" w:lineRule="auto"/>
        <w:jc w:val="left"/>
        <w:textAlignment w:val="center"/>
      </w:pPr>
      <w:r>
        <w:rPr>
          <w:rFonts w:ascii="Calibri" w:hAnsi="Calibri"/>
          <w:b w:val="0"/>
          <w:i w:val="0"/>
          <w:color w:val="000000"/>
          <w:sz w:val="22"/>
        </w:rPr>
        <w:t>①</w:t>
      </w:r>
      <w:r>
        <w:rPr>
          <w:rFonts w:ascii="Times New Roman" w:hAnsi="Times New Roman"/>
          <w:b w:val="0"/>
          <w:i w:val="0"/>
          <w:color w:val="000000"/>
          <w:sz w:val="22"/>
        </w:rPr>
        <w:t>苔花如米小，也学牡丹开。（袁枚《苔》）</w:t>
      </w:r>
    </w:p>
    <w:p>
      <w:pPr>
        <w:spacing w:line="360" w:lineRule="auto"/>
        <w:jc w:val="left"/>
        <w:textAlignment w:val="center"/>
        <w:rPr>
          <w:rFonts w:ascii="Calibri" w:hAnsi="Calibri"/>
          <w:b w:val="0"/>
          <w:i w:val="0"/>
          <w:color w:val="000000"/>
          <w:sz w:val="22"/>
        </w:rPr>
      </w:pPr>
      <w:r>
        <w:rPr>
          <w:rFonts w:ascii="Calibri" w:hAnsi="Calibri" w:hint="eastAsia"/>
          <w:b w:val="0"/>
          <w:i w:val="0"/>
          <w:color w:val="000000"/>
          <w:sz w:val="22"/>
        </w:rPr>
        <w:t>____________________________________________________________________________________________</w:t>
      </w:r>
    </w:p>
    <w:p>
      <w:pPr>
        <w:spacing w:line="360" w:lineRule="auto"/>
        <w:jc w:val="left"/>
        <w:textAlignment w:val="center"/>
      </w:pPr>
      <w:r>
        <w:rPr>
          <w:rFonts w:ascii="Calibri" w:hAnsi="Calibri"/>
          <w:b w:val="0"/>
          <w:i w:val="0"/>
          <w:color w:val="000000"/>
          <w:sz w:val="22"/>
        </w:rPr>
        <w:t>②</w:t>
      </w:r>
      <w:r>
        <w:rPr>
          <w:rFonts w:ascii="Times New Roman" w:hAnsi="Times New Roman"/>
          <w:b w:val="0"/>
          <w:i w:val="0"/>
          <w:color w:val="000000"/>
          <w:sz w:val="22"/>
        </w:rPr>
        <w:t>零落成泥碾作尘，只有香如故。（陆游《卜算子·咏梅》）</w:t>
      </w:r>
    </w:p>
    <w:p>
      <w:pPr>
        <w:spacing w:line="360" w:lineRule="auto"/>
        <w:jc w:val="left"/>
        <w:textAlignment w:val="center"/>
        <w:rPr>
          <w:rFonts w:ascii="Calibri" w:hAnsi="Calibri"/>
          <w:b w:val="0"/>
          <w:i w:val="0"/>
          <w:color w:val="000000"/>
          <w:sz w:val="22"/>
        </w:rPr>
      </w:pPr>
      <w:r>
        <w:rPr>
          <w:rFonts w:ascii="Calibri" w:hAnsi="Calibri" w:hint="eastAsia"/>
          <w:b w:val="0"/>
          <w:i w:val="0"/>
          <w:color w:val="000000"/>
          <w:sz w:val="22"/>
        </w:rPr>
        <w:t>____________________________________________________________________________________________</w:t>
      </w:r>
    </w:p>
    <w:p>
      <w:pPr>
        <w:spacing w:line="360" w:lineRule="auto"/>
        <w:jc w:val="left"/>
        <w:textAlignment w:val="center"/>
        <w:rPr>
          <w:rFonts w:ascii="Times New Roman" w:hAnsi="Times New Roman"/>
          <w:b w:val="0"/>
          <w:i w:val="0"/>
          <w:color w:val="000000"/>
          <w:sz w:val="22"/>
        </w:rPr>
      </w:pPr>
      <w:r>
        <w:rPr>
          <w:rFonts w:ascii="Calibri" w:hAnsi="Calibri"/>
          <w:b w:val="0"/>
          <w:i w:val="0"/>
          <w:color w:val="000000"/>
          <w:sz w:val="22"/>
        </w:rPr>
        <w:t>③</w:t>
      </w:r>
      <w:r>
        <w:rPr>
          <w:rFonts w:ascii="Times New Roman" w:hAnsi="Times New Roman"/>
          <w:b w:val="0"/>
          <w:i w:val="0"/>
          <w:color w:val="000000"/>
          <w:sz w:val="22"/>
        </w:rPr>
        <w:t>出淤泥而不染，濯清涟而不妖。（周敦颐《爱莲说》）</w:t>
      </w:r>
    </w:p>
    <w:p>
      <w:pPr>
        <w:spacing w:line="360" w:lineRule="auto"/>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jc w:val="left"/>
        <w:textAlignment w:val="center"/>
      </w:pPr>
      <w:r>
        <w:rPr>
          <w:rFonts w:ascii="Times New Roman" w:hAnsi="Times New Roman"/>
          <w:b w:val="0"/>
          <w:i w:val="0"/>
          <w:color w:val="000000"/>
          <w:sz w:val="22"/>
        </w:rPr>
        <w:t>句式：我将“</w:t>
      </w:r>
      <w:r>
        <w:rPr>
          <w:rFonts w:ascii="Times New Roman" w:hAnsi="Times New Roman" w:hint="eastAsia"/>
          <w:b w:val="0"/>
          <w:i w:val="0"/>
          <w:color w:val="000000"/>
          <w:sz w:val="22"/>
          <w:lang w:val="en-US" w:eastAsia="zh-CN"/>
        </w:rPr>
        <w:t>___________</w:t>
      </w:r>
      <w:r>
        <w:rPr>
          <w:rFonts w:ascii="Times New Roman" w:hAnsi="Times New Roman"/>
          <w:b w:val="0"/>
          <w:i w:val="0"/>
          <w:color w:val="000000"/>
          <w:sz w:val="22"/>
        </w:rPr>
        <w:t>”送给</w:t>
      </w:r>
      <w:r>
        <w:rPr>
          <w:rFonts w:ascii="Times New Roman" w:hAnsi="Times New Roman" w:hint="eastAsia"/>
          <w:b w:val="0"/>
          <w:i w:val="0"/>
          <w:color w:val="000000"/>
          <w:sz w:val="22"/>
          <w:lang w:val="en-US" w:eastAsia="zh-CN"/>
        </w:rPr>
        <w:t>_________________________________________________</w:t>
      </w:r>
      <w:r>
        <w:rPr>
          <w:rFonts w:ascii="Times New Roman" w:hAnsi="Times New Roman"/>
          <w:b w:val="0"/>
          <w:i w:val="0"/>
          <w:color w:val="000000"/>
          <w:sz w:val="22"/>
        </w:rPr>
        <w:t>。</w:t>
      </w:r>
    </w:p>
    <w:p>
      <w:pPr>
        <w:spacing w:line="360" w:lineRule="auto"/>
        <w:ind w:left="0"/>
        <w:jc w:val="left"/>
      </w:pPr>
      <w:r>
        <w:t>21．</w:t>
      </w:r>
      <w:r>
        <w:rPr>
          <w:rFonts w:ascii="Times New Roman" w:hAnsi="Times New Roman"/>
          <w:b w:val="0"/>
          <w:i w:val="0"/>
          <w:color w:val="000000"/>
          <w:sz w:val="22"/>
        </w:rPr>
        <w:t>下面的句子出自《儒林外史》中哪个人物之口？体现了人物怎样的性格特点？</w:t>
      </w:r>
    </w:p>
    <w:p>
      <w:pPr>
        <w:spacing w:line="360" w:lineRule="auto"/>
        <w:ind w:firstLine="420"/>
        <w:jc w:val="left"/>
        <w:rPr>
          <w:rFonts w:ascii="Times New Roman" w:hAnsi="Times New Roman"/>
          <w:b w:val="0"/>
          <w:i w:val="0"/>
          <w:color w:val="000000"/>
          <w:sz w:val="22"/>
        </w:rPr>
      </w:pPr>
      <w:r>
        <w:rPr>
          <w:rFonts w:ascii="Times New Roman" w:hAnsi="Times New Roman"/>
          <w:b w:val="0"/>
          <w:i w:val="0"/>
          <w:color w:val="000000"/>
          <w:sz w:val="22"/>
        </w:rPr>
        <w:t>像这泼妇，真是小家子出身！我们乡绅人家，那有这样规矩！不要犯脑了我的性子，揪着头发臭打一顿，登时叫媒人来领出发嫁！</w:t>
      </w:r>
    </w:p>
    <w:p>
      <w:pPr>
        <w:spacing w:line="360" w:lineRule="auto"/>
        <w:jc w:val="left"/>
        <w:rPr>
          <w:rFonts w:ascii="Times New Roman" w:hAnsi="Times New Roman"/>
          <w:b w:val="0"/>
          <w:i w:val="0"/>
          <w:color w:val="000000"/>
          <w:sz w:val="22"/>
        </w:rPr>
        <w:sectPr>
          <w:headerReference w:type="default" r:id="rId23"/>
          <w:footerReference w:type="default" r:id="rId24"/>
          <w:type w:val="nextPage"/>
          <w:pgSz w:w="11906" w:h="16838"/>
          <w:pgMar w:top="567" w:right="850" w:bottom="850" w:left="850" w:header="426" w:footer="515" w:gutter="0"/>
          <w:pgNumType w:start="8"/>
          <w:cols w:num="1" w:space="425"/>
          <w:titlePg w:val="0"/>
          <w:docGrid w:type="lines" w:linePitch="312" w:charSpace="0"/>
        </w:sectPr>
      </w:pPr>
      <w:r>
        <w:rPr>
          <w:rFonts w:ascii="Times New Roman" w:hAnsi="Times New Roman" w:hint="eastAsia"/>
          <w:b w:val="0"/>
          <w:i w:val="0"/>
          <w:color w:val="000000"/>
          <w:sz w:val="22"/>
        </w:rPr>
        <w:t>____________________________________________________________________________________________</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t>22．</w:t>
      </w:r>
      <w:r>
        <w:rPr>
          <w:rFonts w:ascii="Times New Roman" w:hAnsi="Times New Roman"/>
          <w:b w:val="0"/>
          <w:i w:val="0"/>
          <w:color w:val="000000"/>
          <w:sz w:val="22"/>
        </w:rPr>
        <w:t xml:space="preserve">美国女作家赛珍珠将《水浒传》翻译成英文时，为小说取名“四海之内皆兄弟”。下面三个“路见不平，拔刀相助”的故事中，哪个最能体现译者的命名意图？（　　）  </w:t>
      </w:r>
    </w:p>
    <w:p>
      <w:pPr>
        <w:tabs>
          <w:tab w:val="left" w:pos="3511"/>
          <w:tab w:val="left" w:pos="6764"/>
        </w:tabs>
        <w:spacing w:line="360" w:lineRule="auto"/>
        <w:jc w:val="left"/>
        <w:textAlignment w:val="center"/>
      </w:pPr>
      <w:r>
        <w:rPr>
          <w:rFonts w:ascii="Times New Roman" w:hAnsi="Times New Roman"/>
          <w:b w:val="0"/>
          <w:i w:val="0"/>
          <w:color w:val="000000"/>
          <w:sz w:val="22"/>
        </w:rPr>
        <w:t>A．武松醉打蒋门神</w:t>
      </w:r>
      <w:r>
        <w:tab/>
      </w:r>
      <w:r>
        <w:rPr>
          <w:rFonts w:ascii="Times New Roman" w:hAnsi="Times New Roman"/>
          <w:b w:val="0"/>
          <w:i w:val="0"/>
          <w:color w:val="000000"/>
          <w:sz w:val="22"/>
        </w:rPr>
        <w:t>B．李逵打死殷天锡</w:t>
      </w:r>
      <w:r>
        <w:tab/>
      </w:r>
      <w:r>
        <w:rPr>
          <w:rFonts w:ascii="Times New Roman" w:hAnsi="Times New Roman"/>
          <w:b w:val="0"/>
          <w:i w:val="0"/>
          <w:color w:val="000000"/>
          <w:sz w:val="22"/>
        </w:rPr>
        <w:t>C．鲁智深大闹野猪林</w:t>
      </w:r>
    </w:p>
    <w:p>
      <w:pPr>
        <w:rPr>
          <w:rFonts w:hint="eastAsia"/>
        </w:rPr>
      </w:pPr>
      <w:r>
        <w:rPr>
          <w:rFonts w:ascii="黑体" w:eastAsia="黑体" w:hAnsi="黑体" w:cs="黑体" w:hint="eastAsia"/>
          <w:b/>
          <w:bCs/>
          <w:sz w:val="24"/>
          <w:szCs w:val="24"/>
          <w:lang w:val="en-US" w:eastAsia="zh-CN"/>
        </w:rPr>
        <w:t>七、综合性学习</w:t>
      </w:r>
    </w:p>
    <w:p>
      <w:pPr>
        <w:spacing w:line="360" w:lineRule="auto"/>
        <w:ind w:left="0"/>
        <w:jc w:val="left"/>
      </w:pPr>
      <w:r>
        <w:t>23．</w:t>
      </w:r>
      <w:r>
        <w:rPr>
          <w:rFonts w:ascii="Times New Roman" w:hAnsi="Times New Roman"/>
          <w:b w:val="0"/>
          <w:i w:val="0"/>
          <w:color w:val="000000"/>
          <w:sz w:val="22"/>
        </w:rPr>
        <w:t>按要求完成任务</w:t>
      </w:r>
    </w:p>
    <w:p>
      <w:pPr>
        <w:spacing w:line="360" w:lineRule="auto"/>
        <w:ind w:firstLine="286" w:firstLineChars="130"/>
        <w:jc w:val="left"/>
      </w:pPr>
      <w:r>
        <w:rPr>
          <w:rFonts w:ascii="Times New Roman" w:hAnsi="Times New Roman"/>
          <w:b w:val="0"/>
          <w:i w:val="0"/>
          <w:color w:val="000000"/>
          <w:sz w:val="22"/>
        </w:rPr>
        <w:t>中央电视台《中国诗词大会》第五季的第七场比赛把中国古代的长度单位推进了大众的视野。当主持人向在座嘉宾——中央民族大学历史文化学院教授蒙曼老师请教时，蒙老师道出了《射雕英雄传》中的人物“裘千丈”“裘千仞”“裘千尺”三兄妹名字的玄机，更是引起了一代人的回忆。</w:t>
      </w:r>
    </w:p>
    <w:p>
      <w:pPr>
        <w:spacing w:line="360" w:lineRule="auto"/>
        <w:jc w:val="left"/>
      </w:pPr>
      <w:r>
        <w:rPr>
          <w:rFonts w:ascii="Times New Roman" w:hAnsi="Times New Roman"/>
          <w:b w:val="0"/>
          <w:i w:val="0"/>
          <w:color w:val="000000"/>
          <w:sz w:val="22"/>
        </w:rPr>
        <w:t>（1）古代山水的“高度”，请根据提示，在横线上填写正确的长度单位。</w:t>
      </w:r>
    </w:p>
    <w:p>
      <w:pPr>
        <w:spacing w:line="360" w:lineRule="auto"/>
        <w:jc w:val="left"/>
        <w:textAlignment w:val="center"/>
      </w:pPr>
      <w:r>
        <w:rPr>
          <w:rFonts w:ascii="Calibri" w:hAnsi="Calibri"/>
          <w:b w:val="0"/>
          <w:i w:val="0"/>
          <w:color w:val="000000"/>
          <w:sz w:val="22"/>
        </w:rPr>
        <w:t>①</w:t>
      </w:r>
      <w:r>
        <w:rPr>
          <w:rFonts w:ascii="Times New Roman" w:hAnsi="Times New Roman"/>
          <w:b w:val="0"/>
          <w:i w:val="0"/>
          <w:color w:val="000000"/>
          <w:sz w:val="22"/>
        </w:rPr>
        <w:t>太行、王屋二山，方七百里，高万</w:t>
      </w:r>
      <w:r>
        <w:rPr>
          <w:rFonts w:ascii="Times New Roman" w:hAnsi="Times New Roman"/>
          <w:b w:val="0"/>
          <w:i w:val="0"/>
          <w:color w:val="000000"/>
          <w:sz w:val="22"/>
          <w:u w:val="single"/>
        </w:rPr>
        <w:t>　     　</w:t>
      </w:r>
      <w:r>
        <w:rPr>
          <w:rFonts w:ascii="Times New Roman" w:hAnsi="Times New Roman"/>
          <w:b w:val="0"/>
          <w:i w:val="0"/>
          <w:color w:val="000000"/>
          <w:sz w:val="22"/>
        </w:rPr>
        <w:t>……（《列子·愚公移山》）</w:t>
      </w:r>
    </w:p>
    <w:p>
      <w:pPr>
        <w:spacing w:line="360" w:lineRule="auto"/>
        <w:jc w:val="left"/>
        <w:textAlignment w:val="center"/>
      </w:pPr>
      <w:r>
        <w:rPr>
          <w:rFonts w:ascii="Calibri" w:hAnsi="Calibri"/>
          <w:b w:val="0"/>
          <w:i w:val="0"/>
          <w:color w:val="000000"/>
          <w:sz w:val="22"/>
        </w:rPr>
        <w:t>②</w:t>
      </w:r>
      <w:r>
        <w:rPr>
          <w:rFonts w:ascii="Times New Roman" w:hAnsi="Times New Roman"/>
          <w:b w:val="0"/>
          <w:i w:val="0"/>
          <w:color w:val="000000"/>
          <w:sz w:val="22"/>
        </w:rPr>
        <w:t>飞流直下三千</w:t>
      </w:r>
      <w:r>
        <w:rPr>
          <w:rFonts w:ascii="Times New Roman" w:hAnsi="Times New Roman"/>
          <w:b w:val="0"/>
          <w:i w:val="0"/>
          <w:color w:val="000000"/>
          <w:sz w:val="22"/>
          <w:u w:val="single"/>
        </w:rPr>
        <w:t>　     　</w:t>
      </w:r>
      <w:r>
        <w:rPr>
          <w:rFonts w:ascii="Times New Roman" w:hAnsi="Times New Roman"/>
          <w:b w:val="0"/>
          <w:i w:val="0"/>
          <w:color w:val="000000"/>
          <w:sz w:val="22"/>
        </w:rPr>
        <w:t>，疑是银河落九天。（李白《望庐山瀑布》）</w:t>
      </w:r>
    </w:p>
    <w:p>
      <w:pPr>
        <w:spacing w:line="360" w:lineRule="auto"/>
        <w:jc w:val="left"/>
        <w:textAlignment w:val="center"/>
      </w:pPr>
      <w:r>
        <w:rPr>
          <w:rFonts w:ascii="Calibri" w:hAnsi="Calibri"/>
          <w:b w:val="0"/>
          <w:i w:val="0"/>
          <w:color w:val="000000"/>
          <w:sz w:val="22"/>
        </w:rPr>
        <w:t>③</w:t>
      </w:r>
      <w:r>
        <w:rPr>
          <w:rFonts w:ascii="Times New Roman" w:hAnsi="Times New Roman"/>
          <w:b w:val="0"/>
          <w:i w:val="0"/>
          <w:color w:val="000000"/>
          <w:sz w:val="22"/>
        </w:rPr>
        <w:t>飞来山上千</w:t>
      </w:r>
      <w:r>
        <w:rPr>
          <w:rFonts w:ascii="Times New Roman" w:hAnsi="Times New Roman"/>
          <w:b w:val="0"/>
          <w:i w:val="0"/>
          <w:color w:val="000000"/>
          <w:sz w:val="22"/>
          <w:u w:val="single"/>
        </w:rPr>
        <w:t>　     　</w:t>
      </w:r>
      <w:r>
        <w:rPr>
          <w:rFonts w:ascii="Times New Roman" w:hAnsi="Times New Roman"/>
          <w:b w:val="0"/>
          <w:i w:val="0"/>
          <w:color w:val="000000"/>
          <w:sz w:val="22"/>
        </w:rPr>
        <w:t>塔，闻说鸡鸣见日升。（王安石《登飞来峰》）</w:t>
      </w:r>
    </w:p>
    <w:p>
      <w:pPr>
        <w:spacing w:line="360" w:lineRule="auto"/>
        <w:jc w:val="left"/>
        <w:textAlignment w:val="center"/>
        <w:rPr>
          <w:rFonts w:ascii="Times New Roman" w:hAnsi="Times New Roman"/>
          <w:b w:val="0"/>
          <w:i w:val="0"/>
          <w:color w:val="000000"/>
          <w:sz w:val="22"/>
        </w:rPr>
      </w:pPr>
      <w:r>
        <w:rPr>
          <w:rFonts w:ascii="Times New Roman" w:hAnsi="Times New Roman"/>
          <w:b w:val="0"/>
          <w:i w:val="0"/>
          <w:color w:val="000000"/>
          <w:sz w:val="22"/>
        </w:rPr>
        <w:t>（2）古代人身长的“高度”，古代人常用“尺”衡量身高，不同的朝代尺的标准各异，由于时间久远，某些朝代一尺的标准也存在多种说法。下面表格是某同学查找的中国历代尺度数据的一种标准，</w:t>
      </w:r>
      <w:r>
        <w:rPr>
          <w:rFonts w:ascii="Times New Roman" w:hAnsi="Times New Roman"/>
          <w:b w:val="0"/>
          <w:i w:val="0"/>
          <w:color w:val="000000"/>
          <w:sz w:val="22"/>
          <w:u w:val="none"/>
          <w:em w:val="dot"/>
        </w:rPr>
        <w:t>根据表格及作者所处朝代</w:t>
      </w:r>
      <w:r>
        <w:rPr>
          <w:rFonts w:ascii="Times New Roman" w:hAnsi="Times New Roman"/>
          <w:b w:val="0"/>
          <w:i w:val="0"/>
          <w:color w:val="000000"/>
          <w:sz w:val="22"/>
        </w:rPr>
        <w:t>，以下人物个头最高的是（　　）</w:t>
      </w:r>
    </w:p>
    <w:p>
      <w:pPr>
        <w:spacing w:line="360" w:lineRule="auto"/>
        <w:jc w:val="left"/>
        <w:textAlignment w:val="center"/>
        <w:rPr>
          <w:rFonts w:ascii="Times New Roman" w:hAnsi="Times New Roman"/>
          <w:b w:val="0"/>
          <w:i w:val="0"/>
          <w:color w:val="000000"/>
          <w:sz w:val="22"/>
        </w:rPr>
      </w:pPr>
    </w:p>
    <w:tbl>
      <w:tblPr>
        <w:tblStyle w:val="TableNormal"/>
        <w:tblW w:w="8960"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
      <w:tblGrid>
        <w:gridCol w:w="1446"/>
        <w:gridCol w:w="760"/>
        <w:gridCol w:w="926"/>
        <w:gridCol w:w="600"/>
        <w:gridCol w:w="600"/>
        <w:gridCol w:w="926"/>
        <w:gridCol w:w="617"/>
        <w:gridCol w:w="617"/>
        <w:gridCol w:w="617"/>
        <w:gridCol w:w="617"/>
        <w:gridCol w:w="617"/>
        <w:gridCol w:w="617"/>
      </w:tblGrid>
      <w:tr>
        <w:tblPrEx>
          <w:tblW w:w="8960"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Ex>
        <w:tc>
          <w:tcPr>
            <w:tcW w:w="8960" w:type="dxa"/>
            <w:gridSpan w:val="1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中国古代尺度换算表</w:t>
            </w:r>
          </w:p>
        </w:tc>
      </w:tr>
      <w:tr>
        <w:tblPrEx>
          <w:tblW w:w="8960" w:type="dxa"/>
          <w:tblInd w:w="380" w:type="dxa"/>
          <w:tblLayout w:type="fixed"/>
          <w:tblCellMar>
            <w:top w:w="0" w:type="dxa"/>
            <w:left w:w="108" w:type="dxa"/>
            <w:bottom w:w="0" w:type="dxa"/>
            <w:right w:w="108" w:type="dxa"/>
          </w:tblCellMar>
        </w:tblPrEx>
        <w:tc>
          <w:tcPr>
            <w:tcW w:w="14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朝代</w:t>
            </w:r>
          </w:p>
        </w:tc>
        <w:tc>
          <w:tcPr>
            <w:tcW w:w="7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商</w:t>
            </w:r>
          </w:p>
        </w:tc>
        <w:tc>
          <w:tcPr>
            <w:tcW w:w="92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春秋战国</w:t>
            </w:r>
          </w:p>
        </w:tc>
        <w:tc>
          <w:tcPr>
            <w:tcW w:w="6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秦</w:t>
            </w:r>
          </w:p>
        </w:tc>
        <w:tc>
          <w:tcPr>
            <w:tcW w:w="6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汉</w:t>
            </w:r>
          </w:p>
        </w:tc>
        <w:tc>
          <w:tcPr>
            <w:tcW w:w="92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三国两晋</w:t>
            </w:r>
          </w:p>
        </w:tc>
        <w:tc>
          <w:tcPr>
            <w:tcW w:w="6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南朝</w:t>
            </w:r>
          </w:p>
        </w:tc>
        <w:tc>
          <w:tcPr>
            <w:tcW w:w="6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北魏</w:t>
            </w:r>
          </w:p>
        </w:tc>
        <w:tc>
          <w:tcPr>
            <w:tcW w:w="6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隋朝</w:t>
            </w:r>
          </w:p>
        </w:tc>
        <w:tc>
          <w:tcPr>
            <w:tcW w:w="6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唐朝</w:t>
            </w:r>
          </w:p>
        </w:tc>
        <w:tc>
          <w:tcPr>
            <w:tcW w:w="6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宋元</w:t>
            </w:r>
          </w:p>
        </w:tc>
        <w:tc>
          <w:tcPr>
            <w:tcW w:w="6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明清</w:t>
            </w:r>
          </w:p>
        </w:tc>
      </w:tr>
      <w:tr>
        <w:tblPrEx>
          <w:tblW w:w="8960" w:type="dxa"/>
          <w:tblInd w:w="380" w:type="dxa"/>
          <w:tblLayout w:type="fixed"/>
          <w:tblCellMar>
            <w:top w:w="0" w:type="dxa"/>
            <w:left w:w="108" w:type="dxa"/>
            <w:bottom w:w="0" w:type="dxa"/>
            <w:right w:w="108" w:type="dxa"/>
          </w:tblCellMar>
        </w:tblPrEx>
        <w:tc>
          <w:tcPr>
            <w:tcW w:w="14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一尺约等于（cm）</w:t>
            </w:r>
          </w:p>
        </w:tc>
        <w:tc>
          <w:tcPr>
            <w:tcW w:w="7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16.95</w:t>
            </w:r>
          </w:p>
        </w:tc>
        <w:tc>
          <w:tcPr>
            <w:tcW w:w="92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23.1</w:t>
            </w:r>
          </w:p>
        </w:tc>
        <w:tc>
          <w:tcPr>
            <w:tcW w:w="6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23.1</w:t>
            </w:r>
          </w:p>
        </w:tc>
        <w:tc>
          <w:tcPr>
            <w:tcW w:w="6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23.1</w:t>
            </w:r>
          </w:p>
        </w:tc>
        <w:tc>
          <w:tcPr>
            <w:tcW w:w="92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24.2</w:t>
            </w:r>
          </w:p>
        </w:tc>
        <w:tc>
          <w:tcPr>
            <w:tcW w:w="6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25.8</w:t>
            </w:r>
          </w:p>
        </w:tc>
        <w:tc>
          <w:tcPr>
            <w:tcW w:w="6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30.9</w:t>
            </w:r>
          </w:p>
        </w:tc>
        <w:tc>
          <w:tcPr>
            <w:tcW w:w="6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29.6</w:t>
            </w:r>
          </w:p>
        </w:tc>
        <w:tc>
          <w:tcPr>
            <w:tcW w:w="6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30.7</w:t>
            </w:r>
          </w:p>
        </w:tc>
        <w:tc>
          <w:tcPr>
            <w:tcW w:w="6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31.7</w:t>
            </w:r>
          </w:p>
        </w:tc>
        <w:tc>
          <w:tcPr>
            <w:tcW w:w="6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31.1</w:t>
            </w:r>
          </w:p>
        </w:tc>
      </w:tr>
      <w:tr>
        <w:tblPrEx>
          <w:tblW w:w="8960" w:type="dxa"/>
          <w:tblInd w:w="380" w:type="dxa"/>
          <w:tblLayout w:type="fixed"/>
          <w:tblCellMar>
            <w:top w:w="0" w:type="dxa"/>
            <w:left w:w="108" w:type="dxa"/>
            <w:bottom w:w="0" w:type="dxa"/>
            <w:right w:w="108" w:type="dxa"/>
          </w:tblCellMar>
        </w:tblPrEx>
        <w:tc>
          <w:tcPr>
            <w:tcW w:w="8960" w:type="dxa"/>
            <w:gridSpan w:val="1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一尺=10寸</w:t>
            </w:r>
          </w:p>
        </w:tc>
      </w:tr>
    </w:tbl>
    <w:p>
      <w:pPr>
        <w:spacing w:line="360" w:lineRule="auto"/>
        <w:jc w:val="left"/>
      </w:pPr>
      <w:r>
        <w:rPr>
          <w:rFonts w:ascii="Times New Roman" w:hAnsi="Times New Roman"/>
          <w:b w:val="0"/>
          <w:i w:val="0"/>
          <w:color w:val="000000"/>
          <w:sz w:val="22"/>
        </w:rPr>
        <w:t>A．“孔子长九尺六寸，人皆谓之‘长人’而异之”（西汉·司马迁《孔子世家》）</w:t>
      </w:r>
    </w:p>
    <w:p>
      <w:pPr>
        <w:spacing w:line="360" w:lineRule="auto"/>
        <w:jc w:val="left"/>
        <w:sectPr>
          <w:headerReference w:type="default" r:id="rId25"/>
          <w:footerReference w:type="default" r:id="rId26"/>
          <w:type w:val="nextPage"/>
          <w:pgSz w:w="11906" w:h="16838"/>
          <w:pgMar w:top="567" w:right="850" w:bottom="850" w:left="850" w:header="426" w:footer="515" w:gutter="0"/>
          <w:pgNumType w:start="9"/>
          <w:cols w:num="1" w:space="425"/>
          <w:titlePg w:val="0"/>
          <w:docGrid w:type="lines" w:linePitch="312" w:charSpace="0"/>
        </w:sectPr>
      </w:pPr>
      <w:r>
        <w:rPr>
          <w:rFonts w:ascii="Times New Roman" w:hAnsi="Times New Roman"/>
          <w:b w:val="0"/>
          <w:i w:val="0"/>
          <w:color w:val="000000"/>
          <w:sz w:val="22"/>
        </w:rPr>
        <w:t>B．诸葛亮“身长八尺，容貌甚伟。”（晋·陈寿《三国志·诸葛亮传》）</w:t>
      </w:r>
    </w:p>
    <w:p>
      <w:pPr>
        <w:spacing w:line="360" w:lineRule="auto"/>
        <w:jc w:val="left"/>
      </w:pPr>
      <w:r>
        <w:rPr>
          <w:rFonts w:ascii="Times New Roman" w:hAnsi="Times New Roman"/>
          <w:b w:val="0"/>
          <w:i w:val="0"/>
          <w:color w:val="000000"/>
          <w:sz w:val="22"/>
        </w:rPr>
        <w:t>C．“武松身长八尺，一貌堂堂，浑身上下有千百斤气力”（元末明初·施耐庵《水浒传》）</w:t>
      </w:r>
    </w:p>
    <w:p>
      <w:pPr>
        <w:spacing w:line="360" w:lineRule="auto"/>
        <w:jc w:val="left"/>
      </w:pPr>
      <w:r>
        <w:rPr>
          <w:rFonts w:ascii="Times New Roman" w:hAnsi="Times New Roman"/>
          <w:b w:val="0"/>
          <w:i w:val="0"/>
          <w:color w:val="000000"/>
          <w:sz w:val="22"/>
        </w:rPr>
        <w:t>（3）古人思想的“高度”，有些高度需要用尺子来衡量，有些高度却需要用心灵感悟，以下名言可以看出人物怎样的思想高度？请从中任选其一，发表你的看法。（60字左右）</w:t>
      </w:r>
    </w:p>
    <w:p>
      <w:pPr>
        <w:spacing w:line="360" w:lineRule="auto"/>
        <w:jc w:val="left"/>
      </w:pPr>
      <w:r>
        <w:rPr>
          <w:rFonts w:ascii="Times New Roman" w:hAnsi="Times New Roman"/>
          <w:b w:val="0"/>
          <w:i w:val="0"/>
          <w:color w:val="000000"/>
          <w:sz w:val="22"/>
        </w:rPr>
        <w:t>孟子：富贵不能淫，贫贱不能移，威武不能屈。</w:t>
      </w:r>
    </w:p>
    <w:p>
      <w:pPr>
        <w:spacing w:line="360" w:lineRule="auto"/>
        <w:jc w:val="left"/>
      </w:pPr>
      <w:r>
        <w:rPr>
          <w:rFonts w:ascii="Times New Roman" w:hAnsi="Times New Roman"/>
          <w:b w:val="0"/>
          <w:i w:val="0"/>
          <w:color w:val="000000"/>
          <w:sz w:val="22"/>
        </w:rPr>
        <w:t>周敦颐：出淤泥而不染，濯清涟而不妖。</w:t>
      </w:r>
    </w:p>
    <w:p>
      <w:pPr>
        <w:spacing w:line="360" w:lineRule="auto"/>
        <w:jc w:val="left"/>
      </w:pPr>
      <w:r>
        <w:rPr>
          <w:rFonts w:ascii="Times New Roman" w:hAnsi="Times New Roman"/>
          <w:b w:val="0"/>
          <w:i w:val="0"/>
          <w:color w:val="000000"/>
          <w:sz w:val="22"/>
        </w:rPr>
        <w:t>杜甫：安得广厦千万间，大庇天下寒士俱欢颜。</w:t>
      </w:r>
    </w:p>
    <w:p>
      <w:pPr>
        <w:spacing w:line="360" w:lineRule="auto"/>
        <w:jc w:val="left"/>
        <w:rPr>
          <w:rFonts w:ascii="Times New Roman" w:hAnsi="Times New Roman"/>
          <w:b w:val="0"/>
          <w:i w:val="0"/>
          <w:color w:val="000000"/>
          <w:sz w:val="22"/>
        </w:rPr>
      </w:pPr>
      <w:r>
        <w:rPr>
          <w:rFonts w:ascii="Times New Roman" w:hAnsi="Times New Roman"/>
          <w:b w:val="0"/>
          <w:i w:val="0"/>
          <w:color w:val="000000"/>
          <w:sz w:val="22"/>
        </w:rPr>
        <w:t>文天祥：人生自古谁无死，留取丹心照汗青。</w:t>
      </w:r>
      <w:bookmarkStart w:id="0" w:name="_GoBack"/>
      <w:bookmarkEnd w:id="0"/>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rPr>
          <w:rFonts w:hint="eastAsia"/>
        </w:rPr>
      </w:pPr>
      <w:r>
        <w:rPr>
          <w:rFonts w:ascii="黑体" w:eastAsia="黑体" w:hAnsi="黑体" w:cs="黑体" w:hint="eastAsia"/>
          <w:b/>
          <w:bCs/>
          <w:sz w:val="24"/>
          <w:szCs w:val="24"/>
          <w:lang w:val="en-US" w:eastAsia="zh-CN"/>
        </w:rPr>
        <w:t>八、作文</w:t>
      </w:r>
    </w:p>
    <w:p>
      <w:pPr>
        <w:spacing w:line="360" w:lineRule="auto"/>
        <w:ind w:left="0"/>
        <w:jc w:val="left"/>
      </w:pPr>
      <w:r>
        <w:t>24．</w:t>
      </w:r>
      <w:r>
        <w:rPr>
          <w:rFonts w:ascii="Times New Roman" w:hAnsi="Times New Roman"/>
          <w:b w:val="0"/>
          <w:i w:val="0"/>
          <w:color w:val="000000"/>
          <w:sz w:val="22"/>
        </w:rPr>
        <w:t>题目：为感动截图</w:t>
      </w:r>
    </w:p>
    <w:p>
      <w:pPr>
        <w:spacing w:line="360" w:lineRule="auto"/>
        <w:ind w:firstLine="286" w:firstLineChars="130"/>
        <w:jc w:val="left"/>
      </w:pPr>
      <w:r>
        <w:rPr>
          <w:rFonts w:ascii="Times New Roman" w:hAnsi="Times New Roman"/>
          <w:b w:val="0"/>
          <w:i w:val="0"/>
          <w:color w:val="000000"/>
          <w:sz w:val="22"/>
        </w:rPr>
        <w:t>作文要求：1）表达真情实感。2）文体不限，除诗歌外。3）认真书写，力求工整、美观。4）文中不得出现真实校名、姓名5）不少于600字。</w:t>
      </w:r>
    </w:p>
    <w:p>
      <w:pPr>
        <w:spacing w:line="360" w:lineRule="auto"/>
        <w:ind w:left="0"/>
        <w:jc w:val="left"/>
      </w:pPr>
      <w:r>
        <w:t>25．</w:t>
      </w:r>
      <w:r>
        <w:rPr>
          <w:rFonts w:ascii="Times New Roman" w:hAnsi="Times New Roman"/>
          <w:b w:val="0"/>
          <w:i w:val="0"/>
          <w:color w:val="000000"/>
          <w:sz w:val="22"/>
        </w:rPr>
        <w:t>阅读下面材料，根据要求写作。</w:t>
      </w:r>
    </w:p>
    <w:p>
      <w:pPr>
        <w:spacing w:line="360" w:lineRule="auto"/>
        <w:ind w:firstLine="420"/>
        <w:jc w:val="left"/>
      </w:pPr>
      <w:r>
        <w:rPr>
          <w:rFonts w:ascii="Times New Roman" w:hAnsi="Times New Roman"/>
          <w:b w:val="0"/>
          <w:i w:val="0"/>
          <w:color w:val="000000"/>
          <w:sz w:val="22"/>
        </w:rPr>
        <w:t>“风雨阴晴君莫问，有书便是艳阳天。”在这个世界上，如果说有什么事情拥有恒久魅力并令人沉醉其间，读书便是其中之一。宋人翁森云：“读书之乐乐何如，绿满窗前草不除”“读书之乐乐无穷，瑶琴一曲来薰风”“读书之乐乐陶陶，起弄明月霜天高”。孔子“韦编三绝”，陶渊明“每有会意，便欣然忘食”，杨万里“半山绝句当早餐”……回溯历史，古人留下许多有关读书的佳话。阅读，凝结着超越时空的力量。书籍是人类的挚友。在武汉的方舱医院里，一幕场景令人难忘：一名患者躺在病床上读书，神情专注。网友感叹这位年轻人面对病毒时的淡定，更感慨书籍的魅力。疫情防控期间，人们居家的时间变多了，许多人重新翻开纸质书籍，嗅到了久违的书香。有人发出内心感悟：有书相伴，真好！</w:t>
      </w:r>
    </w:p>
    <w:p>
      <w:pPr>
        <w:spacing w:line="360" w:lineRule="auto"/>
        <w:ind w:firstLine="286" w:firstLineChars="130"/>
        <w:jc w:val="left"/>
      </w:pPr>
      <w:r>
        <w:rPr>
          <w:rFonts w:ascii="Times New Roman" w:hAnsi="Times New Roman"/>
          <w:b w:val="0"/>
          <w:i w:val="0"/>
          <w:color w:val="000000"/>
          <w:sz w:val="22"/>
        </w:rPr>
        <w:t>以上材料引发了你怎样的感悟和思考？请自拟题目，写一篇文章。</w:t>
      </w:r>
    </w:p>
    <w:p>
      <w:pPr>
        <w:spacing w:line="360" w:lineRule="auto"/>
        <w:ind w:firstLine="286" w:firstLineChars="130"/>
        <w:jc w:val="left"/>
        <w:sectPr>
          <w:headerReference w:type="default" r:id="rId27"/>
          <w:footerReference w:type="default" r:id="rId28"/>
          <w:type w:val="nextPage"/>
          <w:pgSz w:w="11906" w:h="16838"/>
          <w:pgMar w:top="567" w:right="850" w:bottom="850" w:left="850" w:header="426" w:footer="515" w:gutter="0"/>
          <w:pgNumType w:start="10"/>
          <w:cols w:num="1" w:space="425"/>
          <w:titlePg w:val="0"/>
          <w:docGrid w:type="lines" w:linePitch="312" w:charSpace="0"/>
        </w:sectPr>
      </w:pPr>
      <w:r>
        <w:rPr>
          <w:rFonts w:ascii="Times New Roman" w:hAnsi="Times New Roman"/>
          <w:b w:val="0"/>
          <w:i w:val="0"/>
          <w:color w:val="000000"/>
          <w:sz w:val="22"/>
        </w:rPr>
        <w:t>作文要求：1）表达真情实感。2）文体不限，除诗歌外。3）认真书写，力求工整、美观。4）文中不得出现真实校名、姓名5）不少于600字。</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1．nüè；huán</w:t>
      </w:r>
    </w:p>
    <w:p>
      <w:pPr>
        <w:spacing w:line="360" w:lineRule="auto"/>
        <w:ind w:left="0"/>
        <w:jc w:val="left"/>
      </w:pPr>
      <w:r>
        <w:rPr>
          <w:rFonts w:ascii="Times New Roman" w:hAnsi="Times New Roman"/>
          <w:b w:val="0"/>
          <w:i w:val="0"/>
          <w:color w:val="000000"/>
          <w:sz w:val="22"/>
        </w:rPr>
        <w:t>2．嫉；惶</w:t>
      </w:r>
    </w:p>
    <w:p>
      <w:pPr>
        <w:spacing w:line="360" w:lineRule="auto"/>
        <w:ind w:left="0"/>
        <w:jc w:val="left"/>
      </w:pPr>
      <w:r>
        <w:rPr>
          <w:rFonts w:ascii="Times New Roman" w:hAnsi="Times New Roman"/>
          <w:b w:val="0"/>
          <w:i w:val="0"/>
          <w:color w:val="000000"/>
          <w:sz w:val="22"/>
        </w:rPr>
        <w:t>3．A</w:t>
      </w:r>
    </w:p>
    <w:p>
      <w:pPr>
        <w:spacing w:line="360" w:lineRule="auto"/>
        <w:ind w:left="0"/>
        <w:jc w:val="left"/>
      </w:pPr>
      <w:r>
        <w:rPr>
          <w:rFonts w:ascii="Times New Roman" w:hAnsi="Times New Roman"/>
          <w:b w:val="0"/>
          <w:i w:val="0"/>
          <w:color w:val="000000"/>
          <w:sz w:val="22"/>
        </w:rPr>
        <w:t>4．D</w:t>
      </w:r>
    </w:p>
    <w:p>
      <w:pPr>
        <w:spacing w:line="360" w:lineRule="auto"/>
        <w:ind w:left="0"/>
        <w:jc w:val="left"/>
        <w:textAlignment w:val="center"/>
      </w:pPr>
      <w:r>
        <w:rPr>
          <w:color w:val="0000FF"/>
        </w:rPr>
        <w:t>【解析】</w:t>
      </w:r>
      <w:r>
        <w:rPr>
          <w:rFonts w:ascii="Times New Roman" w:hAnsi="Times New Roman"/>
          <w:b w:val="0"/>
          <w:i w:val="0"/>
          <w:color w:val="000000"/>
          <w:sz w:val="22"/>
        </w:rPr>
        <w:t>【点评】（1）本道题考查对重点字的读音积累，解答本题首先要拿准注音字的读音，特别是多音字。拼读时要结合语境和注音字所在词的词义。需要学生在平时多读课文，养成熟练地语感，注意读音，多积累词语，多读课下注释，多查字典等工具书。</w:t>
      </w:r>
      <w:r>
        <w:br/>
      </w:r>
      <w:r>
        <w:rPr>
          <w:rFonts w:ascii="Times New Roman" w:hAnsi="Times New Roman"/>
          <w:b w:val="0"/>
          <w:i w:val="0"/>
          <w:color w:val="000000"/>
          <w:sz w:val="22"/>
        </w:rPr>
        <w:t xml:space="preserve">（2）此题考查对字形积累。所选词语均属于生活中常用的而又极易出错的词语，这些有的是同音错别字，有的是形近错别字。解答此题，要注意平时正确练写，尤其注意同音字、形似字的区别与书写。 </w:t>
      </w:r>
      <w:r>
        <w:br/>
      </w:r>
      <w:r>
        <w:rPr>
          <w:rFonts w:ascii="Times New Roman" w:hAnsi="Times New Roman"/>
          <w:b w:val="0"/>
          <w:i w:val="0"/>
          <w:color w:val="000000"/>
          <w:sz w:val="22"/>
        </w:rPr>
        <w:t>（3）本题考查赏析书法的能力。答题的关键是要通过材料的阅读了解徐渭作品的特点，然后再与所给的书法作品对比即可。</w:t>
      </w:r>
      <w:r>
        <w:br/>
      </w:r>
      <w:r>
        <w:rPr>
          <w:rFonts w:ascii="Times New Roman" w:hAnsi="Times New Roman"/>
          <w:b w:val="0"/>
          <w:i w:val="0"/>
          <w:color w:val="000000"/>
          <w:sz w:val="22"/>
        </w:rPr>
        <w:t>（4）本题考查正确使用标点符号的能力。标点符号是辅助文字记录语言的符号，是书面语的有机组成部分，用来表示停顿、语气以及词语的性质和作用。要分析句子中分句之间的关系，根据标点符号各自的作用，判断标点符号的正误，尤其注意易错易混的标点符号。</w:t>
      </w:r>
    </w:p>
    <w:p>
      <w:pPr>
        <w:spacing w:line="360" w:lineRule="auto"/>
        <w:ind w:left="0"/>
        <w:jc w:val="left"/>
        <w:textAlignment w:val="center"/>
      </w:pPr>
      <w:r>
        <w:rPr>
          <w:rFonts w:ascii="Times New Roman" w:hAnsi="Times New Roman"/>
          <w:b w:val="0"/>
          <w:i w:val="0"/>
          <w:color w:val="000000"/>
          <w:sz w:val="22"/>
        </w:rPr>
        <w:t>1．本题考查字词的读音。</w:t>
      </w:r>
      <w:r>
        <w:br/>
      </w:r>
      <w:r>
        <w:rPr>
          <w:rFonts w:ascii="Times New Roman" w:hAnsi="Times New Roman"/>
          <w:b w:val="0"/>
          <w:i w:val="0"/>
          <w:color w:val="000000"/>
          <w:sz w:val="22"/>
        </w:rPr>
        <w:t>自</w:t>
      </w:r>
      <w:r>
        <w:rPr>
          <w:rFonts w:ascii="Times New Roman" w:hAnsi="Times New Roman"/>
          <w:b w:val="0"/>
          <w:i w:val="0"/>
          <w:color w:val="000000"/>
          <w:sz w:val="22"/>
          <w:u w:val="none"/>
          <w:em w:val="dot"/>
        </w:rPr>
        <w:t>虐</w:t>
      </w:r>
      <w:r>
        <w:rPr>
          <w:rFonts w:ascii="Times New Roman" w:hAnsi="Times New Roman"/>
          <w:b w:val="0"/>
          <w:i w:val="0"/>
          <w:color w:val="000000"/>
          <w:sz w:val="22"/>
        </w:rPr>
        <w:t>（nüè）：施虐的主体又是受虐的客体，受虐的客体同样是施虐的主体，即自己折磨自己；</w:t>
      </w:r>
      <w:r>
        <w:br/>
      </w:r>
      <w:r>
        <w:rPr>
          <w:rFonts w:ascii="Times New Roman" w:hAnsi="Times New Roman"/>
          <w:b w:val="0"/>
          <w:i w:val="0"/>
          <w:color w:val="000000"/>
          <w:sz w:val="22"/>
        </w:rPr>
        <w:t>盘</w:t>
      </w:r>
      <w:r>
        <w:rPr>
          <w:rFonts w:ascii="Times New Roman" w:hAnsi="Times New Roman"/>
          <w:b w:val="0"/>
          <w:i w:val="0"/>
          <w:color w:val="000000"/>
          <w:sz w:val="22"/>
          <w:u w:val="none"/>
          <w:em w:val="dot"/>
        </w:rPr>
        <w:t>桓</w:t>
      </w:r>
      <w:r>
        <w:rPr>
          <w:rFonts w:ascii="Times New Roman" w:hAnsi="Times New Roman"/>
          <w:b w:val="0"/>
          <w:i w:val="0"/>
          <w:color w:val="000000"/>
          <w:sz w:val="22"/>
        </w:rPr>
        <w:t>（huán）：徘徊、逗留、周旋。</w:t>
      </w:r>
    </w:p>
    <w:p>
      <w:pPr>
        <w:spacing w:line="360" w:lineRule="auto"/>
        <w:ind w:left="0"/>
        <w:jc w:val="left"/>
        <w:textAlignment w:val="center"/>
      </w:pPr>
      <w:r>
        <w:rPr>
          <w:rFonts w:ascii="Times New Roman" w:hAnsi="Times New Roman"/>
          <w:b w:val="0"/>
          <w:i w:val="0"/>
          <w:color w:val="000000"/>
          <w:sz w:val="22"/>
        </w:rPr>
        <w:t>2．本题考查根据拼音写汉字。</w:t>
      </w:r>
      <w:r>
        <w:br/>
      </w:r>
      <w:r>
        <w:rPr>
          <w:rFonts w:ascii="Times New Roman" w:hAnsi="Times New Roman"/>
          <w:b w:val="0"/>
          <w:i w:val="0"/>
          <w:color w:val="000000"/>
          <w:sz w:val="22"/>
        </w:rPr>
        <w:t>愤世嫉俗：有正义感的人对黑暗的现实社会和不合理的习俗表示愤恨、憎恶。嫉（jí）：仇恨，痛恨；</w:t>
      </w:r>
      <w:r>
        <w:br/>
      </w:r>
      <w:r>
        <w:rPr>
          <w:rFonts w:ascii="Times New Roman" w:hAnsi="Times New Roman"/>
          <w:b w:val="0"/>
          <w:i w:val="0"/>
          <w:color w:val="000000"/>
          <w:sz w:val="22"/>
        </w:rPr>
        <w:t>惶惑：惶恐疑惑；</w:t>
      </w:r>
    </w:p>
    <w:p>
      <w:pPr>
        <w:spacing w:line="360" w:lineRule="auto"/>
        <w:ind w:left="0"/>
        <w:jc w:val="left"/>
        <w:textAlignment w:val="center"/>
      </w:pPr>
      <w:r>
        <w:rPr>
          <w:rFonts w:ascii="Times New Roman" w:hAnsi="Times New Roman"/>
          <w:b w:val="0"/>
          <w:i w:val="0"/>
          <w:color w:val="000000"/>
          <w:sz w:val="22"/>
        </w:rPr>
        <w:t>3．本题考查对文段内容的理解。</w:t>
      </w:r>
      <w:r>
        <w:br/>
      </w:r>
      <w:r>
        <w:rPr>
          <w:rFonts w:ascii="Times New Roman" w:hAnsi="Times New Roman"/>
          <w:b w:val="0"/>
          <w:i w:val="0"/>
          <w:color w:val="000000"/>
          <w:sz w:val="22"/>
        </w:rPr>
        <w:t>结合语段内容“徐渭的书法，字忽大忽小，忽草忽楷，笔触忽轻忽重，忽干忽湿，时时出人意料，故意的反秩序，反统一，反和谐”“草书字之间，行之间，密密麻麻，幅面的空间遮碍得全无盘桓呼吸的余地，行笔时线条扭曲盘结，踉跄跌顿，是困兽张皇奔突觅不得出路的乱迹。笔画扭成泥坨、败絮”可知，A选项书法作品的作者是徐渭；</w:t>
      </w:r>
      <w:r>
        <w:br/>
      </w:r>
      <w:r>
        <w:rPr>
          <w:rFonts w:ascii="Times New Roman" w:hAnsi="Times New Roman"/>
          <w:b w:val="0"/>
          <w:i w:val="0"/>
          <w:color w:val="000000"/>
          <w:sz w:val="22"/>
        </w:rPr>
        <w:t>故答案选A。</w:t>
      </w:r>
    </w:p>
    <w:p>
      <w:pPr>
        <w:spacing w:line="360" w:lineRule="auto"/>
        <w:ind w:left="0"/>
        <w:jc w:val="left"/>
        <w:textAlignment w:val="center"/>
      </w:pPr>
      <w:r>
        <w:rPr>
          <w:rFonts w:ascii="Times New Roman" w:hAnsi="Times New Roman"/>
          <w:b w:val="0"/>
          <w:i w:val="0"/>
          <w:color w:val="000000"/>
          <w:sz w:val="22"/>
        </w:rPr>
        <w:t>4．本题考查标点符号。</w:t>
      </w:r>
      <w:r>
        <w:br/>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https://d.book118.com/578061041067006025</w:t>
        </w:r>
      </w:hyperlink>
    </w:p>
    <w:p>
      <w:pPr>
        <w:spacing w:line="360" w:lineRule="auto"/>
        <w:ind w:left="0"/>
        <w:jc w:val="left"/>
        <w:textAlignment w:val="center"/>
      </w:pPr>
    </w:p>
    <w:sectPr>
      <w:headerReference w:type="default" r:id="rId30"/>
      <w:footerReference w:type="default" r:id="rId31"/>
      <w:type w:val="nextPage"/>
      <w:pgSz w:w="11906" w:h="16838"/>
      <w:pgMar w:top="567" w:right="850" w:bottom="850" w:left="850" w:header="426" w:footer="515"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r>
      <w:rPr>
        <w:rFonts w:ascii="微软雅黑" w:eastAsia="微软雅黑" w:hAnsi="微软雅黑"/>
        <w:lang w:val="zh-CN"/>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1"/>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4B7F4DE8"/>
    <w:rsid w:val="7A301F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Char0"/>
    <w:uiPriority w:val="99"/>
    <w:unhideWhenUsed/>
    <w:qFormat/>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header" Target="header2.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hyperlink" Target="https://d.book118.com/578061041067006025" TargetMode="Externa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1.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eader" Target="head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13</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吉林省长春市九台区2021年中考语文一模试卷</dc:title>
  <dc:subject>chujuan.cn</dc:subject>
  <dc:creator>www.chujuan.cn</dc:creator>
  <dc:description>中小学教师出卷，试卷下载</dc:description>
  <cp:lastModifiedBy>Administrator</cp:lastModifiedBy>
  <cp:revision>5</cp:revision>
  <dcterms:created xsi:type="dcterms:W3CDTF">2021-12-20T01:40:00Z</dcterms:created>
  <dcterms:modified xsi:type="dcterms:W3CDTF">2024-01-09T14:28:04Z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