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RS跑车项目规划设计蓝图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19" w:history="1">
        <w:r>
          <w:rPr>
            <w:rFonts w:ascii="仿宋" w:eastAsia="仿宋" w:hAnsi="仿宋" w:cs="仿宋" w:hint="eastAsia"/>
            <w:lang w:eastAsia="zh-CN"/>
          </w:rPr>
          <w:t>序言</w:t>
        </w:r>
        <w:r>
          <w:tab/>
        </w:r>
        <w:r>
          <w:fldChar w:fldCharType="begin"/>
        </w:r>
        <w:r>
          <w:instrText xml:space="preserve"> PAGEREF _Toc32519 \h </w:instrText>
        </w:r>
        <w:r>
          <w:fldChar w:fldCharType="separate"/>
        </w:r>
        <w:r>
          <w:t>3</w:t>
        </w:r>
        <w:r>
          <w:fldChar w:fldCharType="end"/>
        </w:r>
      </w:hyperlink>
    </w:p>
    <w:p>
      <w:pPr>
        <w:pStyle w:val="TOC1"/>
        <w:tabs>
          <w:tab w:val="right" w:leader="dot" w:pos="8306"/>
        </w:tabs>
      </w:pPr>
      <w:hyperlink w:anchor="_Toc19369" w:history="1">
        <w:r>
          <w:rPr>
            <w:rFonts w:ascii="仿宋" w:eastAsia="仿宋" w:hAnsi="仿宋" w:cs="仿宋" w:hint="eastAsia"/>
            <w:lang w:eastAsia="zh-CN"/>
          </w:rPr>
          <w:t>一、产品规划分析</w:t>
        </w:r>
        <w:r>
          <w:tab/>
        </w:r>
        <w:r>
          <w:fldChar w:fldCharType="begin"/>
        </w:r>
        <w:r>
          <w:instrText xml:space="preserve"> PAGEREF _Toc19369 \h </w:instrText>
        </w:r>
        <w:r>
          <w:fldChar w:fldCharType="separate"/>
        </w:r>
        <w:r>
          <w:t>3</w:t>
        </w:r>
        <w:r>
          <w:fldChar w:fldCharType="end"/>
        </w:r>
      </w:hyperlink>
    </w:p>
    <w:p>
      <w:pPr>
        <w:pStyle w:val="TOC2"/>
        <w:tabs>
          <w:tab w:val="right" w:leader="dot" w:pos="8306"/>
        </w:tabs>
      </w:pPr>
      <w:hyperlink w:anchor="_Toc8166" w:history="1">
        <w:r>
          <w:rPr>
            <w:rFonts w:ascii="仿宋" w:eastAsia="仿宋" w:hAnsi="仿宋" w:cs="仿宋" w:hint="eastAsia"/>
            <w:lang w:eastAsia="zh-CN"/>
          </w:rPr>
          <w:t>(一)、产品规划</w:t>
        </w:r>
        <w:r>
          <w:tab/>
        </w:r>
        <w:r>
          <w:fldChar w:fldCharType="begin"/>
        </w:r>
        <w:r>
          <w:instrText xml:space="preserve"> PAGEREF _Toc8166 \h </w:instrText>
        </w:r>
        <w:r>
          <w:fldChar w:fldCharType="separate"/>
        </w:r>
        <w:r>
          <w:t>3</w:t>
        </w:r>
        <w:r>
          <w:fldChar w:fldCharType="end"/>
        </w:r>
      </w:hyperlink>
    </w:p>
    <w:p>
      <w:pPr>
        <w:pStyle w:val="TOC2"/>
        <w:tabs>
          <w:tab w:val="right" w:leader="dot" w:pos="8306"/>
        </w:tabs>
      </w:pPr>
      <w:hyperlink w:anchor="_Toc9909" w:history="1">
        <w:r>
          <w:rPr>
            <w:rFonts w:ascii="仿宋" w:eastAsia="仿宋" w:hAnsi="仿宋" w:cs="仿宋" w:hint="eastAsia"/>
            <w:lang w:eastAsia="zh-CN"/>
          </w:rPr>
          <w:t>(二)、建设规模</w:t>
        </w:r>
        <w:r>
          <w:tab/>
        </w:r>
        <w:r>
          <w:fldChar w:fldCharType="begin"/>
        </w:r>
        <w:r>
          <w:instrText xml:space="preserve"> PAGEREF _Toc9909 \h </w:instrText>
        </w:r>
        <w:r>
          <w:fldChar w:fldCharType="separate"/>
        </w:r>
        <w:r>
          <w:t>4</w:t>
        </w:r>
        <w:r>
          <w:fldChar w:fldCharType="end"/>
        </w:r>
      </w:hyperlink>
    </w:p>
    <w:p>
      <w:pPr>
        <w:pStyle w:val="TOC1"/>
        <w:tabs>
          <w:tab w:val="right" w:leader="dot" w:pos="8306"/>
        </w:tabs>
      </w:pPr>
      <w:hyperlink w:anchor="_Toc12777" w:history="1">
        <w:r>
          <w:rPr>
            <w:rFonts w:ascii="仿宋" w:eastAsia="仿宋" w:hAnsi="仿宋" w:cs="仿宋" w:hint="eastAsia"/>
            <w:lang w:eastAsia="zh-CN"/>
          </w:rPr>
          <w:t>二、RS跑车项目建设背景及必要性分析</w:t>
        </w:r>
        <w:r>
          <w:tab/>
        </w:r>
        <w:r>
          <w:fldChar w:fldCharType="begin"/>
        </w:r>
        <w:r>
          <w:instrText xml:space="preserve"> PAGEREF _Toc12777 \h </w:instrText>
        </w:r>
        <w:r>
          <w:fldChar w:fldCharType="separate"/>
        </w:r>
        <w:r>
          <w:t>5</w:t>
        </w:r>
        <w:r>
          <w:fldChar w:fldCharType="end"/>
        </w:r>
      </w:hyperlink>
    </w:p>
    <w:p>
      <w:pPr>
        <w:pStyle w:val="TOC2"/>
        <w:tabs>
          <w:tab w:val="right" w:leader="dot" w:pos="8306"/>
        </w:tabs>
      </w:pPr>
      <w:hyperlink w:anchor="_Toc29398" w:history="1">
        <w:r>
          <w:rPr>
            <w:rFonts w:ascii="仿宋" w:eastAsia="仿宋" w:hAnsi="仿宋" w:cs="仿宋" w:hint="eastAsia"/>
            <w:lang w:eastAsia="zh-CN"/>
          </w:rPr>
          <w:t>(一)、RS跑车项目背景分析</w:t>
        </w:r>
        <w:r>
          <w:tab/>
        </w:r>
        <w:r>
          <w:fldChar w:fldCharType="begin"/>
        </w:r>
        <w:r>
          <w:instrText xml:space="preserve"> PAGEREF _Toc29398 \h </w:instrText>
        </w:r>
        <w:r>
          <w:fldChar w:fldCharType="separate"/>
        </w:r>
        <w:r>
          <w:t>5</w:t>
        </w:r>
        <w:r>
          <w:fldChar w:fldCharType="end"/>
        </w:r>
      </w:hyperlink>
    </w:p>
    <w:p>
      <w:pPr>
        <w:pStyle w:val="TOC2"/>
        <w:tabs>
          <w:tab w:val="right" w:leader="dot" w:pos="8306"/>
        </w:tabs>
      </w:pPr>
      <w:hyperlink w:anchor="_Toc1055" w:history="1">
        <w:r>
          <w:rPr>
            <w:rFonts w:ascii="仿宋" w:eastAsia="仿宋" w:hAnsi="仿宋" w:cs="仿宋" w:hint="eastAsia"/>
            <w:lang w:eastAsia="zh-CN"/>
          </w:rPr>
          <w:t>(二)、RS跑车项目建设必要性分析</w:t>
        </w:r>
        <w:r>
          <w:tab/>
        </w:r>
        <w:r>
          <w:fldChar w:fldCharType="begin"/>
        </w:r>
        <w:r>
          <w:instrText xml:space="preserve"> PAGEREF _Toc1055 \h </w:instrText>
        </w:r>
        <w:r>
          <w:fldChar w:fldCharType="separate"/>
        </w:r>
        <w:r>
          <w:t>6</w:t>
        </w:r>
        <w:r>
          <w:fldChar w:fldCharType="end"/>
        </w:r>
      </w:hyperlink>
    </w:p>
    <w:p>
      <w:pPr>
        <w:pStyle w:val="TOC1"/>
        <w:tabs>
          <w:tab w:val="right" w:leader="dot" w:pos="8306"/>
        </w:tabs>
      </w:pPr>
      <w:hyperlink w:anchor="_Toc8455" w:history="1">
        <w:r>
          <w:rPr>
            <w:rFonts w:ascii="仿宋" w:eastAsia="仿宋" w:hAnsi="仿宋" w:cs="仿宋" w:hint="eastAsia"/>
            <w:lang w:eastAsia="zh-CN"/>
          </w:rPr>
          <w:t>三、RS跑车项目概论</w:t>
        </w:r>
        <w:r>
          <w:tab/>
        </w:r>
        <w:r>
          <w:fldChar w:fldCharType="begin"/>
        </w:r>
        <w:r>
          <w:instrText xml:space="preserve"> PAGEREF _Toc8455 \h </w:instrText>
        </w:r>
        <w:r>
          <w:fldChar w:fldCharType="separate"/>
        </w:r>
        <w:r>
          <w:t>8</w:t>
        </w:r>
        <w:r>
          <w:fldChar w:fldCharType="end"/>
        </w:r>
      </w:hyperlink>
    </w:p>
    <w:p>
      <w:pPr>
        <w:pStyle w:val="TOC2"/>
        <w:tabs>
          <w:tab w:val="right" w:leader="dot" w:pos="8306"/>
        </w:tabs>
      </w:pPr>
      <w:hyperlink w:anchor="_Toc12593" w:history="1">
        <w:r>
          <w:rPr>
            <w:rFonts w:ascii="仿宋" w:eastAsia="仿宋" w:hAnsi="仿宋" w:cs="仿宋" w:hint="eastAsia"/>
            <w:lang w:eastAsia="zh-CN"/>
          </w:rPr>
          <w:t>(一)、RS跑车项目概况</w:t>
        </w:r>
        <w:r>
          <w:tab/>
        </w:r>
        <w:r>
          <w:fldChar w:fldCharType="begin"/>
        </w:r>
        <w:r>
          <w:instrText xml:space="preserve"> PAGEREF _Toc12593 \h </w:instrText>
        </w:r>
        <w:r>
          <w:fldChar w:fldCharType="separate"/>
        </w:r>
        <w:r>
          <w:t>8</w:t>
        </w:r>
        <w:r>
          <w:fldChar w:fldCharType="end"/>
        </w:r>
      </w:hyperlink>
    </w:p>
    <w:p>
      <w:pPr>
        <w:pStyle w:val="TOC2"/>
        <w:tabs>
          <w:tab w:val="right" w:leader="dot" w:pos="8306"/>
        </w:tabs>
      </w:pPr>
      <w:hyperlink w:anchor="_Toc125" w:history="1">
        <w:r>
          <w:rPr>
            <w:rFonts w:ascii="仿宋" w:eastAsia="仿宋" w:hAnsi="仿宋" w:cs="仿宋" w:hint="eastAsia"/>
            <w:lang w:eastAsia="zh-CN"/>
          </w:rPr>
          <w:t>(二)、RS跑车项目目标</w:t>
        </w:r>
        <w:r>
          <w:tab/>
        </w:r>
        <w:r>
          <w:fldChar w:fldCharType="begin"/>
        </w:r>
        <w:r>
          <w:instrText xml:space="preserve"> PAGEREF _Toc125 \h </w:instrText>
        </w:r>
        <w:r>
          <w:fldChar w:fldCharType="separate"/>
        </w:r>
        <w:r>
          <w:t>10</w:t>
        </w:r>
        <w:r>
          <w:fldChar w:fldCharType="end"/>
        </w:r>
      </w:hyperlink>
    </w:p>
    <w:p>
      <w:pPr>
        <w:pStyle w:val="TOC2"/>
        <w:tabs>
          <w:tab w:val="right" w:leader="dot" w:pos="8306"/>
        </w:tabs>
      </w:pPr>
      <w:hyperlink w:anchor="_Toc13806" w:history="1">
        <w:r>
          <w:rPr>
            <w:rFonts w:ascii="仿宋" w:eastAsia="仿宋" w:hAnsi="仿宋" w:cs="仿宋" w:hint="eastAsia"/>
            <w:lang w:eastAsia="zh-CN"/>
          </w:rPr>
          <w:t>(三)、RS跑车项目提出的理由</w:t>
        </w:r>
        <w:r>
          <w:tab/>
        </w:r>
        <w:r>
          <w:fldChar w:fldCharType="begin"/>
        </w:r>
        <w:r>
          <w:instrText xml:space="preserve"> PAGEREF _Toc13806 \h </w:instrText>
        </w:r>
        <w:r>
          <w:fldChar w:fldCharType="separate"/>
        </w:r>
        <w:r>
          <w:t>11</w:t>
        </w:r>
        <w:r>
          <w:fldChar w:fldCharType="end"/>
        </w:r>
      </w:hyperlink>
    </w:p>
    <w:p>
      <w:pPr>
        <w:pStyle w:val="TOC2"/>
        <w:tabs>
          <w:tab w:val="right" w:leader="dot" w:pos="8306"/>
        </w:tabs>
      </w:pPr>
      <w:hyperlink w:anchor="_Toc907" w:history="1">
        <w:r>
          <w:rPr>
            <w:rFonts w:ascii="仿宋" w:eastAsia="仿宋" w:hAnsi="仿宋" w:cs="仿宋" w:hint="eastAsia"/>
            <w:lang w:eastAsia="zh-CN"/>
          </w:rPr>
          <w:t>(四)、RS跑车项目意义</w:t>
        </w:r>
        <w:r>
          <w:tab/>
        </w:r>
        <w:r>
          <w:fldChar w:fldCharType="begin"/>
        </w:r>
        <w:r>
          <w:instrText xml:space="preserve"> PAGEREF _Toc907 \h </w:instrText>
        </w:r>
        <w:r>
          <w:fldChar w:fldCharType="separate"/>
        </w:r>
        <w:r>
          <w:t>13</w:t>
        </w:r>
        <w:r>
          <w:fldChar w:fldCharType="end"/>
        </w:r>
      </w:hyperlink>
    </w:p>
    <w:p>
      <w:pPr>
        <w:pStyle w:val="TOC2"/>
        <w:tabs>
          <w:tab w:val="right" w:leader="dot" w:pos="8306"/>
        </w:tabs>
      </w:pPr>
      <w:hyperlink w:anchor="_Toc2325" w:history="1">
        <w:r>
          <w:rPr>
            <w:rFonts w:ascii="仿宋" w:eastAsia="仿宋" w:hAnsi="仿宋" w:cs="仿宋" w:hint="eastAsia"/>
            <w:lang w:eastAsia="zh-CN"/>
          </w:rPr>
          <w:t>(五)、RS跑车项目背景</w:t>
        </w:r>
        <w:r>
          <w:tab/>
        </w:r>
        <w:r>
          <w:fldChar w:fldCharType="begin"/>
        </w:r>
        <w:r>
          <w:instrText xml:space="preserve"> PAGEREF _Toc2325 \h </w:instrText>
        </w:r>
        <w:r>
          <w:fldChar w:fldCharType="separate"/>
        </w:r>
        <w:r>
          <w:t>13</w:t>
        </w:r>
        <w:r>
          <w:fldChar w:fldCharType="end"/>
        </w:r>
      </w:hyperlink>
    </w:p>
    <w:p>
      <w:pPr>
        <w:pStyle w:val="TOC1"/>
        <w:tabs>
          <w:tab w:val="right" w:leader="dot" w:pos="8306"/>
        </w:tabs>
      </w:pPr>
      <w:hyperlink w:anchor="_Toc17610" w:history="1">
        <w:r>
          <w:rPr>
            <w:rFonts w:ascii="仿宋" w:eastAsia="仿宋" w:hAnsi="仿宋" w:cs="仿宋" w:hint="eastAsia"/>
            <w:lang w:eastAsia="zh-CN"/>
          </w:rPr>
          <w:t>四、RS跑车项目可持续发展</w:t>
        </w:r>
        <w:r>
          <w:tab/>
        </w:r>
        <w:r>
          <w:fldChar w:fldCharType="begin"/>
        </w:r>
        <w:r>
          <w:instrText xml:space="preserve"> PAGEREF _Toc17610 \h </w:instrText>
        </w:r>
        <w:r>
          <w:fldChar w:fldCharType="separate"/>
        </w:r>
        <w:r>
          <w:t>14</w:t>
        </w:r>
        <w:r>
          <w:fldChar w:fldCharType="end"/>
        </w:r>
      </w:hyperlink>
    </w:p>
    <w:p>
      <w:pPr>
        <w:pStyle w:val="TOC2"/>
        <w:tabs>
          <w:tab w:val="right" w:leader="dot" w:pos="8306"/>
        </w:tabs>
      </w:pPr>
      <w:hyperlink w:anchor="_Toc9826" w:history="1">
        <w:r>
          <w:rPr>
            <w:rFonts w:ascii="仿宋" w:eastAsia="仿宋" w:hAnsi="仿宋" w:cs="仿宋" w:hint="eastAsia"/>
            <w:lang w:eastAsia="zh-CN"/>
          </w:rPr>
          <w:t>(一)、可持续战略与实践</w:t>
        </w:r>
        <w:r>
          <w:tab/>
        </w:r>
        <w:r>
          <w:fldChar w:fldCharType="begin"/>
        </w:r>
        <w:r>
          <w:instrText xml:space="preserve"> PAGEREF _Toc9826 \h </w:instrText>
        </w:r>
        <w:r>
          <w:fldChar w:fldCharType="separate"/>
        </w:r>
        <w:r>
          <w:t>14</w:t>
        </w:r>
        <w:r>
          <w:fldChar w:fldCharType="end"/>
        </w:r>
      </w:hyperlink>
    </w:p>
    <w:p>
      <w:pPr>
        <w:pStyle w:val="TOC2"/>
        <w:tabs>
          <w:tab w:val="right" w:leader="dot" w:pos="8306"/>
        </w:tabs>
      </w:pPr>
      <w:hyperlink w:anchor="_Toc5731" w:history="1">
        <w:r>
          <w:rPr>
            <w:rFonts w:ascii="仿宋" w:eastAsia="仿宋" w:hAnsi="仿宋" w:cs="仿宋" w:hint="eastAsia"/>
            <w:lang w:eastAsia="zh-CN"/>
          </w:rPr>
          <w:t>(二)、环保与社会责任</w:t>
        </w:r>
        <w:r>
          <w:tab/>
        </w:r>
        <w:r>
          <w:fldChar w:fldCharType="begin"/>
        </w:r>
        <w:r>
          <w:instrText xml:space="preserve"> PAGEREF _Toc5731 \h </w:instrText>
        </w:r>
        <w:r>
          <w:fldChar w:fldCharType="separate"/>
        </w:r>
        <w:r>
          <w:t>15</w:t>
        </w:r>
        <w:r>
          <w:fldChar w:fldCharType="end"/>
        </w:r>
      </w:hyperlink>
    </w:p>
    <w:p>
      <w:pPr>
        <w:pStyle w:val="TOC1"/>
        <w:tabs>
          <w:tab w:val="right" w:leader="dot" w:pos="8306"/>
        </w:tabs>
      </w:pPr>
      <w:hyperlink w:anchor="_Toc20279" w:history="1">
        <w:r>
          <w:rPr>
            <w:rFonts w:ascii="仿宋" w:eastAsia="仿宋" w:hAnsi="仿宋" w:cs="仿宋" w:hint="eastAsia"/>
            <w:lang w:eastAsia="zh-CN"/>
          </w:rPr>
          <w:t>五、RS跑车项目文档管理</w:t>
        </w:r>
        <w:r>
          <w:tab/>
        </w:r>
        <w:r>
          <w:fldChar w:fldCharType="begin"/>
        </w:r>
        <w:r>
          <w:instrText xml:space="preserve"> PAGEREF _Toc20279 \h </w:instrText>
        </w:r>
        <w:r>
          <w:fldChar w:fldCharType="separate"/>
        </w:r>
        <w:r>
          <w:t>16</w:t>
        </w:r>
        <w:r>
          <w:fldChar w:fldCharType="end"/>
        </w:r>
      </w:hyperlink>
    </w:p>
    <w:p>
      <w:pPr>
        <w:pStyle w:val="TOC2"/>
        <w:tabs>
          <w:tab w:val="right" w:leader="dot" w:pos="8306"/>
        </w:tabs>
      </w:pPr>
      <w:hyperlink w:anchor="_Toc29859" w:history="1">
        <w:r>
          <w:rPr>
            <w:rFonts w:ascii="仿宋" w:eastAsia="仿宋" w:hAnsi="仿宋" w:cs="仿宋" w:hint="eastAsia"/>
            <w:lang w:eastAsia="zh-CN"/>
          </w:rPr>
          <w:t>(一)、文档编制与审查</w:t>
        </w:r>
        <w:r>
          <w:tab/>
        </w:r>
        <w:r>
          <w:fldChar w:fldCharType="begin"/>
        </w:r>
        <w:r>
          <w:instrText xml:space="preserve"> PAGEREF _Toc29859 \h </w:instrText>
        </w:r>
        <w:r>
          <w:fldChar w:fldCharType="separate"/>
        </w:r>
        <w:r>
          <w:t>16</w:t>
        </w:r>
        <w:r>
          <w:fldChar w:fldCharType="end"/>
        </w:r>
      </w:hyperlink>
    </w:p>
    <w:p>
      <w:pPr>
        <w:pStyle w:val="TOC2"/>
        <w:tabs>
          <w:tab w:val="right" w:leader="dot" w:pos="8306"/>
        </w:tabs>
      </w:pPr>
      <w:hyperlink w:anchor="_Toc5462" w:history="1">
        <w:r>
          <w:rPr>
            <w:rFonts w:ascii="仿宋" w:eastAsia="仿宋" w:hAnsi="仿宋" w:cs="仿宋" w:hint="eastAsia"/>
            <w:lang w:eastAsia="zh-CN"/>
          </w:rPr>
          <w:t>(二)、文档发布与分发</w:t>
        </w:r>
        <w:r>
          <w:tab/>
        </w:r>
        <w:r>
          <w:fldChar w:fldCharType="begin"/>
        </w:r>
        <w:r>
          <w:instrText xml:space="preserve"> PAGEREF _Toc5462 \h </w:instrText>
        </w:r>
        <w:r>
          <w:fldChar w:fldCharType="separate"/>
        </w:r>
        <w:r>
          <w:t>17</w:t>
        </w:r>
        <w:r>
          <w:fldChar w:fldCharType="end"/>
        </w:r>
      </w:hyperlink>
    </w:p>
    <w:p>
      <w:pPr>
        <w:pStyle w:val="TOC2"/>
        <w:tabs>
          <w:tab w:val="right" w:leader="dot" w:pos="8306"/>
        </w:tabs>
      </w:pPr>
      <w:hyperlink w:anchor="_Toc15945" w:history="1">
        <w:r>
          <w:rPr>
            <w:rFonts w:ascii="仿宋" w:eastAsia="仿宋" w:hAnsi="仿宋" w:cs="仿宋" w:hint="eastAsia"/>
            <w:lang w:eastAsia="zh-CN"/>
          </w:rPr>
          <w:t>(三)、文档存档与归档</w:t>
        </w:r>
        <w:r>
          <w:tab/>
        </w:r>
        <w:r>
          <w:fldChar w:fldCharType="begin"/>
        </w:r>
        <w:r>
          <w:instrText xml:space="preserve"> PAGEREF _Toc15945 \h </w:instrText>
        </w:r>
        <w:r>
          <w:fldChar w:fldCharType="separate"/>
        </w:r>
        <w:r>
          <w:t>18</w:t>
        </w:r>
        <w:r>
          <w:fldChar w:fldCharType="end"/>
        </w:r>
      </w:hyperlink>
    </w:p>
    <w:p>
      <w:pPr>
        <w:pStyle w:val="TOC1"/>
        <w:tabs>
          <w:tab w:val="right" w:leader="dot" w:pos="8306"/>
        </w:tabs>
      </w:pPr>
      <w:hyperlink w:anchor="_Toc10364" w:history="1">
        <w:r>
          <w:rPr>
            <w:rFonts w:ascii="仿宋" w:eastAsia="仿宋" w:hAnsi="仿宋" w:cs="仿宋" w:hint="eastAsia"/>
            <w:lang w:eastAsia="zh-CN"/>
          </w:rPr>
          <w:t>六、市场分析、调研</w:t>
        </w:r>
        <w:r>
          <w:tab/>
        </w:r>
        <w:r>
          <w:fldChar w:fldCharType="begin"/>
        </w:r>
        <w:r>
          <w:instrText xml:space="preserve"> PAGEREF _Toc10364 \h </w:instrText>
        </w:r>
        <w:r>
          <w:fldChar w:fldCharType="separate"/>
        </w:r>
        <w:r>
          <w:t>19</w:t>
        </w:r>
        <w:r>
          <w:fldChar w:fldCharType="end"/>
        </w:r>
      </w:hyperlink>
    </w:p>
    <w:p>
      <w:pPr>
        <w:pStyle w:val="TOC2"/>
        <w:tabs>
          <w:tab w:val="right" w:leader="dot" w:pos="8306"/>
        </w:tabs>
      </w:pPr>
      <w:hyperlink w:anchor="_Toc26670" w:history="1">
        <w:r>
          <w:rPr>
            <w:rFonts w:ascii="仿宋" w:eastAsia="仿宋" w:hAnsi="仿宋" w:cs="仿宋" w:hint="eastAsia"/>
            <w:lang w:eastAsia="zh-CN"/>
          </w:rPr>
          <w:t>(一)、RS跑车行业分析</w:t>
        </w:r>
        <w:r>
          <w:tab/>
        </w:r>
        <w:r>
          <w:fldChar w:fldCharType="begin"/>
        </w:r>
        <w:r>
          <w:instrText xml:space="preserve"> PAGEREF _Toc26670 \h </w:instrText>
        </w:r>
        <w:r>
          <w:fldChar w:fldCharType="separate"/>
        </w:r>
        <w:r>
          <w:t>19</w:t>
        </w:r>
        <w:r>
          <w:fldChar w:fldCharType="end"/>
        </w:r>
      </w:hyperlink>
    </w:p>
    <w:p>
      <w:pPr>
        <w:pStyle w:val="TOC2"/>
        <w:tabs>
          <w:tab w:val="right" w:leader="dot" w:pos="8306"/>
        </w:tabs>
      </w:pPr>
      <w:hyperlink w:anchor="_Toc26090" w:history="1">
        <w:r>
          <w:rPr>
            <w:rFonts w:ascii="仿宋" w:eastAsia="仿宋" w:hAnsi="仿宋" w:cs="仿宋" w:hint="eastAsia"/>
            <w:lang w:eastAsia="zh-CN"/>
          </w:rPr>
          <w:t>(二)、RS跑车市场分析预测</w:t>
        </w:r>
        <w:r>
          <w:tab/>
        </w:r>
        <w:r>
          <w:fldChar w:fldCharType="begin"/>
        </w:r>
        <w:r>
          <w:instrText xml:space="preserve"> PAGEREF _Toc26090 \h </w:instrText>
        </w:r>
        <w:r>
          <w:fldChar w:fldCharType="separate"/>
        </w:r>
        <w:r>
          <w:t>20</w:t>
        </w:r>
        <w:r>
          <w:fldChar w:fldCharType="end"/>
        </w:r>
      </w:hyperlink>
    </w:p>
    <w:p>
      <w:pPr>
        <w:pStyle w:val="TOC1"/>
        <w:tabs>
          <w:tab w:val="right" w:leader="dot" w:pos="8306"/>
        </w:tabs>
      </w:pPr>
      <w:hyperlink w:anchor="_Toc20272" w:history="1">
        <w:r>
          <w:rPr>
            <w:rFonts w:ascii="仿宋" w:eastAsia="仿宋" w:hAnsi="仿宋" w:cs="仿宋" w:hint="eastAsia"/>
            <w:lang w:eastAsia="zh-CN"/>
          </w:rPr>
          <w:t>七、生产安全保护</w:t>
        </w:r>
        <w:r>
          <w:tab/>
        </w:r>
        <w:r>
          <w:fldChar w:fldCharType="begin"/>
        </w:r>
        <w:r>
          <w:instrText xml:space="preserve"> PAGEREF _Toc20272 \h </w:instrText>
        </w:r>
        <w:r>
          <w:fldChar w:fldCharType="separate"/>
        </w:r>
        <w:r>
          <w:t>21</w:t>
        </w:r>
        <w:r>
          <w:fldChar w:fldCharType="end"/>
        </w:r>
      </w:hyperlink>
    </w:p>
    <w:p>
      <w:pPr>
        <w:pStyle w:val="TOC2"/>
        <w:tabs>
          <w:tab w:val="right" w:leader="dot" w:pos="8306"/>
        </w:tabs>
      </w:pPr>
      <w:hyperlink w:anchor="_Toc24859" w:history="1">
        <w:r>
          <w:rPr>
            <w:rFonts w:ascii="仿宋" w:eastAsia="仿宋" w:hAnsi="仿宋" w:cs="仿宋" w:hint="eastAsia"/>
            <w:lang w:eastAsia="zh-CN"/>
          </w:rPr>
          <w:t>(一)、消防安全</w:t>
        </w:r>
        <w:r>
          <w:tab/>
        </w:r>
        <w:r>
          <w:fldChar w:fldCharType="begin"/>
        </w:r>
        <w:r>
          <w:instrText xml:space="preserve"> PAGEREF _Toc24859 \h </w:instrText>
        </w:r>
        <w:r>
          <w:fldChar w:fldCharType="separate"/>
        </w:r>
        <w:r>
          <w:t>21</w:t>
        </w:r>
        <w:r>
          <w:fldChar w:fldCharType="end"/>
        </w:r>
      </w:hyperlink>
    </w:p>
    <w:p>
      <w:pPr>
        <w:pStyle w:val="TOC2"/>
        <w:tabs>
          <w:tab w:val="right" w:leader="dot" w:pos="8306"/>
        </w:tabs>
      </w:pPr>
      <w:hyperlink w:anchor="_Toc8851" w:history="1">
        <w:r>
          <w:rPr>
            <w:rFonts w:ascii="仿宋" w:eastAsia="仿宋" w:hAnsi="仿宋" w:cs="仿宋" w:hint="eastAsia"/>
            <w:lang w:eastAsia="zh-CN"/>
          </w:rPr>
          <w:t>(二)、防火防爆总图布置措施</w:t>
        </w:r>
        <w:r>
          <w:tab/>
        </w:r>
        <w:r>
          <w:fldChar w:fldCharType="begin"/>
        </w:r>
        <w:r>
          <w:instrText xml:space="preserve"> PAGEREF _Toc8851 \h </w:instrText>
        </w:r>
        <w:r>
          <w:fldChar w:fldCharType="separate"/>
        </w:r>
        <w:r>
          <w:t>22</w:t>
        </w:r>
        <w:r>
          <w:fldChar w:fldCharType="end"/>
        </w:r>
      </w:hyperlink>
    </w:p>
    <w:p>
      <w:pPr>
        <w:pStyle w:val="TOC2"/>
        <w:tabs>
          <w:tab w:val="right" w:leader="dot" w:pos="8306"/>
        </w:tabs>
      </w:pPr>
      <w:hyperlink w:anchor="_Toc5940" w:history="1">
        <w:r>
          <w:rPr>
            <w:rFonts w:ascii="仿宋" w:eastAsia="仿宋" w:hAnsi="仿宋" w:cs="仿宋" w:hint="eastAsia"/>
            <w:lang w:eastAsia="zh-CN"/>
          </w:rPr>
          <w:t>(三)、自然灾害防范措施</w:t>
        </w:r>
        <w:r>
          <w:tab/>
        </w:r>
        <w:r>
          <w:fldChar w:fldCharType="begin"/>
        </w:r>
        <w:r>
          <w:instrText xml:space="preserve"> PAGEREF _Toc5940 \h </w:instrText>
        </w:r>
        <w:r>
          <w:fldChar w:fldCharType="separate"/>
        </w:r>
        <w:r>
          <w:t>23</w:t>
        </w:r>
        <w:r>
          <w:fldChar w:fldCharType="end"/>
        </w:r>
      </w:hyperlink>
    </w:p>
    <w:p>
      <w:pPr>
        <w:pStyle w:val="TOC2"/>
        <w:tabs>
          <w:tab w:val="right" w:leader="dot" w:pos="8306"/>
        </w:tabs>
      </w:pPr>
      <w:hyperlink w:anchor="_Toc29224" w:history="1">
        <w:r>
          <w:rPr>
            <w:rFonts w:ascii="仿宋" w:eastAsia="仿宋" w:hAnsi="仿宋" w:cs="仿宋" w:hint="eastAsia"/>
            <w:lang w:eastAsia="zh-CN"/>
          </w:rPr>
          <w:t>(四)、安全色及安全标志使用要求</w:t>
        </w:r>
        <w:r>
          <w:tab/>
        </w:r>
        <w:r>
          <w:fldChar w:fldCharType="begin"/>
        </w:r>
        <w:r>
          <w:instrText xml:space="preserve"> PAGEREF _Toc29224 \h </w:instrText>
        </w:r>
        <w:r>
          <w:fldChar w:fldCharType="separate"/>
        </w:r>
        <w:r>
          <w:t>24</w:t>
        </w:r>
        <w:r>
          <w:fldChar w:fldCharType="end"/>
        </w:r>
      </w:hyperlink>
    </w:p>
    <w:p>
      <w:pPr>
        <w:pStyle w:val="TOC2"/>
        <w:tabs>
          <w:tab w:val="right" w:leader="dot" w:pos="8306"/>
        </w:tabs>
      </w:pPr>
      <w:hyperlink w:anchor="_Toc19188" w:history="1">
        <w:r>
          <w:rPr>
            <w:rFonts w:ascii="仿宋" w:eastAsia="仿宋" w:hAnsi="仿宋" w:cs="仿宋" w:hint="eastAsia"/>
            <w:lang w:eastAsia="zh-CN"/>
          </w:rPr>
          <w:t>(五)、防尘防毒措施</w:t>
        </w:r>
        <w:r>
          <w:tab/>
        </w:r>
        <w:r>
          <w:fldChar w:fldCharType="begin"/>
        </w:r>
        <w:r>
          <w:instrText xml:space="preserve"> PAGEREF _Toc19188 \h </w:instrText>
        </w:r>
        <w:r>
          <w:fldChar w:fldCharType="separate"/>
        </w:r>
        <w:r>
          <w:t>25</w:t>
        </w:r>
        <w:r>
          <w:fldChar w:fldCharType="end"/>
        </w:r>
      </w:hyperlink>
    </w:p>
    <w:p>
      <w:pPr>
        <w:pStyle w:val="TOC2"/>
        <w:tabs>
          <w:tab w:val="right" w:leader="dot" w:pos="8306"/>
        </w:tabs>
      </w:pPr>
      <w:hyperlink w:anchor="_Toc1795" w:history="1">
        <w:r>
          <w:rPr>
            <w:rFonts w:ascii="仿宋" w:eastAsia="仿宋" w:hAnsi="仿宋" w:cs="仿宋" w:hint="eastAsia"/>
            <w:lang w:eastAsia="zh-CN"/>
          </w:rPr>
          <w:t>(六)、防静电、触电防护及防雷措施</w:t>
        </w:r>
        <w:r>
          <w:tab/>
        </w:r>
        <w:r>
          <w:fldChar w:fldCharType="begin"/>
        </w:r>
        <w:r>
          <w:instrText xml:space="preserve"> PAGEREF _Toc1795 \h </w:instrText>
        </w:r>
        <w:r>
          <w:fldChar w:fldCharType="separate"/>
        </w:r>
        <w:r>
          <w:t>26</w:t>
        </w:r>
        <w:r>
          <w:fldChar w:fldCharType="end"/>
        </w:r>
      </w:hyperlink>
    </w:p>
    <w:p>
      <w:pPr>
        <w:pStyle w:val="TOC2"/>
        <w:tabs>
          <w:tab w:val="right" w:leader="dot" w:pos="8306"/>
        </w:tabs>
      </w:pPr>
      <w:hyperlink w:anchor="_Toc13618" w:history="1">
        <w:r>
          <w:rPr>
            <w:rFonts w:ascii="仿宋" w:eastAsia="仿宋" w:hAnsi="仿宋" w:cs="仿宋" w:hint="eastAsia"/>
            <w:lang w:eastAsia="zh-CN"/>
          </w:rPr>
          <w:t>(七)、机械设备安全保障措施</w:t>
        </w:r>
        <w:r>
          <w:tab/>
        </w:r>
        <w:r>
          <w:fldChar w:fldCharType="begin"/>
        </w:r>
        <w:r>
          <w:instrText xml:space="preserve"> PAGEREF _Toc13618 \h </w:instrText>
        </w:r>
        <w:r>
          <w:fldChar w:fldCharType="separate"/>
        </w:r>
        <w:r>
          <w:t>27</w:t>
        </w:r>
        <w:r>
          <w:fldChar w:fldCharType="end"/>
        </w:r>
      </w:hyperlink>
    </w:p>
    <w:p>
      <w:pPr>
        <w:pStyle w:val="TOC1"/>
        <w:tabs>
          <w:tab w:val="right" w:leader="dot" w:pos="8306"/>
        </w:tabs>
      </w:pPr>
      <w:hyperlink w:anchor="_Toc8835" w:history="1">
        <w:r>
          <w:rPr>
            <w:rFonts w:ascii="仿宋" w:eastAsia="仿宋" w:hAnsi="仿宋" w:cs="仿宋" w:hint="eastAsia"/>
            <w:lang w:eastAsia="zh-CN"/>
          </w:rPr>
          <w:t>八、RS跑车项目社会影响</w:t>
        </w:r>
        <w:r>
          <w:tab/>
        </w:r>
        <w:r>
          <w:fldChar w:fldCharType="begin"/>
        </w:r>
        <w:r>
          <w:instrText xml:space="preserve"> PAGEREF _Toc8835 \h </w:instrText>
        </w:r>
        <w:r>
          <w:fldChar w:fldCharType="separate"/>
        </w:r>
        <w:r>
          <w:t>29</w:t>
        </w:r>
        <w:r>
          <w:fldChar w:fldCharType="end"/>
        </w:r>
      </w:hyperlink>
    </w:p>
    <w:p>
      <w:pPr>
        <w:pStyle w:val="TOC2"/>
        <w:tabs>
          <w:tab w:val="right" w:leader="dot" w:pos="8306"/>
        </w:tabs>
      </w:pPr>
      <w:hyperlink w:anchor="_Toc22052" w:history="1">
        <w:r>
          <w:rPr>
            <w:rFonts w:ascii="仿宋" w:eastAsia="仿宋" w:hAnsi="仿宋" w:cs="仿宋" w:hint="eastAsia"/>
            <w:lang w:eastAsia="zh-CN"/>
          </w:rPr>
          <w:t>(一)、社会责任与义务</w:t>
        </w:r>
        <w:r>
          <w:tab/>
        </w:r>
        <w:r>
          <w:fldChar w:fldCharType="begin"/>
        </w:r>
        <w:r>
          <w:instrText xml:space="preserve"> PAGEREF _Toc22052 \h </w:instrText>
        </w:r>
        <w:r>
          <w:fldChar w:fldCharType="separate"/>
        </w:r>
        <w:r>
          <w:t>29</w:t>
        </w:r>
        <w:r>
          <w:fldChar w:fldCharType="end"/>
        </w:r>
      </w:hyperlink>
    </w:p>
    <w:p>
      <w:pPr>
        <w:pStyle w:val="TOC2"/>
        <w:tabs>
          <w:tab w:val="right" w:leader="dot" w:pos="8306"/>
        </w:tabs>
      </w:pPr>
      <w:hyperlink w:anchor="_Toc24313" w:history="1">
        <w:r>
          <w:rPr>
            <w:rFonts w:ascii="仿宋" w:eastAsia="仿宋" w:hAnsi="仿宋" w:cs="仿宋" w:hint="eastAsia"/>
            <w:lang w:eastAsia="zh-CN"/>
          </w:rPr>
          <w:t>(二)、社会参与与沟通</w:t>
        </w:r>
        <w:r>
          <w:tab/>
        </w:r>
        <w:r>
          <w:fldChar w:fldCharType="begin"/>
        </w:r>
        <w:r>
          <w:instrText xml:space="preserve"> PAGEREF _Toc24313 \h </w:instrText>
        </w:r>
        <w:r>
          <w:fldChar w:fldCharType="separate"/>
        </w:r>
        <w:r>
          <w:t>29</w:t>
        </w:r>
        <w:r>
          <w:fldChar w:fldCharType="end"/>
        </w:r>
      </w:hyperlink>
    </w:p>
    <w:p>
      <w:pPr>
        <w:pStyle w:val="TOC1"/>
        <w:tabs>
          <w:tab w:val="right" w:leader="dot" w:pos="8306"/>
        </w:tabs>
      </w:pPr>
      <w:hyperlink w:anchor="_Toc22019" w:history="1">
        <w:r>
          <w:rPr>
            <w:rFonts w:ascii="仿宋" w:eastAsia="仿宋" w:hAnsi="仿宋" w:cs="仿宋" w:hint="eastAsia"/>
            <w:lang w:eastAsia="zh-CN"/>
          </w:rPr>
          <w:t>九、RS跑车项目财务管理</w:t>
        </w:r>
        <w:r>
          <w:tab/>
        </w:r>
        <w:r>
          <w:fldChar w:fldCharType="begin"/>
        </w:r>
        <w:r>
          <w:instrText xml:space="preserve"> PAGEREF _Toc22019 \h </w:instrText>
        </w:r>
        <w:r>
          <w:fldChar w:fldCharType="separate"/>
        </w:r>
        <w:r>
          <w:t>30</w:t>
        </w:r>
        <w:r>
          <w:fldChar w:fldCharType="end"/>
        </w:r>
      </w:hyperlink>
    </w:p>
    <w:p>
      <w:pPr>
        <w:pStyle w:val="TOC2"/>
        <w:tabs>
          <w:tab w:val="right" w:leader="dot" w:pos="8306"/>
        </w:tabs>
      </w:pPr>
      <w:hyperlink w:anchor="_Toc1590" w:history="1">
        <w:r>
          <w:rPr>
            <w:rFonts w:ascii="仿宋" w:eastAsia="仿宋" w:hAnsi="仿宋" w:cs="仿宋" w:hint="eastAsia"/>
            <w:lang w:eastAsia="zh-CN"/>
          </w:rPr>
          <w:t>(一)、资金需求大</w:t>
        </w:r>
        <w:r>
          <w:tab/>
        </w:r>
        <w:r>
          <w:fldChar w:fldCharType="begin"/>
        </w:r>
        <w:r>
          <w:instrText xml:space="preserve"> PAGEREF _Toc1590 \h </w:instrText>
        </w:r>
        <w:r>
          <w:fldChar w:fldCharType="separate"/>
        </w:r>
        <w:r>
          <w:t>30</w:t>
        </w:r>
        <w:r>
          <w:fldChar w:fldCharType="end"/>
        </w:r>
      </w:hyperlink>
    </w:p>
    <w:p>
      <w:pPr>
        <w:pStyle w:val="TOC2"/>
        <w:tabs>
          <w:tab w:val="right" w:leader="dot" w:pos="8306"/>
        </w:tabs>
      </w:pPr>
      <w:hyperlink w:anchor="_Toc6102" w:history="1">
        <w:r>
          <w:rPr>
            <w:rFonts w:ascii="仿宋" w:eastAsia="仿宋" w:hAnsi="仿宋" w:cs="仿宋" w:hint="eastAsia"/>
            <w:lang w:eastAsia="zh-CN"/>
          </w:rPr>
          <w:t>(二)、研发周期长</w:t>
        </w:r>
        <w:r>
          <w:tab/>
        </w:r>
        <w:r>
          <w:fldChar w:fldCharType="begin"/>
        </w:r>
        <w:r>
          <w:instrText xml:space="preserve"> PAGEREF _Toc6102 \h </w:instrText>
        </w:r>
        <w:r>
          <w:fldChar w:fldCharType="separate"/>
        </w:r>
        <w:r>
          <w:t>31</w:t>
        </w:r>
        <w:r>
          <w:fldChar w:fldCharType="end"/>
        </w:r>
      </w:hyperlink>
    </w:p>
    <w:p>
      <w:pPr>
        <w:pStyle w:val="TOC2"/>
        <w:tabs>
          <w:tab w:val="right" w:leader="dot" w:pos="8306"/>
        </w:tabs>
      </w:pPr>
      <w:hyperlink w:anchor="_Toc5567" w:history="1">
        <w:r>
          <w:rPr>
            <w:rFonts w:ascii="仿宋" w:eastAsia="仿宋" w:hAnsi="仿宋" w:cs="仿宋" w:hint="eastAsia"/>
            <w:lang w:eastAsia="zh-CN"/>
          </w:rPr>
          <w:t>(三)、市场风险大</w:t>
        </w:r>
        <w:r>
          <w:tab/>
        </w:r>
        <w:r>
          <w:fldChar w:fldCharType="begin"/>
        </w:r>
        <w:r>
          <w:instrText xml:space="preserve"> PAGEREF _Toc5567 \h </w:instrText>
        </w:r>
        <w:r>
          <w:fldChar w:fldCharType="separate"/>
        </w:r>
        <w:r>
          <w:t>33</w:t>
        </w:r>
        <w:r>
          <w:fldChar w:fldCharType="end"/>
        </w:r>
      </w:hyperlink>
    </w:p>
    <w:p>
      <w:pPr>
        <w:pStyle w:val="TOC2"/>
        <w:tabs>
          <w:tab w:val="right" w:leader="dot" w:pos="8306"/>
        </w:tabs>
      </w:pPr>
      <w:hyperlink w:anchor="_Toc30551" w:history="1">
        <w:r>
          <w:rPr>
            <w:rFonts w:ascii="仿宋" w:eastAsia="仿宋" w:hAnsi="仿宋" w:cs="仿宋" w:hint="eastAsia"/>
            <w:lang w:eastAsia="zh-CN"/>
          </w:rPr>
          <w:t>(四)、利润率高</w:t>
        </w:r>
        <w:r>
          <w:tab/>
        </w:r>
        <w:r>
          <w:fldChar w:fldCharType="begin"/>
        </w:r>
        <w:r>
          <w:instrText xml:space="preserve"> PAGEREF _Toc30551 \h </w:instrText>
        </w:r>
        <w:r>
          <w:fldChar w:fldCharType="separate"/>
        </w:r>
        <w:r>
          <w:t>35</w:t>
        </w:r>
        <w:r>
          <w:fldChar w:fldCharType="end"/>
        </w:r>
      </w:hyperlink>
    </w:p>
    <w:p>
      <w:pPr>
        <w:pStyle w:val="TOC1"/>
        <w:tabs>
          <w:tab w:val="right" w:leader="dot" w:pos="8306"/>
        </w:tabs>
      </w:pPr>
      <w:hyperlink w:anchor="_Toc9602" w:history="1">
        <w:r>
          <w:rPr>
            <w:rFonts w:ascii="仿宋" w:eastAsia="仿宋" w:hAnsi="仿宋" w:cs="仿宋" w:hint="eastAsia"/>
            <w:lang w:eastAsia="zh-CN"/>
          </w:rPr>
          <w:t>十、RS跑车项目投资规划</w:t>
        </w:r>
        <w:r>
          <w:tab/>
        </w:r>
        <w:r>
          <w:fldChar w:fldCharType="begin"/>
        </w:r>
        <w:r>
          <w:instrText xml:space="preserve"> PAGEREF _Toc9602 \h </w:instrText>
        </w:r>
        <w:r>
          <w:fldChar w:fldCharType="separate"/>
        </w:r>
        <w:r>
          <w:t>37</w:t>
        </w:r>
        <w:r>
          <w:fldChar w:fldCharType="end"/>
        </w:r>
      </w:hyperlink>
    </w:p>
    <w:p>
      <w:pPr>
        <w:pStyle w:val="TOC2"/>
        <w:tabs>
          <w:tab w:val="right" w:leader="dot" w:pos="8306"/>
        </w:tabs>
      </w:pPr>
      <w:hyperlink w:anchor="_Toc13147" w:history="1">
        <w:r>
          <w:rPr>
            <w:rFonts w:ascii="仿宋" w:eastAsia="仿宋" w:hAnsi="仿宋" w:cs="仿宋" w:hint="eastAsia"/>
            <w:lang w:eastAsia="zh-CN"/>
          </w:rPr>
          <w:t>(一)、RS跑车项目总投资估算</w:t>
        </w:r>
        <w:r>
          <w:tab/>
        </w:r>
        <w:r>
          <w:fldChar w:fldCharType="begin"/>
        </w:r>
        <w:r>
          <w:instrText xml:space="preserve"> PAGEREF _Toc13147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65" w:history="1">
        <w:r>
          <w:rPr>
            <w:rFonts w:ascii="仿宋" w:eastAsia="仿宋" w:hAnsi="仿宋" w:cs="仿宋" w:hint="eastAsia"/>
            <w:lang w:eastAsia="zh-CN"/>
          </w:rPr>
          <w:t>(二)、资金筹措</w:t>
        </w:r>
        <w:r>
          <w:tab/>
        </w:r>
        <w:r>
          <w:fldChar w:fldCharType="begin"/>
        </w:r>
        <w:r>
          <w:instrText xml:space="preserve"> PAGEREF _Toc19765 \h </w:instrText>
        </w:r>
        <w:r>
          <w:fldChar w:fldCharType="separate"/>
        </w:r>
        <w:r>
          <w:t>39</w:t>
        </w:r>
        <w:r>
          <w:fldChar w:fldCharType="end"/>
        </w:r>
      </w:hyperlink>
    </w:p>
    <w:p>
      <w:pPr>
        <w:pStyle w:val="TOC1"/>
        <w:tabs>
          <w:tab w:val="right" w:leader="dot" w:pos="8306"/>
        </w:tabs>
      </w:pPr>
      <w:hyperlink w:anchor="_Toc20517" w:history="1">
        <w:r>
          <w:rPr>
            <w:rFonts w:ascii="仿宋" w:eastAsia="仿宋" w:hAnsi="仿宋" w:cs="仿宋" w:hint="eastAsia"/>
            <w:lang w:eastAsia="zh-CN"/>
          </w:rPr>
          <w:t>十一、RS跑车项目风险管理</w:t>
        </w:r>
        <w:r>
          <w:tab/>
        </w:r>
        <w:r>
          <w:fldChar w:fldCharType="begin"/>
        </w:r>
        <w:r>
          <w:instrText xml:space="preserve"> PAGEREF _Toc20517 \h </w:instrText>
        </w:r>
        <w:r>
          <w:fldChar w:fldCharType="separate"/>
        </w:r>
        <w:r>
          <w:t>39</w:t>
        </w:r>
        <w:r>
          <w:fldChar w:fldCharType="end"/>
        </w:r>
      </w:hyperlink>
    </w:p>
    <w:p>
      <w:pPr>
        <w:pStyle w:val="TOC2"/>
        <w:tabs>
          <w:tab w:val="right" w:leader="dot" w:pos="8306"/>
        </w:tabs>
      </w:pPr>
      <w:hyperlink w:anchor="_Toc17875" w:history="1">
        <w:r>
          <w:rPr>
            <w:rFonts w:ascii="仿宋" w:eastAsia="仿宋" w:hAnsi="仿宋" w:cs="仿宋" w:hint="eastAsia"/>
            <w:lang w:eastAsia="zh-CN"/>
          </w:rPr>
          <w:t>(一)、风险识别与评估</w:t>
        </w:r>
        <w:r>
          <w:tab/>
        </w:r>
        <w:r>
          <w:fldChar w:fldCharType="begin"/>
        </w:r>
        <w:r>
          <w:instrText xml:space="preserve"> PAGEREF _Toc17875 \h </w:instrText>
        </w:r>
        <w:r>
          <w:fldChar w:fldCharType="separate"/>
        </w:r>
        <w:r>
          <w:t>39</w:t>
        </w:r>
        <w:r>
          <w:fldChar w:fldCharType="end"/>
        </w:r>
      </w:hyperlink>
    </w:p>
    <w:p>
      <w:pPr>
        <w:pStyle w:val="TOC2"/>
        <w:tabs>
          <w:tab w:val="right" w:leader="dot" w:pos="8306"/>
        </w:tabs>
      </w:pPr>
      <w:hyperlink w:anchor="_Toc22910" w:history="1">
        <w:r>
          <w:rPr>
            <w:rFonts w:ascii="仿宋" w:eastAsia="仿宋" w:hAnsi="仿宋" w:cs="仿宋" w:hint="eastAsia"/>
            <w:lang w:eastAsia="zh-CN"/>
          </w:rPr>
          <w:t>(二)、风险应对策略</w:t>
        </w:r>
        <w:r>
          <w:tab/>
        </w:r>
        <w:r>
          <w:fldChar w:fldCharType="begin"/>
        </w:r>
        <w:r>
          <w:instrText xml:space="preserve"> PAGEREF _Toc22910 \h </w:instrText>
        </w:r>
        <w:r>
          <w:fldChar w:fldCharType="separate"/>
        </w:r>
        <w:r>
          <w:t>40</w:t>
        </w:r>
        <w:r>
          <w:fldChar w:fldCharType="end"/>
        </w:r>
      </w:hyperlink>
    </w:p>
    <w:p>
      <w:pPr>
        <w:pStyle w:val="TOC2"/>
        <w:tabs>
          <w:tab w:val="right" w:leader="dot" w:pos="8306"/>
        </w:tabs>
      </w:pPr>
      <w:hyperlink w:anchor="_Toc12238" w:history="1">
        <w:r>
          <w:rPr>
            <w:rFonts w:ascii="仿宋" w:eastAsia="仿宋" w:hAnsi="仿宋" w:cs="仿宋" w:hint="eastAsia"/>
            <w:lang w:eastAsia="zh-CN"/>
          </w:rPr>
          <w:t>(三)、风险监控与控制</w:t>
        </w:r>
        <w:r>
          <w:tab/>
        </w:r>
        <w:r>
          <w:fldChar w:fldCharType="begin"/>
        </w:r>
        <w:r>
          <w:instrText xml:space="preserve"> PAGEREF _Toc12238 \h </w:instrText>
        </w:r>
        <w:r>
          <w:fldChar w:fldCharType="separate"/>
        </w:r>
        <w:r>
          <w:t>42</w:t>
        </w:r>
        <w:r>
          <w:fldChar w:fldCharType="end"/>
        </w:r>
      </w:hyperlink>
    </w:p>
    <w:p>
      <w:pPr>
        <w:pStyle w:val="TOC1"/>
        <w:tabs>
          <w:tab w:val="right" w:leader="dot" w:pos="8306"/>
        </w:tabs>
      </w:pPr>
      <w:hyperlink w:anchor="_Toc27292" w:history="1">
        <w:r>
          <w:rPr>
            <w:rFonts w:ascii="仿宋" w:eastAsia="仿宋" w:hAnsi="仿宋" w:cs="仿宋" w:hint="eastAsia"/>
            <w:lang w:eastAsia="zh-CN"/>
          </w:rPr>
          <w:t>十二、RS跑车项目技术管理</w:t>
        </w:r>
        <w:r>
          <w:tab/>
        </w:r>
        <w:r>
          <w:fldChar w:fldCharType="begin"/>
        </w:r>
        <w:r>
          <w:instrText xml:space="preserve"> PAGEREF _Toc27292 \h </w:instrText>
        </w:r>
        <w:r>
          <w:fldChar w:fldCharType="separate"/>
        </w:r>
        <w:r>
          <w:t>43</w:t>
        </w:r>
        <w:r>
          <w:fldChar w:fldCharType="end"/>
        </w:r>
      </w:hyperlink>
    </w:p>
    <w:p>
      <w:pPr>
        <w:pStyle w:val="TOC2"/>
        <w:tabs>
          <w:tab w:val="right" w:leader="dot" w:pos="8306"/>
        </w:tabs>
      </w:pPr>
      <w:hyperlink w:anchor="_Toc27624" w:history="1">
        <w:r>
          <w:rPr>
            <w:rFonts w:ascii="仿宋" w:eastAsia="仿宋" w:hAnsi="仿宋" w:cs="仿宋" w:hint="eastAsia"/>
            <w:lang w:eastAsia="zh-CN"/>
          </w:rPr>
          <w:t>(一)、技术方案选用方向</w:t>
        </w:r>
        <w:r>
          <w:tab/>
        </w:r>
        <w:r>
          <w:fldChar w:fldCharType="begin"/>
        </w:r>
        <w:r>
          <w:instrText xml:space="preserve"> PAGEREF _Toc27624 \h </w:instrText>
        </w:r>
        <w:r>
          <w:fldChar w:fldCharType="separate"/>
        </w:r>
        <w:r>
          <w:t>43</w:t>
        </w:r>
        <w:r>
          <w:fldChar w:fldCharType="end"/>
        </w:r>
      </w:hyperlink>
    </w:p>
    <w:p>
      <w:pPr>
        <w:pStyle w:val="TOC2"/>
        <w:tabs>
          <w:tab w:val="right" w:leader="dot" w:pos="8306"/>
        </w:tabs>
      </w:pPr>
      <w:hyperlink w:anchor="_Toc21009" w:history="1">
        <w:r>
          <w:rPr>
            <w:rFonts w:ascii="仿宋" w:eastAsia="仿宋" w:hAnsi="仿宋" w:cs="仿宋" w:hint="eastAsia"/>
            <w:lang w:eastAsia="zh-CN"/>
          </w:rPr>
          <w:t>(二)、工艺技术方案选用原则</w:t>
        </w:r>
        <w:r>
          <w:tab/>
        </w:r>
        <w:r>
          <w:fldChar w:fldCharType="begin"/>
        </w:r>
        <w:r>
          <w:instrText xml:space="preserve"> PAGEREF _Toc21009 \h </w:instrText>
        </w:r>
        <w:r>
          <w:fldChar w:fldCharType="separate"/>
        </w:r>
        <w:r>
          <w:t>45</w:t>
        </w:r>
        <w:r>
          <w:fldChar w:fldCharType="end"/>
        </w:r>
      </w:hyperlink>
    </w:p>
    <w:p>
      <w:pPr>
        <w:pStyle w:val="TOC2"/>
        <w:tabs>
          <w:tab w:val="right" w:leader="dot" w:pos="8306"/>
        </w:tabs>
      </w:pPr>
      <w:hyperlink w:anchor="_Toc9179" w:history="1">
        <w:r>
          <w:rPr>
            <w:rFonts w:ascii="仿宋" w:eastAsia="仿宋" w:hAnsi="仿宋" w:cs="仿宋" w:hint="eastAsia"/>
            <w:lang w:eastAsia="zh-CN"/>
          </w:rPr>
          <w:t>(三)、工艺技术方案要求</w:t>
        </w:r>
        <w:r>
          <w:tab/>
        </w:r>
        <w:r>
          <w:fldChar w:fldCharType="begin"/>
        </w:r>
        <w:r>
          <w:instrText xml:space="preserve"> PAGEREF _Toc9179 \h </w:instrText>
        </w:r>
        <w:r>
          <w:fldChar w:fldCharType="separate"/>
        </w:r>
        <w:r>
          <w:t>47</w:t>
        </w:r>
        <w:r>
          <w:fldChar w:fldCharType="end"/>
        </w:r>
      </w:hyperlink>
    </w:p>
    <w:p>
      <w:pPr>
        <w:pStyle w:val="TOC1"/>
        <w:tabs>
          <w:tab w:val="right" w:leader="dot" w:pos="8306"/>
        </w:tabs>
      </w:pPr>
      <w:hyperlink w:anchor="_Toc6747" w:history="1">
        <w:r>
          <w:rPr>
            <w:rFonts w:ascii="仿宋" w:eastAsia="仿宋" w:hAnsi="仿宋" w:cs="仿宋" w:hint="eastAsia"/>
            <w:lang w:eastAsia="zh-CN"/>
          </w:rPr>
          <w:t>十三、利益相关者分析与沟通计划</w:t>
        </w:r>
        <w:r>
          <w:tab/>
        </w:r>
        <w:r>
          <w:fldChar w:fldCharType="begin"/>
        </w:r>
        <w:r>
          <w:instrText xml:space="preserve"> PAGEREF _Toc6747 \h </w:instrText>
        </w:r>
        <w:r>
          <w:fldChar w:fldCharType="separate"/>
        </w:r>
        <w:r>
          <w:t>49</w:t>
        </w:r>
        <w:r>
          <w:fldChar w:fldCharType="end"/>
        </w:r>
      </w:hyperlink>
    </w:p>
    <w:p>
      <w:pPr>
        <w:pStyle w:val="TOC2"/>
        <w:tabs>
          <w:tab w:val="right" w:leader="dot" w:pos="8306"/>
        </w:tabs>
      </w:pPr>
      <w:hyperlink w:anchor="_Toc18740" w:history="1">
        <w:r>
          <w:rPr>
            <w:rFonts w:ascii="仿宋" w:eastAsia="仿宋" w:hAnsi="仿宋" w:cs="仿宋" w:hint="eastAsia"/>
            <w:lang w:eastAsia="zh-CN"/>
          </w:rPr>
          <w:t>(一)、利益相关者分析</w:t>
        </w:r>
        <w:r>
          <w:tab/>
        </w:r>
        <w:r>
          <w:fldChar w:fldCharType="begin"/>
        </w:r>
        <w:r>
          <w:instrText xml:space="preserve"> PAGEREF _Toc18740 \h </w:instrText>
        </w:r>
        <w:r>
          <w:fldChar w:fldCharType="separate"/>
        </w:r>
        <w:r>
          <w:t>49</w:t>
        </w:r>
        <w:r>
          <w:fldChar w:fldCharType="end"/>
        </w:r>
      </w:hyperlink>
    </w:p>
    <w:p>
      <w:pPr>
        <w:pStyle w:val="TOC2"/>
        <w:tabs>
          <w:tab w:val="right" w:leader="dot" w:pos="8306"/>
        </w:tabs>
      </w:pPr>
      <w:hyperlink w:anchor="_Toc17356" w:history="1">
        <w:r>
          <w:rPr>
            <w:rFonts w:ascii="仿宋" w:eastAsia="仿宋" w:hAnsi="仿宋" w:cs="仿宋" w:hint="eastAsia"/>
            <w:lang w:eastAsia="zh-CN"/>
          </w:rPr>
          <w:t>(二)、沟通计划</w:t>
        </w:r>
        <w:r>
          <w:tab/>
        </w:r>
        <w:r>
          <w:fldChar w:fldCharType="begin"/>
        </w:r>
        <w:r>
          <w:instrText xml:space="preserve"> PAGEREF _Toc17356 \h </w:instrText>
        </w:r>
        <w:r>
          <w:fldChar w:fldCharType="separate"/>
        </w:r>
        <w:r>
          <w:t>50</w:t>
        </w:r>
        <w:r>
          <w:fldChar w:fldCharType="end"/>
        </w:r>
      </w:hyperlink>
    </w:p>
    <w:p>
      <w:pPr>
        <w:pStyle w:val="TOC1"/>
        <w:tabs>
          <w:tab w:val="right" w:leader="dot" w:pos="8306"/>
        </w:tabs>
      </w:pPr>
      <w:hyperlink w:anchor="_Toc17420" w:history="1">
        <w:r>
          <w:rPr>
            <w:rFonts w:ascii="仿宋" w:eastAsia="仿宋" w:hAnsi="仿宋" w:cs="仿宋" w:hint="eastAsia"/>
            <w:lang w:eastAsia="zh-CN"/>
          </w:rPr>
          <w:t>十四、质量管理体系</w:t>
        </w:r>
        <w:r>
          <w:tab/>
        </w:r>
        <w:r>
          <w:fldChar w:fldCharType="begin"/>
        </w:r>
        <w:r>
          <w:instrText xml:space="preserve"> PAGEREF _Toc17420 \h </w:instrText>
        </w:r>
        <w:r>
          <w:fldChar w:fldCharType="separate"/>
        </w:r>
        <w:r>
          <w:t>52</w:t>
        </w:r>
        <w:r>
          <w:fldChar w:fldCharType="end"/>
        </w:r>
      </w:hyperlink>
    </w:p>
    <w:p>
      <w:pPr>
        <w:pStyle w:val="TOC2"/>
        <w:tabs>
          <w:tab w:val="right" w:leader="dot" w:pos="8306"/>
        </w:tabs>
      </w:pPr>
      <w:hyperlink w:anchor="_Toc8932" w:history="1">
        <w:r>
          <w:rPr>
            <w:rFonts w:ascii="仿宋" w:eastAsia="仿宋" w:hAnsi="仿宋" w:cs="仿宋" w:hint="eastAsia"/>
            <w:lang w:eastAsia="zh-CN"/>
          </w:rPr>
          <w:t>(一)、质量目标与方针</w:t>
        </w:r>
        <w:r>
          <w:tab/>
        </w:r>
        <w:r>
          <w:fldChar w:fldCharType="begin"/>
        </w:r>
        <w:r>
          <w:instrText xml:space="preserve"> PAGEREF _Toc8932 \h </w:instrText>
        </w:r>
        <w:r>
          <w:fldChar w:fldCharType="separate"/>
        </w:r>
        <w:r>
          <w:t>52</w:t>
        </w:r>
        <w:r>
          <w:fldChar w:fldCharType="end"/>
        </w:r>
      </w:hyperlink>
    </w:p>
    <w:p>
      <w:pPr>
        <w:pStyle w:val="TOC2"/>
        <w:tabs>
          <w:tab w:val="right" w:leader="dot" w:pos="8306"/>
        </w:tabs>
      </w:pPr>
      <w:hyperlink w:anchor="_Toc6276" w:history="1">
        <w:r>
          <w:rPr>
            <w:rFonts w:ascii="仿宋" w:eastAsia="仿宋" w:hAnsi="仿宋" w:cs="仿宋" w:hint="eastAsia"/>
            <w:lang w:eastAsia="zh-CN"/>
          </w:rPr>
          <w:t>(二)、质量管理责任</w:t>
        </w:r>
        <w:r>
          <w:tab/>
        </w:r>
        <w:r>
          <w:fldChar w:fldCharType="begin"/>
        </w:r>
        <w:r>
          <w:instrText xml:space="preserve"> PAGEREF _Toc6276 \h </w:instrText>
        </w:r>
        <w:r>
          <w:fldChar w:fldCharType="separate"/>
        </w:r>
        <w:r>
          <w:t>53</w:t>
        </w:r>
        <w:r>
          <w:fldChar w:fldCharType="end"/>
        </w:r>
      </w:hyperlink>
    </w:p>
    <w:p>
      <w:pPr>
        <w:pStyle w:val="TOC2"/>
        <w:tabs>
          <w:tab w:val="right" w:leader="dot" w:pos="8306"/>
        </w:tabs>
      </w:pPr>
      <w:hyperlink w:anchor="_Toc11864" w:history="1">
        <w:r>
          <w:rPr>
            <w:rFonts w:ascii="仿宋" w:eastAsia="仿宋" w:hAnsi="仿宋" w:cs="仿宋" w:hint="eastAsia"/>
            <w:lang w:eastAsia="zh-CN"/>
          </w:rPr>
          <w:t>(三)、质量管理体系文件</w:t>
        </w:r>
        <w:r>
          <w:tab/>
        </w:r>
        <w:r>
          <w:fldChar w:fldCharType="begin"/>
        </w:r>
        <w:r>
          <w:instrText xml:space="preserve"> PAGEREF _Toc11864 \h </w:instrText>
        </w:r>
        <w:r>
          <w:fldChar w:fldCharType="separate"/>
        </w:r>
        <w:r>
          <w:t>54</w:t>
        </w:r>
        <w:r>
          <w:fldChar w:fldCharType="end"/>
        </w:r>
      </w:hyperlink>
    </w:p>
    <w:p>
      <w:pPr>
        <w:pStyle w:val="TOC2"/>
        <w:tabs>
          <w:tab w:val="right" w:leader="dot" w:pos="8306"/>
        </w:tabs>
      </w:pPr>
      <w:hyperlink w:anchor="_Toc16691" w:history="1">
        <w:r>
          <w:rPr>
            <w:rFonts w:ascii="仿宋" w:eastAsia="仿宋" w:hAnsi="仿宋" w:cs="仿宋" w:hint="eastAsia"/>
            <w:lang w:eastAsia="zh-CN"/>
          </w:rPr>
          <w:t>(四)、质量培训与教育</w:t>
        </w:r>
        <w:r>
          <w:tab/>
        </w:r>
        <w:r>
          <w:fldChar w:fldCharType="begin"/>
        </w:r>
        <w:r>
          <w:instrText xml:space="preserve"> PAGEREF _Toc16691 \h </w:instrText>
        </w:r>
        <w:r>
          <w:fldChar w:fldCharType="separate"/>
        </w:r>
        <w:r>
          <w:t>56</w:t>
        </w:r>
        <w:r>
          <w:fldChar w:fldCharType="end"/>
        </w:r>
      </w:hyperlink>
    </w:p>
    <w:p>
      <w:pPr>
        <w:pStyle w:val="TOC2"/>
        <w:tabs>
          <w:tab w:val="right" w:leader="dot" w:pos="8306"/>
        </w:tabs>
      </w:pPr>
      <w:hyperlink w:anchor="_Toc8782" w:history="1">
        <w:r>
          <w:rPr>
            <w:rFonts w:ascii="仿宋" w:eastAsia="仿宋" w:hAnsi="仿宋" w:cs="仿宋" w:hint="eastAsia"/>
            <w:lang w:eastAsia="zh-CN"/>
          </w:rPr>
          <w:t>(五)、质量审核与评价</w:t>
        </w:r>
        <w:r>
          <w:tab/>
        </w:r>
        <w:r>
          <w:fldChar w:fldCharType="begin"/>
        </w:r>
        <w:r>
          <w:instrText xml:space="preserve"> PAGEREF _Toc8782 \h </w:instrText>
        </w:r>
        <w:r>
          <w:fldChar w:fldCharType="separate"/>
        </w:r>
        <w:r>
          <w:t>57</w:t>
        </w:r>
        <w:r>
          <w:fldChar w:fldCharType="end"/>
        </w:r>
      </w:hyperlink>
    </w:p>
    <w:p>
      <w:pPr>
        <w:pStyle w:val="TOC2"/>
        <w:tabs>
          <w:tab w:val="right" w:leader="dot" w:pos="8306"/>
        </w:tabs>
      </w:pPr>
      <w:hyperlink w:anchor="_Toc11747" w:history="1">
        <w:r>
          <w:rPr>
            <w:rFonts w:ascii="仿宋" w:eastAsia="仿宋" w:hAnsi="仿宋" w:cs="仿宋" w:hint="eastAsia"/>
            <w:lang w:eastAsia="zh-CN"/>
          </w:rPr>
          <w:t>(六)、不符合与纠正措施</w:t>
        </w:r>
        <w:r>
          <w:tab/>
        </w:r>
        <w:r>
          <w:fldChar w:fldCharType="begin"/>
        </w:r>
        <w:r>
          <w:instrText xml:space="preserve"> PAGEREF _Toc11747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36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1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RS跑车项目的主要产品是XXXX，预计年产值为XXX万元。这一产品在市场中占据着重要的地位，其广泛的应用范围使得该RS跑车项目的市场前景非常广阔。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RS跑车项目的xxx产品作为重要的原材料之一，将在多个领域发挥关键作用。其在建筑、交通、能源等方面的广泛应用将为整个产业链提供强大的支持，形成产业协同效应。RS跑车项目的年产值XXX万XXX万XXX万万元不仅反映了其在市场上的巨大潜力，更预示着它对国民经济的积极贡献。这种关联度高、涉及面广的产业关系，使得该RS跑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90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总征地面积为XXXX平方米，相当于约XX.XX亩，其中净用地面积为XXXX平方米，红线范围内相当于约XX.XX亩。这一用地规模充分考虑了RS跑车项目的建设需求，保障了RS跑车项目在合适的空间内得以充分发展。RS跑车项目规划的总建筑面积为XXXX平方米，其中主体工程建设占XXXX平方米，计容建筑面积达XXXX平方米。预计建筑工程的投资将达到XXXX万元，为RS跑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计划购置的设备共计XXXX台（套），设备购置费用为XXXX万元。这一设备购置计划充分考虑到RS跑车项目的生产需求和技术要求，确保了RS跑车项目在生产运营中具备先进的技术装备和高效的生产能力。设备的合理配置将为RS跑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计划总投资为XXXX万元，预计年实现营业收入为XXXX万元。这一产能规模的设定旨在确保RS跑车项目能够在投资与回报之间取得平衡，实现长期可持续的发展。RS跑车项目的总投资充分考虑到各个方面的需求，包括用地建设、设备购置等多个环节，以确保RS跑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777"/>
      <w:r>
        <w:rPr>
          <w:rFonts w:ascii="仿宋" w:eastAsia="仿宋" w:hAnsi="仿宋" w:cs="仿宋" w:hint="eastAsia"/>
          <w:sz w:val="28"/>
          <w:lang w:eastAsia="zh-CN"/>
        </w:rPr>
        <w:t>二、RS跑车项目建设背景及必要性分析</w:t>
      </w:r>
      <w:bookmarkEnd w:id="5"/>
    </w:p>
    <w:p>
      <w:pPr>
        <w:pStyle w:val="Heading2"/>
        <w:rPr>
          <w:rFonts w:ascii="仿宋" w:eastAsia="仿宋" w:hAnsi="仿宋" w:cs="仿宋" w:hint="eastAsia"/>
          <w:lang w:eastAsia="zh-CN"/>
        </w:rPr>
      </w:pPr>
      <w:bookmarkStart w:id="6" w:name="_Toc29398"/>
      <w:r>
        <w:rPr>
          <w:rFonts w:ascii="仿宋" w:eastAsia="仿宋" w:hAnsi="仿宋" w:cs="仿宋" w:hint="eastAsia"/>
          <w:lang w:eastAsia="zh-CN"/>
        </w:rPr>
        <w:t>(一)、RS跑车项目背景分析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RS跑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我们的背景分析将深入挖掘当前行业的发展趋势，通过对竞争态势的全面审视，找到RS跑车项目在这个潮流中的定位。同时，我们将关注行业内涌现的新兴机遇，以便RS跑车项目更好地融入行业发展的潮流中。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RS跑车项目提供了强大的发展动力。我们将聚焦于行业内最新的技术发展趋势，包括但不限于人工智能、大数据分析、物联网等领域。通过深度的技术研究，我们将确保RS跑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RS跑车项目发展的源泉。我们将投入更多的精力对市场需求进行深入剖析，超越表面的需求，深入挖掘潜在的市场痛点和机遇。通过对市场需求的细致了解，RS跑车项目将更有针对性地设计解决方案，满足市场的多样化需求，从而更好地促进RS跑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RS跑车项目战略至关重要。我们将对竞争态势进行更为深入的分析，包括但不限于市场份额、产品特点、客户满意度等多个维度。通过深度的竞争分析，RS跑车项目将能够更准确地把握市场脉搏，制定具有竞争力的RS跑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RS跑车项目的发展具有直接的影响。我们将进行更为全面的法规和政策分析，了解行业发展中的潜在法律风险和合规挑战。通过充分了解和遵守相关法规，RS跑车项目将确保在法律框架内合法合规运营，为RS跑车项目的稳健发展提供有力支持。</w:t>
      </w:r>
    </w:p>
    <w:p>
      <w:pPr>
        <w:pStyle w:val="Heading2"/>
        <w:ind w:firstLine="560" w:firstLineChars="200"/>
        <w:rPr>
          <w:rFonts w:ascii="仿宋" w:eastAsia="仿宋" w:hAnsi="仿宋" w:cs="仿宋" w:hint="eastAsia"/>
          <w:sz w:val="28"/>
          <w:lang w:eastAsia="zh-CN"/>
        </w:rPr>
      </w:pPr>
      <w:bookmarkStart w:id="7" w:name="_Toc1055"/>
      <w:r>
        <w:rPr>
          <w:rFonts w:ascii="仿宋" w:eastAsia="仿宋" w:hAnsi="仿宋" w:cs="仿宋" w:hint="eastAsia"/>
          <w:sz w:val="28"/>
          <w:lang w:eastAsia="zh-CN"/>
        </w:rPr>
        <w:t>(二)、RS跑车项目建设必要性分析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建设的迫切性源于对行业发展趋势的深刻洞察。我们正处于一个行业变革的时代，科技创新、数字化转型成为企业发展的关键动力。RS跑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建设不仅仅是为了跟上潮流，更是为了通过技术创新推动企业的持续发展。通过引入先进的技术和解决方案，RS跑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RS跑车项目的建设成为必然选择，通过提高产品质量、拓展服务领域，从而在竞争中获得更多的机会。RS跑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RS跑车项目建设的必要性体现在对客户需求更精准的满足。通过RS跑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建设的背后是对企业持续创新的追求。只有通过不断创新，企业才能在竞争中立于不败之地。RS跑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8455"/>
      <w:r>
        <w:rPr>
          <w:rFonts w:ascii="仿宋" w:eastAsia="仿宋" w:hAnsi="仿宋" w:cs="仿宋" w:hint="eastAsia"/>
          <w:sz w:val="28"/>
          <w:lang w:eastAsia="zh-CN"/>
        </w:rPr>
        <w:t>三、RS跑车项目概论</w:t>
      </w:r>
      <w:bookmarkEnd w:id="8"/>
    </w:p>
    <w:p>
      <w:pPr>
        <w:pStyle w:val="Heading2"/>
        <w:rPr>
          <w:rFonts w:ascii="仿宋" w:eastAsia="仿宋" w:hAnsi="仿宋" w:cs="仿宋" w:hint="eastAsia"/>
          <w:lang w:eastAsia="zh-CN"/>
        </w:rPr>
      </w:pPr>
      <w:bookmarkStart w:id="9" w:name="_Toc12593"/>
      <w:r>
        <w:rPr>
          <w:rFonts w:ascii="仿宋" w:eastAsia="仿宋" w:hAnsi="仿宋" w:cs="仿宋" w:hint="eastAsia"/>
          <w:lang w:eastAsia="zh-CN"/>
        </w:rPr>
        <w:t>(一)、RS跑车项目概况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的起源追溯至对市场的深入洞察。市场的不断演变与变革为RS跑车项目提供了难得的机遇。当前市场存在的需求缺口和变革的大环境共同构成了RS跑车项目的背景。这个RS跑车项目旨在充分利用市场机遇，填补行业中尚未满足的需求，为客户提供全新的解决方案。市场的变革和需求的增长使得这个RS跑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RS跑车项目名称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RS跑车项目正式命名为RS跑车。这个名称不仅仅是一个标识，更代表了RS跑车项目的核心理念和愿景。它蕴含着RS跑车项目所要解决问题的关键字，具有强烈的表达和辨识度，为RS跑车项目树立了鲜明的品牌形象。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RS跑车项目目标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的核心目标是提供一种全新、高效的解决方案，满足客户日益增长的需求。RS跑车项目追求的不仅仅是满足市场需求，更是在市场中获得卓越的竞争优势。通过不断提升产品或服务的质量和创新水平，RS跑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RS跑车项目范围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全面涵盖了产品研发、制造、市场推广和售后服务，确保从产品设计到最终用户体验的全方位关注。这一全面的RS跑车项目范围是为了确保RS跑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RS跑车项目时间表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RS跑车项目计划在未来18个月内完成，包括研发、测试、市场试点和正式推出等不同阶段。这个时间表的合理设计是为了确保RS跑车项目各个阶段的顺利推进，以便按时交付高质量的成果。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RS跑车项目预算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RS跑车项目总预算估算为XX百万美元，主要分配在研发、市场推广、人员培训和运营等方面。这一充足的预算为RS跑车项目提供了充足的资源，确保RS跑车项目在各个方面都能取得优异的表现。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RS跑车项目风险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RS跑车项目可能面临的风险包括市场接受度低、技术难题、竞争激烈等。RS跑车项目团队已经制定了相应的风险应对计划，通过前瞻性的风险管理，确保RS跑车项目在面对不确定性时能够迅速做出应对。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RS跑车项目团队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RS跑车项目汇聚了一支经验丰富、多领域专业素养的核心团队，确保RS跑车项目在各个方面都能拥有高水平的执行力。团队的协同作战是RS跑车项目成功的关键因素之一。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RS跑车项目背景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RS跑车项目的背景根植于市场对更高效、创新产品的渴望，同时也受到科技发展对行业格局的深刻改变的影响。这为RS跑车项目提供了广阔的发展空间和市场需求。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RS跑车项目现状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截至目前，RS跑车项目已完成市场调研和技术验证，取得了初步的成功。这为RS跑车项目在未来的发展奠定了坚实的基础，为更远大的目标打下了坚实的基石。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25"/>
      <w:r>
        <w:rPr>
          <w:rFonts w:ascii="仿宋" w:eastAsia="仿宋" w:hAnsi="仿宋" w:cs="仿宋" w:hint="eastAsia"/>
          <w:sz w:val="28"/>
          <w:lang w:eastAsia="zh-CN"/>
        </w:rPr>
        <w:t>(二)、RS跑车项目目标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keyword》RS跑车项目首要业务目标是在市场中占据有利地位，实现产品/服务的成功推广和销售。通过不断提升产品质量、创新性，RS跑车项目追求成为行业中的领导者，赢得更多客户的青睐。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在科技迅速发展的时代，RS跑车项目着眼于技术创新。通过持续的研发和技术升级，RS跑车项目旨在推出更具创新性的产品或服务，以满足市场对新鲜、先进解决方案的需求。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为了建立可持续的客户关系，RS跑车项目设定了客户满意度目标。通过提供卓越的产品质量和优质的客户服务，RS跑车项目追求赢得客户的信任和忠诚度，确保他们的满意度达到行业领先水平。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RS跑车项目注重社会责任和可持续发展。通过实施环保、社会责任RS跑车项目，RS跑车项目致力于在经济发展的同时保护环境，促进社会公平，实现可持续经营。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RS跑车项目的团队是实现目标的核心驱动力。因此，RS跑车项目设定了团队发展目标，包括提升团队成员的专业技能、培养领导力，以及搭建协同高效的团队工作氛围。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3806"/>
      <w:r>
        <w:rPr>
          <w:rFonts w:ascii="仿宋" w:eastAsia="仿宋" w:hAnsi="仿宋" w:cs="仿宋" w:hint="eastAsia"/>
          <w:sz w:val="28"/>
          <w:lang w:eastAsia="zh-CN"/>
        </w:rPr>
        <w:t>(三)、RS跑车项目提出的理由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RS跑车项目提出的理由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的提出源于对市场机遇的深刻洞察。当前市场中存在的需求缺口和行业发展趋势表明，有巨大的商业机会等待被开发。通过准确捕捉市场机遇，RS跑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的理念基于对技术创新的信仰。通过持续的研发和技术投入，RS跑车项目有望推出更具创新性的产品或服务。在科技飞速发展的当下，RS跑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的提出是为了增强企业的行业竞争力。通过提升产品或服务的质量和独特性，RS跑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响应了消费者需求的变化。随着社会和科技的不断发展，消费者对产品和服务的需求也在发生变化。通过深入了解并及时回应消费者的新需求，RS跑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RS跑车项目的提出是企业战略发展规划的一部分。在面对日益激烈的市场竞争和不断变化的商业环境中，RS跑车项目作为企业战略的一环，旨在为企业开辟新的增长领域，巩固企业在行业中的地位。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RS跑车项目的提出不仅仅是基于商业考量，还注重社会责任。通过推出环保、社会责任等方面的RS跑车项目，RS跑车企业可以在社会中树立积极形象，为社会做出积极贡献，实现经济效益和社会效益的双赢。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RS跑车项目的提出反映了对利益相关者期望的关注。包括客户、员工、投资者等利益相关者在企业发展中都有着各自的期望，RS跑车项目力求在满足这些期望的同时，取得更大的共赢。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907"/>
      <w:r>
        <w:rPr>
          <w:rFonts w:ascii="仿宋" w:eastAsia="仿宋" w:hAnsi="仿宋" w:cs="仿宋" w:hint="eastAsia"/>
          <w:sz w:val="28"/>
          <w:lang w:eastAsia="zh-CN"/>
        </w:rPr>
        <w:t>(四)、RS跑车项目意义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在实施RS跑车项目的过程中，我们不仅仅是在追逐商业成功，更是为企业和社会的多个层面创造了深远的意义。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的首要意义在于提升企业的市场竞争力。通过持续的创新和对产品质量的高标准要求，RS跑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RS跑车项目的推进将促使行业技术水平的提升。通过引入先进技术和创新性解决方案，RS跑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在社会层面，RS跑车项目不仅创造了大量就业机会，提高了就业水平，还注重社会责任和环保。通过参与社会公益事业和推动环保RS跑车项目，RS跑车项目为社会贡献了一份力量，体现了企业对社会的积极回馈。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综合而言，RS跑车项目意义重大，不仅推动了企业的发展，也为行业和社会的进步贡献了积极力量。这是一个全面而深刻的影响，将在未来产生可持续的正面效应。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325"/>
      <w:r>
        <w:rPr>
          <w:rFonts w:ascii="仿宋" w:eastAsia="仿宋" w:hAnsi="仿宋" w:cs="仿宋" w:hint="eastAsia"/>
          <w:sz w:val="28"/>
          <w:lang w:eastAsia="zh-CN"/>
        </w:rPr>
        <w:t>(五)、RS跑车项目背景</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在当今迅猛发展的商业环境中，RS跑车项目的动因根植于对多方面因素的审慎考量。这个RS跑车项目的提出并非孤立的决策，而是对企业所处背景深入思考的产物。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市场的不断演变是RS跑车项目背后的首要原因。科技的迅速发展和全球市场的快速变化使得企业必须灵活应对。RS跑车项目应运而生，旨在通过创新性的解决方案迎合市场的多变需求，赢得竞争中的先机。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竞争的激烈程度也是RS跑车项目背景中不可忽视的一环。企业需要在激烈竞争中脱颖而出，为此，RS跑车项目致力于打破常规，提供独特的价值主张，以吸引客户并确保市场份额的增长。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技术的迅速发展为企业带来了机遇与挑战。作为RS跑车项目启动的背景之一，对新兴技术的应用将有助于提升企业的技术水平，使其在不断演进的商业环境中保持竞争优势。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此外，社会对企业责任的期望也在逐渐升高。RS跑车项目充分融入了社会责任的理念，通过可持续经营和社会公益RS跑车项目，企图为社会贡献一份力量，在商业成功的同时关注社会价值。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7610"/>
      <w:r>
        <w:rPr>
          <w:rFonts w:ascii="仿宋" w:eastAsia="仿宋" w:hAnsi="仿宋" w:cs="仿宋" w:hint="eastAsia"/>
          <w:sz w:val="28"/>
          <w:lang w:eastAsia="zh-CN"/>
        </w:rPr>
        <w:t>四、RS跑车项目可持续发展</w:t>
      </w:r>
      <w:bookmarkEnd w:id="14"/>
    </w:p>
    <w:p>
      <w:pPr>
        <w:pStyle w:val="Heading2"/>
        <w:rPr>
          <w:rFonts w:ascii="仿宋" w:eastAsia="仿宋" w:hAnsi="仿宋" w:cs="仿宋" w:hint="eastAsia"/>
          <w:lang w:eastAsia="zh-CN"/>
        </w:rPr>
      </w:pPr>
      <w:bookmarkStart w:id="15" w:name="_Toc982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RS跑车项目中，RS跑车项目团队着眼于未来，明确了可持续发展的战略方向。制定的具体可持续发展目标包括降低资源使用、采用环保技术、最大化社会效益等。这一步骤不仅有助于RS跑车项目在环保和社会责任方面达到最高标准，也为未来提供了明确的指引，确保RS跑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可持续实践的融入RS跑车项目管理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RS跑车项目管理周期。从RS跑车项目规划开始，RS跑车项目团队就考虑了环境和社会的因素。在执行阶段，RS跑车项目团队积极推动绿色技术的应用，优化资源利用。此外，关注员工的社会责任，通过培训和沟通活动提高员工对可持续发展的认知，使他们能够在日常工作中践行可持续实践。这些举措不仅为RS跑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573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扎根于RS跑车项目的可持续发展理念，我们深信环保与社会责任是RS跑车项目成功的关键支柱。在RS跑车项目的每一步，我们都致力于通过创新和实践，履行对环境和社会的坚定责任。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团队通过引入先进的环保技术、建立高效的废物处理系统以及推动能源节约措施，积极履行环保责任。定期的环保监测和评估确保RS跑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不仅致力于自身可持续发展，还注重对社会的回馈。通过支持社区RS跑车项目、参与慈善事业、提供培训机会等方式，RS跑车项目积极履行社会责任。与当地社区建立积极互动，关注员工的工作与生活平衡，以及员工的身心健康，是RS跑车项目在社会责任层面的关键举措。这样的实践不仅增强了RS跑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0279"/>
      <w:r>
        <w:rPr>
          <w:rFonts w:ascii="仿宋" w:eastAsia="仿宋" w:hAnsi="仿宋" w:cs="仿宋" w:hint="eastAsia"/>
          <w:sz w:val="28"/>
          <w:lang w:eastAsia="zh-CN"/>
        </w:rPr>
        <w:t>五、RS跑车项目文档管理</w:t>
      </w:r>
      <w:bookmarkEnd w:id="17"/>
    </w:p>
    <w:p>
      <w:pPr>
        <w:pStyle w:val="Heading2"/>
        <w:rPr>
          <w:rFonts w:ascii="仿宋" w:eastAsia="仿宋" w:hAnsi="仿宋" w:cs="仿宋" w:hint="eastAsia"/>
          <w:lang w:eastAsia="zh-CN"/>
        </w:rPr>
      </w:pPr>
      <w:bookmarkStart w:id="18" w:name="_Toc2985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RS跑车项目高度重视文档的质量和准确性，以支持RS跑车项目的各项活动和决策。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RS跑车项目文档的编制始于RS跑车项目计划的初期，我们制定了详细的文档编制计划，明确了每个文档的内容、格式和编写责任人。在RS跑车项目启动阶段，我们首先编制了RS跑车项目章程，明确定义了RS跑车项目的目标、范围、风险等关键要素。随后，RS跑车项目团队根据计划陆续编制了需求文档、设计文档、测试文档等各类文档，确保RS跑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https://d.book118.com/578062023137006025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RS跑车项目规划设计蓝图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AF6B43"/>
    <w:rsid w:val="20AF6B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6202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2024-01-11T04:43:00Z</dcterms:created>
  <dcterms:modified xsi:type="dcterms:W3CDTF">2024-01-11T04:43:14Z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E6F09912284542E1955FB2C3F89F2139_11</vt:lpwstr>
  </property>
  <property fmtid="{D5CDD505-2E9C-101B-9397-08002B2CF9AE}" pid="3" name="KSOProductBuildVer">
    <vt:lpwstr>2052-12.1.0.16120</vt:lpwstr>
  </property>
</Properties>
</file>