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PA46项目建设总纲及方案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3" w:history="1">
        <w:r>
          <w:rPr>
            <w:rFonts w:ascii="仿宋" w:eastAsia="仿宋" w:hAnsi="仿宋" w:cs="仿宋" w:hint="eastAsia"/>
            <w:lang w:eastAsia="zh-CN"/>
          </w:rPr>
          <w:t>概论</w:t>
        </w:r>
        <w:r>
          <w:tab/>
        </w:r>
        <w:r>
          <w:fldChar w:fldCharType="begin"/>
        </w:r>
        <w:r>
          <w:instrText xml:space="preserve"> PAGEREF _Toc14323 \h </w:instrText>
        </w:r>
        <w:r>
          <w:fldChar w:fldCharType="separate"/>
        </w:r>
        <w:r>
          <w:t>3</w:t>
        </w:r>
        <w:r>
          <w:fldChar w:fldCharType="end"/>
        </w:r>
      </w:hyperlink>
    </w:p>
    <w:p>
      <w:pPr>
        <w:pStyle w:val="TOC1"/>
        <w:tabs>
          <w:tab w:val="right" w:leader="dot" w:pos="8306"/>
        </w:tabs>
      </w:pPr>
      <w:hyperlink w:anchor="_Toc13693" w:history="1">
        <w:r>
          <w:rPr>
            <w:rFonts w:ascii="仿宋" w:eastAsia="仿宋" w:hAnsi="仿宋" w:cs="仿宋" w:hint="eastAsia"/>
            <w:lang w:eastAsia="zh-CN"/>
          </w:rPr>
          <w:t>一、项目监理与质量保证</w:t>
        </w:r>
        <w:r>
          <w:tab/>
        </w:r>
        <w:r>
          <w:fldChar w:fldCharType="begin"/>
        </w:r>
        <w:r>
          <w:instrText xml:space="preserve"> PAGEREF _Toc13693 \h </w:instrText>
        </w:r>
        <w:r>
          <w:fldChar w:fldCharType="separate"/>
        </w:r>
        <w:r>
          <w:t>3</w:t>
        </w:r>
        <w:r>
          <w:fldChar w:fldCharType="end"/>
        </w:r>
      </w:hyperlink>
    </w:p>
    <w:p>
      <w:pPr>
        <w:pStyle w:val="TOC2"/>
        <w:tabs>
          <w:tab w:val="right" w:leader="dot" w:pos="8306"/>
        </w:tabs>
      </w:pPr>
      <w:hyperlink w:anchor="_Toc23934" w:history="1">
        <w:r>
          <w:rPr>
            <w:rFonts w:ascii="仿宋" w:eastAsia="仿宋" w:hAnsi="仿宋" w:cs="仿宋" w:hint="eastAsia"/>
            <w:lang w:eastAsia="zh-CN"/>
          </w:rPr>
          <w:t>(一)、监理体系构建</w:t>
        </w:r>
        <w:r>
          <w:tab/>
        </w:r>
        <w:r>
          <w:fldChar w:fldCharType="begin"/>
        </w:r>
        <w:r>
          <w:instrText xml:space="preserve"> PAGEREF _Toc23934 \h </w:instrText>
        </w:r>
        <w:r>
          <w:fldChar w:fldCharType="separate"/>
        </w:r>
        <w:r>
          <w:t>3</w:t>
        </w:r>
        <w:r>
          <w:fldChar w:fldCharType="end"/>
        </w:r>
      </w:hyperlink>
    </w:p>
    <w:p>
      <w:pPr>
        <w:pStyle w:val="TOC2"/>
        <w:tabs>
          <w:tab w:val="right" w:leader="dot" w:pos="8306"/>
        </w:tabs>
      </w:pPr>
      <w:hyperlink w:anchor="_Toc21001" w:history="1">
        <w:r>
          <w:rPr>
            <w:rFonts w:ascii="仿宋" w:eastAsia="仿宋" w:hAnsi="仿宋" w:cs="仿宋" w:hint="eastAsia"/>
            <w:lang w:eastAsia="zh-CN"/>
          </w:rPr>
          <w:t>(二)、质量保证体系实施</w:t>
        </w:r>
        <w:r>
          <w:tab/>
        </w:r>
        <w:r>
          <w:fldChar w:fldCharType="begin"/>
        </w:r>
        <w:r>
          <w:instrText xml:space="preserve"> PAGEREF _Toc21001 \h </w:instrText>
        </w:r>
        <w:r>
          <w:fldChar w:fldCharType="separate"/>
        </w:r>
        <w:r>
          <w:t>4</w:t>
        </w:r>
        <w:r>
          <w:fldChar w:fldCharType="end"/>
        </w:r>
      </w:hyperlink>
    </w:p>
    <w:p>
      <w:pPr>
        <w:pStyle w:val="TOC2"/>
        <w:tabs>
          <w:tab w:val="right" w:leader="dot" w:pos="8306"/>
        </w:tabs>
      </w:pPr>
      <w:hyperlink w:anchor="_Toc882" w:history="1">
        <w:r>
          <w:rPr>
            <w:rFonts w:ascii="仿宋" w:eastAsia="仿宋" w:hAnsi="仿宋" w:cs="仿宋" w:hint="eastAsia"/>
            <w:lang w:eastAsia="zh-CN"/>
          </w:rPr>
          <w:t>(三)、监理与质量控制流程</w:t>
        </w:r>
        <w:r>
          <w:tab/>
        </w:r>
        <w:r>
          <w:fldChar w:fldCharType="begin"/>
        </w:r>
        <w:r>
          <w:instrText xml:space="preserve"> PAGEREF _Toc882 \h </w:instrText>
        </w:r>
        <w:r>
          <w:fldChar w:fldCharType="separate"/>
        </w:r>
        <w:r>
          <w:t>4</w:t>
        </w:r>
        <w:r>
          <w:fldChar w:fldCharType="end"/>
        </w:r>
      </w:hyperlink>
    </w:p>
    <w:p>
      <w:pPr>
        <w:pStyle w:val="TOC1"/>
        <w:tabs>
          <w:tab w:val="right" w:leader="dot" w:pos="8306"/>
        </w:tabs>
      </w:pPr>
      <w:hyperlink w:anchor="_Toc1040" w:history="1">
        <w:r>
          <w:rPr>
            <w:rFonts w:ascii="仿宋" w:eastAsia="仿宋" w:hAnsi="仿宋" w:cs="仿宋" w:hint="eastAsia"/>
            <w:lang w:eastAsia="zh-CN"/>
          </w:rPr>
          <w:t>二、财务管理与成本控制</w:t>
        </w:r>
        <w:r>
          <w:tab/>
        </w:r>
        <w:r>
          <w:fldChar w:fldCharType="begin"/>
        </w:r>
        <w:r>
          <w:instrText xml:space="preserve"> PAGEREF _Toc1040 \h </w:instrText>
        </w:r>
        <w:r>
          <w:fldChar w:fldCharType="separate"/>
        </w:r>
        <w:r>
          <w:t>5</w:t>
        </w:r>
        <w:r>
          <w:fldChar w:fldCharType="end"/>
        </w:r>
      </w:hyperlink>
    </w:p>
    <w:p>
      <w:pPr>
        <w:pStyle w:val="TOC2"/>
        <w:tabs>
          <w:tab w:val="right" w:leader="dot" w:pos="8306"/>
        </w:tabs>
      </w:pPr>
      <w:hyperlink w:anchor="_Toc15835" w:history="1">
        <w:r>
          <w:rPr>
            <w:rFonts w:ascii="仿宋" w:eastAsia="仿宋" w:hAnsi="仿宋" w:cs="仿宋" w:hint="eastAsia"/>
            <w:lang w:eastAsia="zh-CN"/>
          </w:rPr>
          <w:t>(一)、财务管理体系建设</w:t>
        </w:r>
        <w:r>
          <w:tab/>
        </w:r>
        <w:r>
          <w:fldChar w:fldCharType="begin"/>
        </w:r>
        <w:r>
          <w:instrText xml:space="preserve"> PAGEREF _Toc15835 \h </w:instrText>
        </w:r>
        <w:r>
          <w:fldChar w:fldCharType="separate"/>
        </w:r>
        <w:r>
          <w:t>5</w:t>
        </w:r>
        <w:r>
          <w:fldChar w:fldCharType="end"/>
        </w:r>
      </w:hyperlink>
    </w:p>
    <w:p>
      <w:pPr>
        <w:pStyle w:val="TOC2"/>
        <w:tabs>
          <w:tab w:val="right" w:leader="dot" w:pos="8306"/>
        </w:tabs>
      </w:pPr>
      <w:hyperlink w:anchor="_Toc12024" w:history="1">
        <w:r>
          <w:rPr>
            <w:rFonts w:ascii="仿宋" w:eastAsia="仿宋" w:hAnsi="仿宋" w:cs="仿宋" w:hint="eastAsia"/>
            <w:lang w:eastAsia="zh-CN"/>
          </w:rPr>
          <w:t>(二)、成本控制措施</w:t>
        </w:r>
        <w:r>
          <w:tab/>
        </w:r>
        <w:r>
          <w:fldChar w:fldCharType="begin"/>
        </w:r>
        <w:r>
          <w:instrText xml:space="preserve"> PAGEREF _Toc12024 \h </w:instrText>
        </w:r>
        <w:r>
          <w:fldChar w:fldCharType="separate"/>
        </w:r>
        <w:r>
          <w:t>6</w:t>
        </w:r>
        <w:r>
          <w:fldChar w:fldCharType="end"/>
        </w:r>
      </w:hyperlink>
    </w:p>
    <w:p>
      <w:pPr>
        <w:pStyle w:val="TOC1"/>
        <w:tabs>
          <w:tab w:val="right" w:leader="dot" w:pos="8306"/>
        </w:tabs>
      </w:pPr>
      <w:hyperlink w:anchor="_Toc19411" w:history="1">
        <w:r>
          <w:rPr>
            <w:rFonts w:ascii="仿宋" w:eastAsia="仿宋" w:hAnsi="仿宋" w:cs="仿宋" w:hint="eastAsia"/>
            <w:lang w:eastAsia="zh-CN"/>
          </w:rPr>
          <w:t>三、社会影响分析</w:t>
        </w:r>
        <w:r>
          <w:tab/>
        </w:r>
        <w:r>
          <w:fldChar w:fldCharType="begin"/>
        </w:r>
        <w:r>
          <w:instrText xml:space="preserve"> PAGEREF _Toc19411 \h </w:instrText>
        </w:r>
        <w:r>
          <w:fldChar w:fldCharType="separate"/>
        </w:r>
        <w:r>
          <w:t>7</w:t>
        </w:r>
        <w:r>
          <w:fldChar w:fldCharType="end"/>
        </w:r>
      </w:hyperlink>
    </w:p>
    <w:p>
      <w:pPr>
        <w:pStyle w:val="TOC2"/>
        <w:tabs>
          <w:tab w:val="right" w:leader="dot" w:pos="8306"/>
        </w:tabs>
      </w:pPr>
      <w:hyperlink w:anchor="_Toc410" w:history="1">
        <w:r>
          <w:rPr>
            <w:rFonts w:ascii="仿宋" w:eastAsia="仿宋" w:hAnsi="仿宋" w:cs="仿宋" w:hint="eastAsia"/>
            <w:lang w:eastAsia="zh-CN"/>
          </w:rPr>
          <w:t>(一)、社会影响效果分析</w:t>
        </w:r>
        <w:r>
          <w:tab/>
        </w:r>
        <w:r>
          <w:fldChar w:fldCharType="begin"/>
        </w:r>
        <w:r>
          <w:instrText xml:space="preserve"> PAGEREF _Toc410 \h </w:instrText>
        </w:r>
        <w:r>
          <w:fldChar w:fldCharType="separate"/>
        </w:r>
        <w:r>
          <w:t>7</w:t>
        </w:r>
        <w:r>
          <w:fldChar w:fldCharType="end"/>
        </w:r>
      </w:hyperlink>
    </w:p>
    <w:p>
      <w:pPr>
        <w:pStyle w:val="TOC2"/>
        <w:tabs>
          <w:tab w:val="right" w:leader="dot" w:pos="8306"/>
        </w:tabs>
      </w:pPr>
      <w:hyperlink w:anchor="_Toc25708" w:history="1">
        <w:r>
          <w:rPr>
            <w:rFonts w:ascii="仿宋" w:eastAsia="仿宋" w:hAnsi="仿宋" w:cs="仿宋" w:hint="eastAsia"/>
            <w:lang w:eastAsia="zh-CN"/>
          </w:rPr>
          <w:t>(二)、社会适应性分析</w:t>
        </w:r>
        <w:r>
          <w:tab/>
        </w:r>
        <w:r>
          <w:fldChar w:fldCharType="begin"/>
        </w:r>
        <w:r>
          <w:instrText xml:space="preserve"> PAGEREF _Toc25708 \h </w:instrText>
        </w:r>
        <w:r>
          <w:fldChar w:fldCharType="separate"/>
        </w:r>
        <w:r>
          <w:t>10</w:t>
        </w:r>
        <w:r>
          <w:fldChar w:fldCharType="end"/>
        </w:r>
      </w:hyperlink>
    </w:p>
    <w:p>
      <w:pPr>
        <w:pStyle w:val="TOC2"/>
        <w:tabs>
          <w:tab w:val="right" w:leader="dot" w:pos="8306"/>
        </w:tabs>
      </w:pPr>
      <w:hyperlink w:anchor="_Toc29683" w:history="1">
        <w:r>
          <w:rPr>
            <w:rFonts w:ascii="仿宋" w:eastAsia="仿宋" w:hAnsi="仿宋" w:cs="仿宋" w:hint="eastAsia"/>
            <w:lang w:eastAsia="zh-CN"/>
          </w:rPr>
          <w:t>(三)、社会风险及对策分析</w:t>
        </w:r>
        <w:r>
          <w:tab/>
        </w:r>
        <w:r>
          <w:fldChar w:fldCharType="begin"/>
        </w:r>
        <w:r>
          <w:instrText xml:space="preserve"> PAGEREF _Toc29683 \h </w:instrText>
        </w:r>
        <w:r>
          <w:fldChar w:fldCharType="separate"/>
        </w:r>
        <w:r>
          <w:t>11</w:t>
        </w:r>
        <w:r>
          <w:fldChar w:fldCharType="end"/>
        </w:r>
      </w:hyperlink>
    </w:p>
    <w:p>
      <w:pPr>
        <w:pStyle w:val="TOC1"/>
        <w:tabs>
          <w:tab w:val="right" w:leader="dot" w:pos="8306"/>
        </w:tabs>
      </w:pPr>
      <w:hyperlink w:anchor="_Toc4120" w:history="1">
        <w:r>
          <w:rPr>
            <w:rFonts w:ascii="仿宋" w:eastAsia="仿宋" w:hAnsi="仿宋" w:cs="仿宋" w:hint="eastAsia"/>
            <w:lang w:eastAsia="zh-CN"/>
          </w:rPr>
          <w:t>四、经济影响分析</w:t>
        </w:r>
        <w:r>
          <w:tab/>
        </w:r>
        <w:r>
          <w:fldChar w:fldCharType="begin"/>
        </w:r>
        <w:r>
          <w:instrText xml:space="preserve"> PAGEREF _Toc4120 \h </w:instrText>
        </w:r>
        <w:r>
          <w:fldChar w:fldCharType="separate"/>
        </w:r>
        <w:r>
          <w:t>15</w:t>
        </w:r>
        <w:r>
          <w:fldChar w:fldCharType="end"/>
        </w:r>
      </w:hyperlink>
    </w:p>
    <w:p>
      <w:pPr>
        <w:pStyle w:val="TOC2"/>
        <w:tabs>
          <w:tab w:val="right" w:leader="dot" w:pos="8306"/>
        </w:tabs>
      </w:pPr>
      <w:hyperlink w:anchor="_Toc17260" w:history="1">
        <w:r>
          <w:rPr>
            <w:rFonts w:ascii="仿宋" w:eastAsia="仿宋" w:hAnsi="仿宋" w:cs="仿宋" w:hint="eastAsia"/>
            <w:lang w:eastAsia="zh-CN"/>
          </w:rPr>
          <w:t>(一)、经济费用效益或费用效果分析</w:t>
        </w:r>
        <w:r>
          <w:tab/>
        </w:r>
        <w:r>
          <w:fldChar w:fldCharType="begin"/>
        </w:r>
        <w:r>
          <w:instrText xml:space="preserve"> PAGEREF _Toc17260 \h </w:instrText>
        </w:r>
        <w:r>
          <w:fldChar w:fldCharType="separate"/>
        </w:r>
        <w:r>
          <w:t>15</w:t>
        </w:r>
        <w:r>
          <w:fldChar w:fldCharType="end"/>
        </w:r>
      </w:hyperlink>
    </w:p>
    <w:p>
      <w:pPr>
        <w:pStyle w:val="TOC2"/>
        <w:tabs>
          <w:tab w:val="right" w:leader="dot" w:pos="8306"/>
        </w:tabs>
      </w:pPr>
      <w:hyperlink w:anchor="_Toc6741" w:history="1">
        <w:r>
          <w:rPr>
            <w:rFonts w:ascii="仿宋" w:eastAsia="仿宋" w:hAnsi="仿宋" w:cs="仿宋" w:hint="eastAsia"/>
            <w:lang w:eastAsia="zh-CN"/>
          </w:rPr>
          <w:t>(二)、行业影响分析</w:t>
        </w:r>
        <w:r>
          <w:tab/>
        </w:r>
        <w:r>
          <w:fldChar w:fldCharType="begin"/>
        </w:r>
        <w:r>
          <w:instrText xml:space="preserve"> PAGEREF _Toc6741 \h </w:instrText>
        </w:r>
        <w:r>
          <w:fldChar w:fldCharType="separate"/>
        </w:r>
        <w:r>
          <w:t>17</w:t>
        </w:r>
        <w:r>
          <w:fldChar w:fldCharType="end"/>
        </w:r>
      </w:hyperlink>
    </w:p>
    <w:p>
      <w:pPr>
        <w:pStyle w:val="TOC2"/>
        <w:tabs>
          <w:tab w:val="right" w:leader="dot" w:pos="8306"/>
        </w:tabs>
      </w:pPr>
      <w:hyperlink w:anchor="_Toc27232" w:history="1">
        <w:r>
          <w:rPr>
            <w:rFonts w:ascii="仿宋" w:eastAsia="仿宋" w:hAnsi="仿宋" w:cs="仿宋" w:hint="eastAsia"/>
            <w:lang w:eastAsia="zh-CN"/>
          </w:rPr>
          <w:t>(三)、区域经济影响分析</w:t>
        </w:r>
        <w:r>
          <w:tab/>
        </w:r>
        <w:r>
          <w:fldChar w:fldCharType="begin"/>
        </w:r>
        <w:r>
          <w:instrText xml:space="preserve"> PAGEREF _Toc27232 \h </w:instrText>
        </w:r>
        <w:r>
          <w:fldChar w:fldCharType="separate"/>
        </w:r>
        <w:r>
          <w:t>19</w:t>
        </w:r>
        <w:r>
          <w:fldChar w:fldCharType="end"/>
        </w:r>
      </w:hyperlink>
    </w:p>
    <w:p>
      <w:pPr>
        <w:pStyle w:val="TOC2"/>
        <w:tabs>
          <w:tab w:val="right" w:leader="dot" w:pos="8306"/>
        </w:tabs>
      </w:pPr>
      <w:hyperlink w:anchor="_Toc17819" w:history="1">
        <w:r>
          <w:rPr>
            <w:rFonts w:ascii="仿宋" w:eastAsia="仿宋" w:hAnsi="仿宋" w:cs="仿宋" w:hint="eastAsia"/>
            <w:lang w:eastAsia="zh-CN"/>
          </w:rPr>
          <w:t>(四)、宏观经济影响分析</w:t>
        </w:r>
        <w:r>
          <w:tab/>
        </w:r>
        <w:r>
          <w:fldChar w:fldCharType="begin"/>
        </w:r>
        <w:r>
          <w:instrText xml:space="preserve"> PAGEREF _Toc17819 \h </w:instrText>
        </w:r>
        <w:r>
          <w:fldChar w:fldCharType="separate"/>
        </w:r>
        <w:r>
          <w:t>19</w:t>
        </w:r>
        <w:r>
          <w:fldChar w:fldCharType="end"/>
        </w:r>
      </w:hyperlink>
    </w:p>
    <w:p>
      <w:pPr>
        <w:pStyle w:val="TOC1"/>
        <w:tabs>
          <w:tab w:val="right" w:leader="dot" w:pos="8306"/>
        </w:tabs>
      </w:pPr>
      <w:hyperlink w:anchor="_Toc13509" w:history="1">
        <w:r>
          <w:rPr>
            <w:rFonts w:ascii="仿宋" w:eastAsia="仿宋" w:hAnsi="仿宋" w:cs="仿宋" w:hint="eastAsia"/>
            <w:lang w:eastAsia="zh-CN"/>
          </w:rPr>
          <w:t>五、建设风险评估分析</w:t>
        </w:r>
        <w:r>
          <w:tab/>
        </w:r>
        <w:r>
          <w:fldChar w:fldCharType="begin"/>
        </w:r>
        <w:r>
          <w:instrText xml:space="preserve"> PAGEREF _Toc13509 \h </w:instrText>
        </w:r>
        <w:r>
          <w:fldChar w:fldCharType="separate"/>
        </w:r>
        <w:r>
          <w:t>21</w:t>
        </w:r>
        <w:r>
          <w:fldChar w:fldCharType="end"/>
        </w:r>
      </w:hyperlink>
    </w:p>
    <w:p>
      <w:pPr>
        <w:pStyle w:val="TOC2"/>
        <w:tabs>
          <w:tab w:val="right" w:leader="dot" w:pos="8306"/>
        </w:tabs>
      </w:pPr>
      <w:hyperlink w:anchor="_Toc31717" w:history="1">
        <w:r>
          <w:rPr>
            <w:rFonts w:ascii="仿宋" w:eastAsia="仿宋" w:hAnsi="仿宋" w:cs="仿宋" w:hint="eastAsia"/>
            <w:lang w:eastAsia="zh-CN"/>
          </w:rPr>
          <w:t>(一)、政策风险分析</w:t>
        </w:r>
        <w:r>
          <w:tab/>
        </w:r>
        <w:r>
          <w:fldChar w:fldCharType="begin"/>
        </w:r>
        <w:r>
          <w:instrText xml:space="preserve"> PAGEREF _Toc31717 \h </w:instrText>
        </w:r>
        <w:r>
          <w:fldChar w:fldCharType="separate"/>
        </w:r>
        <w:r>
          <w:t>21</w:t>
        </w:r>
        <w:r>
          <w:fldChar w:fldCharType="end"/>
        </w:r>
      </w:hyperlink>
    </w:p>
    <w:p>
      <w:pPr>
        <w:pStyle w:val="TOC2"/>
        <w:tabs>
          <w:tab w:val="right" w:leader="dot" w:pos="8306"/>
        </w:tabs>
      </w:pPr>
      <w:hyperlink w:anchor="_Toc25378" w:history="1">
        <w:r>
          <w:rPr>
            <w:rFonts w:ascii="仿宋" w:eastAsia="仿宋" w:hAnsi="仿宋" w:cs="仿宋" w:hint="eastAsia"/>
            <w:lang w:eastAsia="zh-CN"/>
          </w:rPr>
          <w:t>(二)、社会风险分析</w:t>
        </w:r>
        <w:r>
          <w:tab/>
        </w:r>
        <w:r>
          <w:fldChar w:fldCharType="begin"/>
        </w:r>
        <w:r>
          <w:instrText xml:space="preserve"> PAGEREF _Toc25378 \h </w:instrText>
        </w:r>
        <w:r>
          <w:fldChar w:fldCharType="separate"/>
        </w:r>
        <w:r>
          <w:t>22</w:t>
        </w:r>
        <w:r>
          <w:fldChar w:fldCharType="end"/>
        </w:r>
      </w:hyperlink>
    </w:p>
    <w:p>
      <w:pPr>
        <w:pStyle w:val="TOC2"/>
        <w:tabs>
          <w:tab w:val="right" w:leader="dot" w:pos="8306"/>
        </w:tabs>
      </w:pPr>
      <w:hyperlink w:anchor="_Toc18501" w:history="1">
        <w:r>
          <w:rPr>
            <w:rFonts w:ascii="仿宋" w:eastAsia="仿宋" w:hAnsi="仿宋" w:cs="仿宋" w:hint="eastAsia"/>
            <w:lang w:eastAsia="zh-CN"/>
          </w:rPr>
          <w:t>(三)、市场风险分析</w:t>
        </w:r>
        <w:r>
          <w:tab/>
        </w:r>
        <w:r>
          <w:fldChar w:fldCharType="begin"/>
        </w:r>
        <w:r>
          <w:instrText xml:space="preserve"> PAGEREF _Toc18501 \h </w:instrText>
        </w:r>
        <w:r>
          <w:fldChar w:fldCharType="separate"/>
        </w:r>
        <w:r>
          <w:t>24</w:t>
        </w:r>
        <w:r>
          <w:fldChar w:fldCharType="end"/>
        </w:r>
      </w:hyperlink>
    </w:p>
    <w:p>
      <w:pPr>
        <w:pStyle w:val="TOC2"/>
        <w:tabs>
          <w:tab w:val="right" w:leader="dot" w:pos="8306"/>
        </w:tabs>
      </w:pPr>
      <w:hyperlink w:anchor="_Toc5691" w:history="1">
        <w:r>
          <w:rPr>
            <w:rFonts w:ascii="仿宋" w:eastAsia="仿宋" w:hAnsi="仿宋" w:cs="仿宋" w:hint="eastAsia"/>
            <w:lang w:eastAsia="zh-CN"/>
          </w:rPr>
          <w:t>(四)、资金风险分析</w:t>
        </w:r>
        <w:r>
          <w:tab/>
        </w:r>
        <w:r>
          <w:fldChar w:fldCharType="begin"/>
        </w:r>
        <w:r>
          <w:instrText xml:space="preserve"> PAGEREF _Toc5691 \h </w:instrText>
        </w:r>
        <w:r>
          <w:fldChar w:fldCharType="separate"/>
        </w:r>
        <w:r>
          <w:t>25</w:t>
        </w:r>
        <w:r>
          <w:fldChar w:fldCharType="end"/>
        </w:r>
      </w:hyperlink>
    </w:p>
    <w:p>
      <w:pPr>
        <w:pStyle w:val="TOC2"/>
        <w:tabs>
          <w:tab w:val="right" w:leader="dot" w:pos="8306"/>
        </w:tabs>
      </w:pPr>
      <w:hyperlink w:anchor="_Toc2666" w:history="1">
        <w:r>
          <w:rPr>
            <w:rFonts w:ascii="仿宋" w:eastAsia="仿宋" w:hAnsi="仿宋" w:cs="仿宋" w:hint="eastAsia"/>
            <w:lang w:eastAsia="zh-CN"/>
          </w:rPr>
          <w:t>(五)、技术风险分析</w:t>
        </w:r>
        <w:r>
          <w:tab/>
        </w:r>
        <w:r>
          <w:fldChar w:fldCharType="begin"/>
        </w:r>
        <w:r>
          <w:instrText xml:space="preserve"> PAGEREF _Toc2666 \h </w:instrText>
        </w:r>
        <w:r>
          <w:fldChar w:fldCharType="separate"/>
        </w:r>
        <w:r>
          <w:t>26</w:t>
        </w:r>
        <w:r>
          <w:fldChar w:fldCharType="end"/>
        </w:r>
      </w:hyperlink>
    </w:p>
    <w:p>
      <w:pPr>
        <w:pStyle w:val="TOC2"/>
        <w:tabs>
          <w:tab w:val="right" w:leader="dot" w:pos="8306"/>
        </w:tabs>
      </w:pPr>
      <w:hyperlink w:anchor="_Toc20762" w:history="1">
        <w:r>
          <w:rPr>
            <w:rFonts w:ascii="仿宋" w:eastAsia="仿宋" w:hAnsi="仿宋" w:cs="仿宋" w:hint="eastAsia"/>
            <w:lang w:eastAsia="zh-CN"/>
          </w:rPr>
          <w:t>(六)、财务风险分析</w:t>
        </w:r>
        <w:r>
          <w:tab/>
        </w:r>
        <w:r>
          <w:fldChar w:fldCharType="begin"/>
        </w:r>
        <w:r>
          <w:instrText xml:space="preserve"> PAGEREF _Toc20762 \h </w:instrText>
        </w:r>
        <w:r>
          <w:fldChar w:fldCharType="separate"/>
        </w:r>
        <w:r>
          <w:t>27</w:t>
        </w:r>
        <w:r>
          <w:fldChar w:fldCharType="end"/>
        </w:r>
      </w:hyperlink>
    </w:p>
    <w:p>
      <w:pPr>
        <w:pStyle w:val="TOC2"/>
        <w:tabs>
          <w:tab w:val="right" w:leader="dot" w:pos="8306"/>
        </w:tabs>
      </w:pPr>
      <w:hyperlink w:anchor="_Toc6912" w:history="1">
        <w:r>
          <w:rPr>
            <w:rFonts w:ascii="仿宋" w:eastAsia="仿宋" w:hAnsi="仿宋" w:cs="仿宋" w:hint="eastAsia"/>
            <w:lang w:eastAsia="zh-CN"/>
          </w:rPr>
          <w:t>(七)、管理风险分析</w:t>
        </w:r>
        <w:r>
          <w:tab/>
        </w:r>
        <w:r>
          <w:fldChar w:fldCharType="begin"/>
        </w:r>
        <w:r>
          <w:instrText xml:space="preserve"> PAGEREF _Toc6912 \h </w:instrText>
        </w:r>
        <w:r>
          <w:fldChar w:fldCharType="separate"/>
        </w:r>
        <w:r>
          <w:t>29</w:t>
        </w:r>
        <w:r>
          <w:fldChar w:fldCharType="end"/>
        </w:r>
      </w:hyperlink>
    </w:p>
    <w:p>
      <w:pPr>
        <w:pStyle w:val="TOC2"/>
        <w:tabs>
          <w:tab w:val="right" w:leader="dot" w:pos="8306"/>
        </w:tabs>
      </w:pPr>
      <w:hyperlink w:anchor="_Toc3164" w:history="1">
        <w:r>
          <w:rPr>
            <w:rFonts w:ascii="仿宋" w:eastAsia="仿宋" w:hAnsi="仿宋" w:cs="仿宋" w:hint="eastAsia"/>
            <w:lang w:eastAsia="zh-CN"/>
          </w:rPr>
          <w:t>(八)、其它风险分析</w:t>
        </w:r>
        <w:r>
          <w:tab/>
        </w:r>
        <w:r>
          <w:fldChar w:fldCharType="begin"/>
        </w:r>
        <w:r>
          <w:instrText xml:space="preserve"> PAGEREF _Toc3164 \h </w:instrText>
        </w:r>
        <w:r>
          <w:fldChar w:fldCharType="separate"/>
        </w:r>
        <w:r>
          <w:t>30</w:t>
        </w:r>
        <w:r>
          <w:fldChar w:fldCharType="end"/>
        </w:r>
      </w:hyperlink>
    </w:p>
    <w:p>
      <w:pPr>
        <w:pStyle w:val="TOC2"/>
        <w:tabs>
          <w:tab w:val="right" w:leader="dot" w:pos="8306"/>
        </w:tabs>
      </w:pPr>
      <w:hyperlink w:anchor="_Toc4170" w:history="1">
        <w:r>
          <w:rPr>
            <w:rFonts w:ascii="仿宋" w:eastAsia="仿宋" w:hAnsi="仿宋" w:cs="仿宋" w:hint="eastAsia"/>
            <w:lang w:eastAsia="zh-CN"/>
          </w:rPr>
          <w:t>(九)、社会影响评估</w:t>
        </w:r>
        <w:r>
          <w:tab/>
        </w:r>
        <w:r>
          <w:fldChar w:fldCharType="begin"/>
        </w:r>
        <w:r>
          <w:instrText xml:space="preserve"> PAGEREF _Toc4170 \h </w:instrText>
        </w:r>
        <w:r>
          <w:fldChar w:fldCharType="separate"/>
        </w:r>
        <w:r>
          <w:t>32</w:t>
        </w:r>
        <w:r>
          <w:fldChar w:fldCharType="end"/>
        </w:r>
      </w:hyperlink>
    </w:p>
    <w:p>
      <w:pPr>
        <w:pStyle w:val="TOC1"/>
        <w:tabs>
          <w:tab w:val="right" w:leader="dot" w:pos="8306"/>
        </w:tabs>
      </w:pPr>
      <w:hyperlink w:anchor="_Toc27885" w:history="1">
        <w:r>
          <w:rPr>
            <w:rFonts w:ascii="仿宋" w:eastAsia="仿宋" w:hAnsi="仿宋" w:cs="仿宋" w:hint="eastAsia"/>
            <w:lang w:eastAsia="zh-CN"/>
          </w:rPr>
          <w:t>六、发展规划、产业政策和行业准入分析</w:t>
        </w:r>
        <w:r>
          <w:tab/>
        </w:r>
        <w:r>
          <w:fldChar w:fldCharType="begin"/>
        </w:r>
        <w:r>
          <w:instrText xml:space="preserve"> PAGEREF _Toc27885 \h </w:instrText>
        </w:r>
        <w:r>
          <w:fldChar w:fldCharType="separate"/>
        </w:r>
        <w:r>
          <w:t>34</w:t>
        </w:r>
        <w:r>
          <w:fldChar w:fldCharType="end"/>
        </w:r>
      </w:hyperlink>
    </w:p>
    <w:p>
      <w:pPr>
        <w:pStyle w:val="TOC2"/>
        <w:tabs>
          <w:tab w:val="right" w:leader="dot" w:pos="8306"/>
        </w:tabs>
      </w:pPr>
      <w:hyperlink w:anchor="_Toc3183" w:history="1">
        <w:r>
          <w:rPr>
            <w:rFonts w:ascii="仿宋" w:eastAsia="仿宋" w:hAnsi="仿宋" w:cs="仿宋" w:hint="eastAsia"/>
            <w:lang w:eastAsia="zh-CN"/>
          </w:rPr>
          <w:t>(一)、发展规划分析</w:t>
        </w:r>
        <w:r>
          <w:tab/>
        </w:r>
        <w:r>
          <w:fldChar w:fldCharType="begin"/>
        </w:r>
        <w:r>
          <w:instrText xml:space="preserve"> PAGEREF _Toc3183 \h </w:instrText>
        </w:r>
        <w:r>
          <w:fldChar w:fldCharType="separate"/>
        </w:r>
        <w:r>
          <w:t>34</w:t>
        </w:r>
        <w:r>
          <w:fldChar w:fldCharType="end"/>
        </w:r>
      </w:hyperlink>
    </w:p>
    <w:p>
      <w:pPr>
        <w:pStyle w:val="TOC2"/>
        <w:tabs>
          <w:tab w:val="right" w:leader="dot" w:pos="8306"/>
        </w:tabs>
      </w:pPr>
      <w:hyperlink w:anchor="_Toc406" w:history="1">
        <w:r>
          <w:rPr>
            <w:rFonts w:ascii="仿宋" w:eastAsia="仿宋" w:hAnsi="仿宋" w:cs="仿宋" w:hint="eastAsia"/>
            <w:lang w:eastAsia="zh-CN"/>
          </w:rPr>
          <w:t>(二)、产业政策分析</w:t>
        </w:r>
        <w:r>
          <w:tab/>
        </w:r>
        <w:r>
          <w:fldChar w:fldCharType="begin"/>
        </w:r>
        <w:r>
          <w:instrText xml:space="preserve"> PAGEREF _Toc406 \h </w:instrText>
        </w:r>
        <w:r>
          <w:fldChar w:fldCharType="separate"/>
        </w:r>
        <w:r>
          <w:t>35</w:t>
        </w:r>
        <w:r>
          <w:fldChar w:fldCharType="end"/>
        </w:r>
      </w:hyperlink>
    </w:p>
    <w:p>
      <w:pPr>
        <w:pStyle w:val="TOC2"/>
        <w:tabs>
          <w:tab w:val="right" w:leader="dot" w:pos="8306"/>
        </w:tabs>
      </w:pPr>
      <w:hyperlink w:anchor="_Toc2895" w:history="1">
        <w:r>
          <w:rPr>
            <w:rFonts w:ascii="仿宋" w:eastAsia="仿宋" w:hAnsi="仿宋" w:cs="仿宋" w:hint="eastAsia"/>
            <w:lang w:eastAsia="zh-CN"/>
          </w:rPr>
          <w:t>(三)、行业准入分析</w:t>
        </w:r>
        <w:r>
          <w:tab/>
        </w:r>
        <w:r>
          <w:fldChar w:fldCharType="begin"/>
        </w:r>
        <w:r>
          <w:instrText xml:space="preserve"> PAGEREF _Toc2895 \h </w:instrText>
        </w:r>
        <w:r>
          <w:fldChar w:fldCharType="separate"/>
        </w:r>
        <w:r>
          <w:t>37</w:t>
        </w:r>
        <w:r>
          <w:fldChar w:fldCharType="end"/>
        </w:r>
      </w:hyperlink>
    </w:p>
    <w:p>
      <w:pPr>
        <w:pStyle w:val="TOC1"/>
        <w:tabs>
          <w:tab w:val="right" w:leader="dot" w:pos="8306"/>
        </w:tabs>
      </w:pPr>
      <w:hyperlink w:anchor="_Toc17928" w:history="1">
        <w:r>
          <w:rPr>
            <w:rFonts w:ascii="仿宋" w:eastAsia="仿宋" w:hAnsi="仿宋" w:cs="仿宋" w:hint="eastAsia"/>
            <w:lang w:eastAsia="zh-CN"/>
          </w:rPr>
          <w:t>七、安全与应急管理</w:t>
        </w:r>
        <w:r>
          <w:tab/>
        </w:r>
        <w:r>
          <w:fldChar w:fldCharType="begin"/>
        </w:r>
        <w:r>
          <w:instrText xml:space="preserve"> PAGEREF _Toc17928 \h </w:instrText>
        </w:r>
        <w:r>
          <w:fldChar w:fldCharType="separate"/>
        </w:r>
        <w:r>
          <w:t>38</w:t>
        </w:r>
        <w:r>
          <w:fldChar w:fldCharType="end"/>
        </w:r>
      </w:hyperlink>
    </w:p>
    <w:p>
      <w:pPr>
        <w:pStyle w:val="TOC2"/>
        <w:tabs>
          <w:tab w:val="right" w:leader="dot" w:pos="8306"/>
        </w:tabs>
      </w:pPr>
      <w:hyperlink w:anchor="_Toc5084" w:history="1">
        <w:r>
          <w:rPr>
            <w:rFonts w:ascii="仿宋" w:eastAsia="仿宋" w:hAnsi="仿宋" w:cs="仿宋" w:hint="eastAsia"/>
            <w:lang w:eastAsia="zh-CN"/>
          </w:rPr>
          <w:t>(一)、安全生产管理</w:t>
        </w:r>
        <w:r>
          <w:tab/>
        </w:r>
        <w:r>
          <w:fldChar w:fldCharType="begin"/>
        </w:r>
        <w:r>
          <w:instrText xml:space="preserve"> PAGEREF _Toc5084 \h </w:instrText>
        </w:r>
        <w:r>
          <w:fldChar w:fldCharType="separate"/>
        </w:r>
        <w:r>
          <w:t>38</w:t>
        </w:r>
        <w:r>
          <w:fldChar w:fldCharType="end"/>
        </w:r>
      </w:hyperlink>
    </w:p>
    <w:p>
      <w:pPr>
        <w:pStyle w:val="TOC2"/>
        <w:tabs>
          <w:tab w:val="right" w:leader="dot" w:pos="8306"/>
        </w:tabs>
      </w:pPr>
      <w:hyperlink w:anchor="_Toc24404" w:history="1">
        <w:r>
          <w:rPr>
            <w:rFonts w:ascii="仿宋" w:eastAsia="仿宋" w:hAnsi="仿宋" w:cs="仿宋" w:hint="eastAsia"/>
            <w:lang w:eastAsia="zh-CN"/>
          </w:rPr>
          <w:t>(二)、应急预案与响应</w:t>
        </w:r>
        <w:r>
          <w:tab/>
        </w:r>
        <w:r>
          <w:fldChar w:fldCharType="begin"/>
        </w:r>
        <w:r>
          <w:instrText xml:space="preserve"> PAGEREF _Toc24404 \h </w:instrText>
        </w:r>
        <w:r>
          <w:fldChar w:fldCharType="separate"/>
        </w:r>
        <w:r>
          <w:t>40</w:t>
        </w:r>
        <w:r>
          <w:fldChar w:fldCharType="end"/>
        </w:r>
      </w:hyperlink>
    </w:p>
    <w:p>
      <w:pPr>
        <w:pStyle w:val="TOC1"/>
        <w:tabs>
          <w:tab w:val="right" w:leader="dot" w:pos="8306"/>
        </w:tabs>
      </w:pPr>
      <w:hyperlink w:anchor="_Toc4419" w:history="1">
        <w:r>
          <w:rPr>
            <w:rFonts w:ascii="仿宋" w:eastAsia="仿宋" w:hAnsi="仿宋" w:cs="仿宋" w:hint="eastAsia"/>
            <w:lang w:eastAsia="zh-CN"/>
          </w:rPr>
          <w:t>八、项目质量与标准</w:t>
        </w:r>
        <w:r>
          <w:tab/>
        </w:r>
        <w:r>
          <w:fldChar w:fldCharType="begin"/>
        </w:r>
        <w:r>
          <w:instrText xml:space="preserve"> PAGEREF _Toc4419 \h </w:instrText>
        </w:r>
        <w:r>
          <w:fldChar w:fldCharType="separate"/>
        </w:r>
        <w:r>
          <w:t>41</w:t>
        </w:r>
        <w:r>
          <w:fldChar w:fldCharType="end"/>
        </w:r>
      </w:hyperlink>
    </w:p>
    <w:p>
      <w:pPr>
        <w:pStyle w:val="TOC2"/>
        <w:tabs>
          <w:tab w:val="right" w:leader="dot" w:pos="8306"/>
        </w:tabs>
      </w:pPr>
      <w:hyperlink w:anchor="_Toc25826" w:history="1">
        <w:r>
          <w:rPr>
            <w:rFonts w:ascii="仿宋" w:eastAsia="仿宋" w:hAnsi="仿宋" w:cs="仿宋" w:hint="eastAsia"/>
            <w:lang w:eastAsia="zh-CN"/>
          </w:rPr>
          <w:t>(一)、质量保障体系</w:t>
        </w:r>
        <w:r>
          <w:tab/>
        </w:r>
        <w:r>
          <w:fldChar w:fldCharType="begin"/>
        </w:r>
        <w:r>
          <w:instrText xml:space="preserve"> PAGEREF _Toc25826 \h </w:instrText>
        </w:r>
        <w:r>
          <w:fldChar w:fldCharType="separate"/>
        </w:r>
        <w:r>
          <w:t>41</w:t>
        </w:r>
        <w:r>
          <w:fldChar w:fldCharType="end"/>
        </w:r>
      </w:hyperlink>
    </w:p>
    <w:p>
      <w:pPr>
        <w:pStyle w:val="TOC2"/>
        <w:tabs>
          <w:tab w:val="right" w:leader="dot" w:pos="8306"/>
        </w:tabs>
      </w:pPr>
      <w:hyperlink w:anchor="_Toc31346" w:history="1">
        <w:r>
          <w:rPr>
            <w:rFonts w:ascii="仿宋" w:eastAsia="仿宋" w:hAnsi="仿宋" w:cs="仿宋" w:hint="eastAsia"/>
            <w:lang w:eastAsia="zh-CN"/>
          </w:rPr>
          <w:t>(二)、标准化作业流程</w:t>
        </w:r>
        <w:r>
          <w:tab/>
        </w:r>
        <w:r>
          <w:fldChar w:fldCharType="begin"/>
        </w:r>
        <w:r>
          <w:instrText xml:space="preserve"> PAGEREF _Toc31346 \h </w:instrText>
        </w:r>
        <w:r>
          <w:fldChar w:fldCharType="separate"/>
        </w:r>
        <w:r>
          <w:t>43</w:t>
        </w:r>
        <w:r>
          <w:fldChar w:fldCharType="end"/>
        </w:r>
      </w:hyperlink>
    </w:p>
    <w:p>
      <w:pPr>
        <w:pStyle w:val="TOC2"/>
        <w:tabs>
          <w:tab w:val="right" w:leader="dot" w:pos="8306"/>
        </w:tabs>
      </w:pPr>
      <w:hyperlink w:anchor="_Toc25194" w:history="1">
        <w:r>
          <w:rPr>
            <w:rFonts w:ascii="仿宋" w:eastAsia="仿宋" w:hAnsi="仿宋" w:cs="仿宋" w:hint="eastAsia"/>
            <w:lang w:eastAsia="zh-CN"/>
          </w:rPr>
          <w:t>(三)、质量监控与评估</w:t>
        </w:r>
        <w:r>
          <w:tab/>
        </w:r>
        <w:r>
          <w:fldChar w:fldCharType="begin"/>
        </w:r>
        <w:r>
          <w:instrText xml:space="preserve"> PAGEREF _Toc25194 \h </w:instrText>
        </w:r>
        <w:r>
          <w:fldChar w:fldCharType="separate"/>
        </w:r>
        <w:r>
          <w:t>44</w:t>
        </w:r>
        <w:r>
          <w:fldChar w:fldCharType="end"/>
        </w:r>
      </w:hyperlink>
    </w:p>
    <w:p>
      <w:pPr>
        <w:pStyle w:val="TOC2"/>
        <w:tabs>
          <w:tab w:val="right" w:leader="dot" w:pos="8306"/>
        </w:tabs>
      </w:pPr>
      <w:hyperlink w:anchor="_Toc25277" w:history="1">
        <w:r>
          <w:rPr>
            <w:rFonts w:ascii="仿宋" w:eastAsia="仿宋" w:hAnsi="仿宋" w:cs="仿宋" w:hint="eastAsia"/>
            <w:lang w:eastAsia="zh-CN"/>
          </w:rPr>
          <w:t>(四)、质量改进计划</w:t>
        </w:r>
        <w:r>
          <w:tab/>
        </w:r>
        <w:r>
          <w:fldChar w:fldCharType="begin"/>
        </w:r>
        <w:r>
          <w:instrText xml:space="preserve"> PAGEREF _Toc25277 \h </w:instrText>
        </w:r>
        <w:r>
          <w:fldChar w:fldCharType="separate"/>
        </w:r>
        <w:r>
          <w:t>45</w:t>
        </w:r>
        <w:r>
          <w:fldChar w:fldCharType="end"/>
        </w:r>
      </w:hyperlink>
    </w:p>
    <w:p>
      <w:pPr>
        <w:pStyle w:val="TOC1"/>
        <w:tabs>
          <w:tab w:val="right" w:leader="dot" w:pos="8306"/>
        </w:tabs>
      </w:pPr>
      <w:hyperlink w:anchor="_Toc25217" w:history="1">
        <w:r>
          <w:rPr>
            <w:rFonts w:ascii="仿宋" w:eastAsia="仿宋" w:hAnsi="仿宋" w:cs="仿宋" w:hint="eastAsia"/>
            <w:lang w:eastAsia="zh-CN"/>
          </w:rPr>
          <w:t>九、项目进度计划</w:t>
        </w:r>
        <w:r>
          <w:tab/>
        </w:r>
        <w:r>
          <w:fldChar w:fldCharType="begin"/>
        </w:r>
        <w:r>
          <w:instrText xml:space="preserve"> PAGEREF _Toc25217 \h </w:instrText>
        </w:r>
        <w:r>
          <w:fldChar w:fldCharType="separate"/>
        </w:r>
        <w:r>
          <w:t>47</w:t>
        </w:r>
        <w:r>
          <w:fldChar w:fldCharType="end"/>
        </w:r>
      </w:hyperlink>
    </w:p>
    <w:p>
      <w:pPr>
        <w:pStyle w:val="TOC2"/>
        <w:tabs>
          <w:tab w:val="right" w:leader="dot" w:pos="8306"/>
        </w:tabs>
      </w:pPr>
      <w:hyperlink w:anchor="_Toc9388" w:history="1">
        <w:r>
          <w:rPr>
            <w:rFonts w:ascii="仿宋" w:eastAsia="仿宋" w:hAnsi="仿宋" w:cs="仿宋" w:hint="eastAsia"/>
            <w:lang w:eastAsia="zh-CN"/>
          </w:rPr>
          <w:t>(一)、建设周期</w:t>
        </w:r>
        <w:r>
          <w:tab/>
        </w:r>
        <w:r>
          <w:fldChar w:fldCharType="begin"/>
        </w:r>
        <w:r>
          <w:instrText xml:space="preserve"> PAGEREF _Toc9388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63" w:history="1">
        <w:r>
          <w:rPr>
            <w:rFonts w:ascii="仿宋" w:eastAsia="仿宋" w:hAnsi="仿宋" w:cs="仿宋" w:hint="eastAsia"/>
            <w:lang w:eastAsia="zh-CN"/>
          </w:rPr>
          <w:t>(二)、建设进度</w:t>
        </w:r>
        <w:r>
          <w:tab/>
        </w:r>
        <w:r>
          <w:fldChar w:fldCharType="begin"/>
        </w:r>
        <w:r>
          <w:instrText xml:space="preserve"> PAGEREF _Toc3763 \h </w:instrText>
        </w:r>
        <w:r>
          <w:fldChar w:fldCharType="separate"/>
        </w:r>
        <w:r>
          <w:t>47</w:t>
        </w:r>
        <w:r>
          <w:fldChar w:fldCharType="end"/>
        </w:r>
      </w:hyperlink>
    </w:p>
    <w:p>
      <w:pPr>
        <w:pStyle w:val="TOC2"/>
        <w:tabs>
          <w:tab w:val="right" w:leader="dot" w:pos="8306"/>
        </w:tabs>
      </w:pPr>
      <w:hyperlink w:anchor="_Toc8250" w:history="1">
        <w:r>
          <w:rPr>
            <w:rFonts w:ascii="仿宋" w:eastAsia="仿宋" w:hAnsi="仿宋" w:cs="仿宋" w:hint="eastAsia"/>
            <w:lang w:eastAsia="zh-CN"/>
          </w:rPr>
          <w:t>(三)、进度安排注意事项</w:t>
        </w:r>
        <w:r>
          <w:tab/>
        </w:r>
        <w:r>
          <w:fldChar w:fldCharType="begin"/>
        </w:r>
        <w:r>
          <w:instrText xml:space="preserve"> PAGEREF _Toc8250 \h </w:instrText>
        </w:r>
        <w:r>
          <w:fldChar w:fldCharType="separate"/>
        </w:r>
        <w:r>
          <w:t>48</w:t>
        </w:r>
        <w:r>
          <w:fldChar w:fldCharType="end"/>
        </w:r>
      </w:hyperlink>
    </w:p>
    <w:p>
      <w:pPr>
        <w:pStyle w:val="TOC2"/>
        <w:tabs>
          <w:tab w:val="right" w:leader="dot" w:pos="8306"/>
        </w:tabs>
      </w:pPr>
      <w:hyperlink w:anchor="_Toc6464" w:history="1">
        <w:r>
          <w:rPr>
            <w:rFonts w:ascii="仿宋" w:eastAsia="仿宋" w:hAnsi="仿宋" w:cs="仿宋" w:hint="eastAsia"/>
            <w:lang w:eastAsia="zh-CN"/>
          </w:rPr>
          <w:t>(四)、人力资源配置</w:t>
        </w:r>
        <w:r>
          <w:tab/>
        </w:r>
        <w:r>
          <w:fldChar w:fldCharType="begin"/>
        </w:r>
        <w:r>
          <w:instrText xml:space="preserve"> PAGEREF _Toc6464 \h </w:instrText>
        </w:r>
        <w:r>
          <w:fldChar w:fldCharType="separate"/>
        </w:r>
        <w:r>
          <w:t>49</w:t>
        </w:r>
        <w:r>
          <w:fldChar w:fldCharType="end"/>
        </w:r>
      </w:hyperlink>
    </w:p>
    <w:p>
      <w:pPr>
        <w:pStyle w:val="TOC2"/>
        <w:tabs>
          <w:tab w:val="right" w:leader="dot" w:pos="8306"/>
        </w:tabs>
      </w:pPr>
      <w:hyperlink w:anchor="_Toc4109" w:history="1">
        <w:r>
          <w:rPr>
            <w:rFonts w:ascii="仿宋" w:eastAsia="仿宋" w:hAnsi="仿宋" w:cs="仿宋" w:hint="eastAsia"/>
            <w:lang w:eastAsia="zh-CN"/>
          </w:rPr>
          <w:t>(五)、员工培训</w:t>
        </w:r>
        <w:r>
          <w:tab/>
        </w:r>
        <w:r>
          <w:fldChar w:fldCharType="begin"/>
        </w:r>
        <w:r>
          <w:instrText xml:space="preserve"> PAGEREF _Toc4109 \h </w:instrText>
        </w:r>
        <w:r>
          <w:fldChar w:fldCharType="separate"/>
        </w:r>
        <w:r>
          <w:t>51</w:t>
        </w:r>
        <w:r>
          <w:fldChar w:fldCharType="end"/>
        </w:r>
      </w:hyperlink>
    </w:p>
    <w:p>
      <w:pPr>
        <w:pStyle w:val="TOC2"/>
        <w:tabs>
          <w:tab w:val="right" w:leader="dot" w:pos="8306"/>
        </w:tabs>
      </w:pPr>
      <w:hyperlink w:anchor="_Toc1528" w:history="1">
        <w:r>
          <w:rPr>
            <w:rFonts w:ascii="仿宋" w:eastAsia="仿宋" w:hAnsi="仿宋" w:cs="仿宋" w:hint="eastAsia"/>
            <w:lang w:eastAsia="zh-CN"/>
          </w:rPr>
          <w:t>(六)、项目实施保障</w:t>
        </w:r>
        <w:r>
          <w:tab/>
        </w:r>
        <w:r>
          <w:fldChar w:fldCharType="begin"/>
        </w:r>
        <w:r>
          <w:instrText xml:space="preserve"> PAGEREF _Toc1528 \h </w:instrText>
        </w:r>
        <w:r>
          <w:fldChar w:fldCharType="separate"/>
        </w:r>
        <w:r>
          <w:t>52</w:t>
        </w:r>
        <w:r>
          <w:fldChar w:fldCharType="end"/>
        </w:r>
      </w:hyperlink>
    </w:p>
    <w:p>
      <w:pPr>
        <w:pStyle w:val="TOC2"/>
        <w:tabs>
          <w:tab w:val="right" w:leader="dot" w:pos="8306"/>
        </w:tabs>
      </w:pPr>
      <w:hyperlink w:anchor="_Toc21871" w:history="1">
        <w:r>
          <w:rPr>
            <w:rFonts w:ascii="仿宋" w:eastAsia="仿宋" w:hAnsi="仿宋" w:cs="仿宋" w:hint="eastAsia"/>
            <w:lang w:eastAsia="zh-CN"/>
          </w:rPr>
          <w:t>(七)、安全规范管理</w:t>
        </w:r>
        <w:r>
          <w:tab/>
        </w:r>
        <w:r>
          <w:fldChar w:fldCharType="begin"/>
        </w:r>
        <w:r>
          <w:instrText xml:space="preserve"> PAGEREF _Toc21871 \h </w:instrText>
        </w:r>
        <w:r>
          <w:fldChar w:fldCharType="separate"/>
        </w:r>
        <w:r>
          <w:t>53</w:t>
        </w:r>
        <w:r>
          <w:fldChar w:fldCharType="end"/>
        </w:r>
      </w:hyperlink>
    </w:p>
    <w:p>
      <w:pPr>
        <w:pStyle w:val="TOC1"/>
        <w:tabs>
          <w:tab w:val="right" w:leader="dot" w:pos="8306"/>
        </w:tabs>
      </w:pPr>
      <w:hyperlink w:anchor="_Toc21199" w:history="1">
        <w:r>
          <w:rPr>
            <w:rFonts w:ascii="仿宋" w:eastAsia="仿宋" w:hAnsi="仿宋" w:cs="仿宋" w:hint="eastAsia"/>
            <w:lang w:eastAsia="zh-CN"/>
          </w:rPr>
          <w:t>十、环境保护与治理方案</w:t>
        </w:r>
        <w:r>
          <w:tab/>
        </w:r>
        <w:r>
          <w:fldChar w:fldCharType="begin"/>
        </w:r>
        <w:r>
          <w:instrText xml:space="preserve"> PAGEREF _Toc21199 \h </w:instrText>
        </w:r>
        <w:r>
          <w:fldChar w:fldCharType="separate"/>
        </w:r>
        <w:r>
          <w:t>54</w:t>
        </w:r>
        <w:r>
          <w:fldChar w:fldCharType="end"/>
        </w:r>
      </w:hyperlink>
    </w:p>
    <w:p>
      <w:pPr>
        <w:pStyle w:val="TOC2"/>
        <w:tabs>
          <w:tab w:val="right" w:leader="dot" w:pos="8306"/>
        </w:tabs>
      </w:pPr>
      <w:hyperlink w:anchor="_Toc22802" w:history="1">
        <w:r>
          <w:rPr>
            <w:rFonts w:ascii="仿宋" w:eastAsia="仿宋" w:hAnsi="仿宋" w:cs="仿宋" w:hint="eastAsia"/>
            <w:lang w:eastAsia="zh-CN"/>
          </w:rPr>
          <w:t>(一)、项目环境影响评估</w:t>
        </w:r>
        <w:r>
          <w:tab/>
        </w:r>
        <w:r>
          <w:fldChar w:fldCharType="begin"/>
        </w:r>
        <w:r>
          <w:instrText xml:space="preserve"> PAGEREF _Toc22802 \h </w:instrText>
        </w:r>
        <w:r>
          <w:fldChar w:fldCharType="separate"/>
        </w:r>
        <w:r>
          <w:t>54</w:t>
        </w:r>
        <w:r>
          <w:fldChar w:fldCharType="end"/>
        </w:r>
      </w:hyperlink>
    </w:p>
    <w:p>
      <w:pPr>
        <w:pStyle w:val="TOC2"/>
        <w:tabs>
          <w:tab w:val="right" w:leader="dot" w:pos="8306"/>
        </w:tabs>
      </w:pPr>
      <w:hyperlink w:anchor="_Toc17940" w:history="1">
        <w:r>
          <w:rPr>
            <w:rFonts w:ascii="仿宋" w:eastAsia="仿宋" w:hAnsi="仿宋" w:cs="仿宋" w:hint="eastAsia"/>
            <w:lang w:eastAsia="zh-CN"/>
          </w:rPr>
          <w:t>(二)、环境保护措施与治理方案</w:t>
        </w:r>
        <w:r>
          <w:tab/>
        </w:r>
        <w:r>
          <w:fldChar w:fldCharType="begin"/>
        </w:r>
        <w:r>
          <w:instrText xml:space="preserve"> PAGEREF _Toc17940 \h </w:instrText>
        </w:r>
        <w:r>
          <w:fldChar w:fldCharType="separate"/>
        </w:r>
        <w:r>
          <w:t>55</w:t>
        </w:r>
        <w:r>
          <w:fldChar w:fldCharType="end"/>
        </w:r>
      </w:hyperlink>
    </w:p>
    <w:p>
      <w:pPr>
        <w:pStyle w:val="TOC1"/>
        <w:tabs>
          <w:tab w:val="right" w:leader="dot" w:pos="8306"/>
        </w:tabs>
      </w:pPr>
      <w:hyperlink w:anchor="_Toc20190" w:history="1">
        <w:r>
          <w:rPr>
            <w:rFonts w:ascii="仿宋" w:eastAsia="仿宋" w:hAnsi="仿宋" w:cs="仿宋" w:hint="eastAsia"/>
            <w:lang w:eastAsia="zh-CN"/>
          </w:rPr>
          <w:t>十一、经济效益与社会效益优化</w:t>
        </w:r>
        <w:r>
          <w:tab/>
        </w:r>
        <w:r>
          <w:fldChar w:fldCharType="begin"/>
        </w:r>
        <w:r>
          <w:instrText xml:space="preserve"> PAGEREF _Toc20190 \h </w:instrText>
        </w:r>
        <w:r>
          <w:fldChar w:fldCharType="separate"/>
        </w:r>
        <w:r>
          <w:t>55</w:t>
        </w:r>
        <w:r>
          <w:fldChar w:fldCharType="end"/>
        </w:r>
      </w:hyperlink>
    </w:p>
    <w:p>
      <w:pPr>
        <w:pStyle w:val="TOC2"/>
        <w:tabs>
          <w:tab w:val="right" w:leader="dot" w:pos="8306"/>
        </w:tabs>
      </w:pPr>
      <w:hyperlink w:anchor="_Toc6011" w:history="1">
        <w:r>
          <w:rPr>
            <w:rFonts w:ascii="仿宋" w:eastAsia="仿宋" w:hAnsi="仿宋" w:cs="仿宋" w:hint="eastAsia"/>
            <w:lang w:eastAsia="zh-CN"/>
          </w:rPr>
          <w:t>(一)、经济效益提升策略</w:t>
        </w:r>
        <w:r>
          <w:tab/>
        </w:r>
        <w:r>
          <w:fldChar w:fldCharType="begin"/>
        </w:r>
        <w:r>
          <w:instrText xml:space="preserve"> PAGEREF _Toc6011 \h </w:instrText>
        </w:r>
        <w:r>
          <w:fldChar w:fldCharType="separate"/>
        </w:r>
        <w:r>
          <w:t>55</w:t>
        </w:r>
        <w:r>
          <w:fldChar w:fldCharType="end"/>
        </w:r>
      </w:hyperlink>
    </w:p>
    <w:p>
      <w:pPr>
        <w:pStyle w:val="TOC2"/>
        <w:tabs>
          <w:tab w:val="right" w:leader="dot" w:pos="8306"/>
        </w:tabs>
      </w:pPr>
      <w:hyperlink w:anchor="_Toc23909" w:history="1">
        <w:r>
          <w:rPr>
            <w:rFonts w:ascii="仿宋" w:eastAsia="仿宋" w:hAnsi="仿宋" w:cs="仿宋" w:hint="eastAsia"/>
            <w:lang w:eastAsia="zh-CN"/>
          </w:rPr>
          <w:t>(二)、社会效益增强方案</w:t>
        </w:r>
        <w:r>
          <w:tab/>
        </w:r>
        <w:r>
          <w:fldChar w:fldCharType="begin"/>
        </w:r>
        <w:r>
          <w:instrText xml:space="preserve"> PAGEREF _Toc23909 \h </w:instrText>
        </w:r>
        <w:r>
          <w:fldChar w:fldCharType="separate"/>
        </w:r>
        <w:r>
          <w:t>56</w:t>
        </w:r>
        <w:r>
          <w:fldChar w:fldCharType="end"/>
        </w:r>
      </w:hyperlink>
    </w:p>
    <w:p>
      <w:pPr>
        <w:pStyle w:val="TOC1"/>
        <w:tabs>
          <w:tab w:val="right" w:leader="dot" w:pos="8306"/>
        </w:tabs>
      </w:pPr>
      <w:hyperlink w:anchor="_Toc4694" w:history="1">
        <w:r>
          <w:rPr>
            <w:rFonts w:ascii="仿宋" w:eastAsia="仿宋" w:hAnsi="仿宋" w:cs="仿宋" w:hint="eastAsia"/>
            <w:lang w:eastAsia="zh-CN"/>
          </w:rPr>
          <w:t>十二、环境保护与绿色发展</w:t>
        </w:r>
        <w:r>
          <w:tab/>
        </w:r>
        <w:r>
          <w:fldChar w:fldCharType="begin"/>
        </w:r>
        <w:r>
          <w:instrText xml:space="preserve"> PAGEREF _Toc4694 \h </w:instrText>
        </w:r>
        <w:r>
          <w:fldChar w:fldCharType="separate"/>
        </w:r>
        <w:r>
          <w:t>57</w:t>
        </w:r>
        <w:r>
          <w:fldChar w:fldCharType="end"/>
        </w:r>
      </w:hyperlink>
    </w:p>
    <w:p>
      <w:pPr>
        <w:pStyle w:val="TOC2"/>
        <w:tabs>
          <w:tab w:val="right" w:leader="dot" w:pos="8306"/>
        </w:tabs>
      </w:pPr>
      <w:hyperlink w:anchor="_Toc28072" w:history="1">
        <w:r>
          <w:rPr>
            <w:rFonts w:ascii="仿宋" w:eastAsia="仿宋" w:hAnsi="仿宋" w:cs="仿宋" w:hint="eastAsia"/>
            <w:lang w:eastAsia="zh-CN"/>
          </w:rPr>
          <w:t>(一)、环境保护措施</w:t>
        </w:r>
        <w:r>
          <w:tab/>
        </w:r>
        <w:r>
          <w:fldChar w:fldCharType="begin"/>
        </w:r>
        <w:r>
          <w:instrText xml:space="preserve"> PAGEREF _Toc28072 \h </w:instrText>
        </w:r>
        <w:r>
          <w:fldChar w:fldCharType="separate"/>
        </w:r>
        <w:r>
          <w:t>57</w:t>
        </w:r>
        <w:r>
          <w:fldChar w:fldCharType="end"/>
        </w:r>
      </w:hyperlink>
    </w:p>
    <w:p>
      <w:pPr>
        <w:pStyle w:val="TOC2"/>
        <w:tabs>
          <w:tab w:val="right" w:leader="dot" w:pos="8306"/>
        </w:tabs>
      </w:pPr>
      <w:hyperlink w:anchor="_Toc688" w:history="1">
        <w:r>
          <w:rPr>
            <w:rFonts w:ascii="仿宋" w:eastAsia="仿宋" w:hAnsi="仿宋" w:cs="仿宋" w:hint="eastAsia"/>
            <w:lang w:eastAsia="zh-CN"/>
          </w:rPr>
          <w:t>(二)、绿色发展与可持续发展策略</w:t>
        </w:r>
        <w:r>
          <w:tab/>
        </w:r>
        <w:r>
          <w:fldChar w:fldCharType="begin"/>
        </w:r>
        <w:r>
          <w:instrText xml:space="preserve"> PAGEREF _Toc688 \h </w:instrText>
        </w:r>
        <w:r>
          <w:fldChar w:fldCharType="separate"/>
        </w:r>
        <w:r>
          <w:t>59</w:t>
        </w:r>
        <w:r>
          <w:fldChar w:fldCharType="end"/>
        </w:r>
      </w:hyperlink>
    </w:p>
    <w:p>
      <w:pPr>
        <w:pStyle w:val="TOC1"/>
        <w:tabs>
          <w:tab w:val="right" w:leader="dot" w:pos="8306"/>
        </w:tabs>
      </w:pPr>
      <w:hyperlink w:anchor="_Toc20051" w:history="1">
        <w:r>
          <w:rPr>
            <w:rFonts w:ascii="仿宋" w:eastAsia="仿宋" w:hAnsi="仿宋" w:cs="仿宋" w:hint="eastAsia"/>
            <w:lang w:eastAsia="zh-CN"/>
          </w:rPr>
          <w:t>十三、知识产权管理与保护</w:t>
        </w:r>
        <w:r>
          <w:tab/>
        </w:r>
        <w:r>
          <w:fldChar w:fldCharType="begin"/>
        </w:r>
        <w:r>
          <w:instrText xml:space="preserve"> PAGEREF _Toc20051 \h </w:instrText>
        </w:r>
        <w:r>
          <w:fldChar w:fldCharType="separate"/>
        </w:r>
        <w:r>
          <w:t>60</w:t>
        </w:r>
        <w:r>
          <w:fldChar w:fldCharType="end"/>
        </w:r>
      </w:hyperlink>
    </w:p>
    <w:p>
      <w:pPr>
        <w:pStyle w:val="TOC2"/>
        <w:tabs>
          <w:tab w:val="right" w:leader="dot" w:pos="8306"/>
        </w:tabs>
      </w:pPr>
      <w:hyperlink w:anchor="_Toc3111" w:history="1">
        <w:r>
          <w:rPr>
            <w:rFonts w:ascii="仿宋" w:eastAsia="仿宋" w:hAnsi="仿宋" w:cs="仿宋" w:hint="eastAsia"/>
            <w:lang w:eastAsia="zh-CN"/>
          </w:rPr>
          <w:t>(一)、知识产权管理体系建设</w:t>
        </w:r>
        <w:r>
          <w:tab/>
        </w:r>
        <w:r>
          <w:fldChar w:fldCharType="begin"/>
        </w:r>
        <w:r>
          <w:instrText xml:space="preserve"> PAGEREF _Toc3111 \h </w:instrText>
        </w:r>
        <w:r>
          <w:fldChar w:fldCharType="separate"/>
        </w:r>
        <w:r>
          <w:t>60</w:t>
        </w:r>
        <w:r>
          <w:fldChar w:fldCharType="end"/>
        </w:r>
      </w:hyperlink>
    </w:p>
    <w:p>
      <w:pPr>
        <w:pStyle w:val="TOC2"/>
        <w:tabs>
          <w:tab w:val="right" w:leader="dot" w:pos="8306"/>
        </w:tabs>
      </w:pPr>
      <w:hyperlink w:anchor="_Toc28066" w:history="1">
        <w:r>
          <w:rPr>
            <w:rFonts w:ascii="仿宋" w:eastAsia="仿宋" w:hAnsi="仿宋" w:cs="仿宋" w:hint="eastAsia"/>
            <w:lang w:eastAsia="zh-CN"/>
          </w:rPr>
          <w:t>(二)、知识产权保护措施</w:t>
        </w:r>
        <w:r>
          <w:tab/>
        </w:r>
        <w:r>
          <w:fldChar w:fldCharType="begin"/>
        </w:r>
        <w:r>
          <w:instrText xml:space="preserve"> PAGEREF _Toc28066 \h </w:instrText>
        </w:r>
        <w:r>
          <w:fldChar w:fldCharType="separate"/>
        </w:r>
        <w:r>
          <w:t>61</w:t>
        </w:r>
        <w:r>
          <w:fldChar w:fldCharType="end"/>
        </w:r>
      </w:hyperlink>
    </w:p>
    <w:p>
      <w:pPr>
        <w:pStyle w:val="TOC1"/>
        <w:tabs>
          <w:tab w:val="right" w:leader="dot" w:pos="8306"/>
        </w:tabs>
      </w:pPr>
      <w:hyperlink w:anchor="_Toc16572" w:history="1">
        <w:r>
          <w:rPr>
            <w:rFonts w:ascii="仿宋" w:eastAsia="仿宋" w:hAnsi="仿宋" w:cs="仿宋" w:hint="eastAsia"/>
            <w:lang w:eastAsia="zh-CN"/>
          </w:rPr>
          <w:t>十四、企业合规与伦理</w:t>
        </w:r>
        <w:r>
          <w:tab/>
        </w:r>
        <w:r>
          <w:fldChar w:fldCharType="begin"/>
        </w:r>
        <w:r>
          <w:instrText xml:space="preserve"> PAGEREF _Toc16572 \h </w:instrText>
        </w:r>
        <w:r>
          <w:fldChar w:fldCharType="separate"/>
        </w:r>
        <w:r>
          <w:t>63</w:t>
        </w:r>
        <w:r>
          <w:fldChar w:fldCharType="end"/>
        </w:r>
      </w:hyperlink>
    </w:p>
    <w:p>
      <w:pPr>
        <w:pStyle w:val="TOC2"/>
        <w:tabs>
          <w:tab w:val="right" w:leader="dot" w:pos="8306"/>
        </w:tabs>
      </w:pPr>
      <w:hyperlink w:anchor="_Toc18304" w:history="1">
        <w:r>
          <w:rPr>
            <w:rFonts w:ascii="仿宋" w:eastAsia="仿宋" w:hAnsi="仿宋" w:cs="仿宋" w:hint="eastAsia"/>
            <w:lang w:eastAsia="zh-CN"/>
          </w:rPr>
          <w:t>(一)、合规政策与程序</w:t>
        </w:r>
        <w:r>
          <w:tab/>
        </w:r>
        <w:r>
          <w:fldChar w:fldCharType="begin"/>
        </w:r>
        <w:r>
          <w:instrText xml:space="preserve"> PAGEREF _Toc18304 \h </w:instrText>
        </w:r>
        <w:r>
          <w:fldChar w:fldCharType="separate"/>
        </w:r>
        <w:r>
          <w:t>63</w:t>
        </w:r>
        <w:r>
          <w:fldChar w:fldCharType="end"/>
        </w:r>
      </w:hyperlink>
    </w:p>
    <w:p>
      <w:pPr>
        <w:pStyle w:val="TOC2"/>
        <w:tabs>
          <w:tab w:val="right" w:leader="dot" w:pos="8306"/>
        </w:tabs>
      </w:pPr>
      <w:hyperlink w:anchor="_Toc16109" w:history="1">
        <w:r>
          <w:rPr>
            <w:rFonts w:ascii="仿宋" w:eastAsia="仿宋" w:hAnsi="仿宋" w:cs="仿宋" w:hint="eastAsia"/>
            <w:lang w:eastAsia="zh-CN"/>
          </w:rPr>
          <w:t>(二)、伦理规范与培训</w:t>
        </w:r>
        <w:r>
          <w:tab/>
        </w:r>
        <w:r>
          <w:fldChar w:fldCharType="begin"/>
        </w:r>
        <w:r>
          <w:instrText xml:space="preserve"> PAGEREF _Toc16109 \h </w:instrText>
        </w:r>
        <w:r>
          <w:fldChar w:fldCharType="separate"/>
        </w:r>
        <w:r>
          <w:t>64</w:t>
        </w:r>
        <w:r>
          <w:fldChar w:fldCharType="end"/>
        </w:r>
      </w:hyperlink>
    </w:p>
    <w:p>
      <w:pPr>
        <w:pStyle w:val="TOC2"/>
        <w:tabs>
          <w:tab w:val="right" w:leader="dot" w:pos="8306"/>
        </w:tabs>
      </w:pPr>
      <w:hyperlink w:anchor="_Toc20906" w:history="1">
        <w:r>
          <w:rPr>
            <w:rFonts w:ascii="仿宋" w:eastAsia="仿宋" w:hAnsi="仿宋" w:cs="仿宋" w:hint="eastAsia"/>
            <w:lang w:eastAsia="zh-CN"/>
          </w:rPr>
          <w:t>(三)、合规风险评估</w:t>
        </w:r>
        <w:r>
          <w:tab/>
        </w:r>
        <w:r>
          <w:fldChar w:fldCharType="begin"/>
        </w:r>
        <w:r>
          <w:instrText xml:space="preserve"> PAGEREF _Toc20906 \h </w:instrText>
        </w:r>
        <w:r>
          <w:fldChar w:fldCharType="separate"/>
        </w:r>
        <w:r>
          <w:t>65</w:t>
        </w:r>
        <w:r>
          <w:fldChar w:fldCharType="end"/>
        </w:r>
      </w:hyperlink>
    </w:p>
    <w:p>
      <w:pPr>
        <w:pStyle w:val="TOC2"/>
        <w:tabs>
          <w:tab w:val="right" w:leader="dot" w:pos="8306"/>
        </w:tabs>
      </w:pPr>
      <w:hyperlink w:anchor="_Toc6613" w:history="1">
        <w:r>
          <w:rPr>
            <w:rFonts w:ascii="仿宋" w:eastAsia="仿宋" w:hAnsi="仿宋" w:cs="仿宋" w:hint="eastAsia"/>
            <w:lang w:eastAsia="zh-CN"/>
          </w:rPr>
          <w:t>(四)、合规监督与执行</w:t>
        </w:r>
        <w:r>
          <w:tab/>
        </w:r>
        <w:r>
          <w:fldChar w:fldCharType="begin"/>
        </w:r>
        <w:r>
          <w:instrText xml:space="preserve"> PAGEREF _Toc6613 \h </w:instrText>
        </w:r>
        <w:r>
          <w:fldChar w:fldCharType="separate"/>
        </w:r>
        <w:r>
          <w:t>66</w:t>
        </w:r>
        <w:r>
          <w:fldChar w:fldCharType="end"/>
        </w:r>
      </w:hyperlink>
    </w:p>
    <w:p>
      <w:pPr>
        <w:pStyle w:val="TOC1"/>
        <w:tabs>
          <w:tab w:val="right" w:leader="dot" w:pos="8306"/>
        </w:tabs>
      </w:pPr>
      <w:hyperlink w:anchor="_Toc15833" w:history="1">
        <w:r>
          <w:rPr>
            <w:rFonts w:ascii="仿宋" w:eastAsia="仿宋" w:hAnsi="仿宋" w:cs="仿宋" w:hint="eastAsia"/>
            <w:lang w:eastAsia="zh-CN"/>
          </w:rPr>
          <w:t>十五、产业协同与集群发展</w:t>
        </w:r>
        <w:r>
          <w:tab/>
        </w:r>
        <w:r>
          <w:fldChar w:fldCharType="begin"/>
        </w:r>
        <w:r>
          <w:instrText xml:space="preserve"> PAGEREF _Toc15833 \h </w:instrText>
        </w:r>
        <w:r>
          <w:fldChar w:fldCharType="separate"/>
        </w:r>
        <w:r>
          <w:t>67</w:t>
        </w:r>
        <w:r>
          <w:fldChar w:fldCharType="end"/>
        </w:r>
      </w:hyperlink>
    </w:p>
    <w:p>
      <w:pPr>
        <w:pStyle w:val="TOC2"/>
        <w:tabs>
          <w:tab w:val="right" w:leader="dot" w:pos="8306"/>
        </w:tabs>
      </w:pPr>
      <w:hyperlink w:anchor="_Toc9007" w:history="1">
        <w:r>
          <w:rPr>
            <w:rFonts w:ascii="仿宋" w:eastAsia="仿宋" w:hAnsi="仿宋" w:cs="仿宋" w:hint="eastAsia"/>
            <w:lang w:eastAsia="zh-CN"/>
          </w:rPr>
          <w:t>(一)、产业协同机制建设</w:t>
        </w:r>
        <w:r>
          <w:tab/>
        </w:r>
        <w:r>
          <w:fldChar w:fldCharType="begin"/>
        </w:r>
        <w:r>
          <w:instrText xml:space="preserve"> PAGEREF _Toc9007 \h </w:instrText>
        </w:r>
        <w:r>
          <w:fldChar w:fldCharType="separate"/>
        </w:r>
        <w:r>
          <w:t>67</w:t>
        </w:r>
        <w:r>
          <w:fldChar w:fldCharType="end"/>
        </w:r>
      </w:hyperlink>
    </w:p>
    <w:p>
      <w:pPr>
        <w:pStyle w:val="TOC2"/>
        <w:tabs>
          <w:tab w:val="right" w:leader="dot" w:pos="8306"/>
        </w:tabs>
      </w:pPr>
      <w:hyperlink w:anchor="_Toc27196" w:history="1">
        <w:r>
          <w:rPr>
            <w:rFonts w:ascii="仿宋" w:eastAsia="仿宋" w:hAnsi="仿宋" w:cs="仿宋" w:hint="eastAsia"/>
            <w:lang w:eastAsia="zh-CN"/>
          </w:rPr>
          <w:t>(二)、产业集群培育与发展</w:t>
        </w:r>
        <w:r>
          <w:tab/>
        </w:r>
        <w:r>
          <w:fldChar w:fldCharType="begin"/>
        </w:r>
        <w:r>
          <w:instrText xml:space="preserve"> PAGEREF _Toc27196 \h </w:instrText>
        </w:r>
        <w:r>
          <w:fldChar w:fldCharType="separate"/>
        </w:r>
        <w:r>
          <w:t>68</w:t>
        </w:r>
        <w:r>
          <w:fldChar w:fldCharType="end"/>
        </w:r>
      </w:hyperlink>
    </w:p>
    <w:p>
      <w:pPr>
        <w:pStyle w:val="TOC1"/>
        <w:tabs>
          <w:tab w:val="right" w:leader="dot" w:pos="8306"/>
        </w:tabs>
      </w:pPr>
      <w:hyperlink w:anchor="_Toc11870" w:history="1">
        <w:r>
          <w:rPr>
            <w:rFonts w:ascii="仿宋" w:eastAsia="仿宋" w:hAnsi="仿宋" w:cs="仿宋" w:hint="eastAsia"/>
            <w:lang w:eastAsia="zh-CN"/>
          </w:rPr>
          <w:t>十六、设施与设备管理</w:t>
        </w:r>
        <w:r>
          <w:tab/>
        </w:r>
        <w:r>
          <w:fldChar w:fldCharType="begin"/>
        </w:r>
        <w:r>
          <w:instrText xml:space="preserve"> PAGEREF _Toc11870 \h </w:instrText>
        </w:r>
        <w:r>
          <w:fldChar w:fldCharType="separate"/>
        </w:r>
        <w:r>
          <w:t>69</w:t>
        </w:r>
        <w:r>
          <w:fldChar w:fldCharType="end"/>
        </w:r>
      </w:hyperlink>
    </w:p>
    <w:p>
      <w:pPr>
        <w:pStyle w:val="TOC2"/>
        <w:tabs>
          <w:tab w:val="right" w:leader="dot" w:pos="8306"/>
        </w:tabs>
      </w:pPr>
      <w:hyperlink w:anchor="_Toc23243" w:history="1">
        <w:r>
          <w:rPr>
            <w:rFonts w:ascii="仿宋" w:eastAsia="仿宋" w:hAnsi="仿宋" w:cs="仿宋" w:hint="eastAsia"/>
            <w:lang w:eastAsia="zh-CN"/>
          </w:rPr>
          <w:t>(一)、设施规划与配置</w:t>
        </w:r>
        <w:r>
          <w:tab/>
        </w:r>
        <w:r>
          <w:fldChar w:fldCharType="begin"/>
        </w:r>
        <w:r>
          <w:instrText xml:space="preserve"> PAGEREF _Toc23243 \h </w:instrText>
        </w:r>
        <w:r>
          <w:fldChar w:fldCharType="separate"/>
        </w:r>
        <w:r>
          <w:t>69</w:t>
        </w:r>
        <w:r>
          <w:fldChar w:fldCharType="end"/>
        </w:r>
      </w:hyperlink>
    </w:p>
    <w:p>
      <w:pPr>
        <w:pStyle w:val="TOC2"/>
        <w:tabs>
          <w:tab w:val="right" w:leader="dot" w:pos="8306"/>
        </w:tabs>
      </w:pPr>
      <w:hyperlink w:anchor="_Toc23801" w:history="1">
        <w:r>
          <w:rPr>
            <w:rFonts w:ascii="仿宋" w:eastAsia="仿宋" w:hAnsi="仿宋" w:cs="仿宋" w:hint="eastAsia"/>
            <w:lang w:eastAsia="zh-CN"/>
          </w:rPr>
          <w:t>(二)、设备采购与维护管理</w:t>
        </w:r>
        <w:r>
          <w:tab/>
        </w:r>
        <w:r>
          <w:fldChar w:fldCharType="begin"/>
        </w:r>
        <w:r>
          <w:instrText xml:space="preserve"> PAGEREF _Toc23801 \h </w:instrText>
        </w:r>
        <w:r>
          <w:fldChar w:fldCharType="separate"/>
        </w:r>
        <w:r>
          <w:t>70</w:t>
        </w:r>
        <w:r>
          <w:fldChar w:fldCharType="end"/>
        </w:r>
      </w:hyperlink>
    </w:p>
    <w:p>
      <w:pPr>
        <w:pStyle w:val="TOC2"/>
        <w:tabs>
          <w:tab w:val="right" w:leader="dot" w:pos="8306"/>
        </w:tabs>
      </w:pPr>
      <w:hyperlink w:anchor="_Toc10816" w:history="1">
        <w:r>
          <w:rPr>
            <w:rFonts w:ascii="仿宋" w:eastAsia="仿宋" w:hAnsi="仿宋" w:cs="仿宋" w:hint="eastAsia"/>
            <w:lang w:eastAsia="zh-CN"/>
          </w:rPr>
          <w:t>(三)、设施设备升级策略</w:t>
        </w:r>
        <w:r>
          <w:tab/>
        </w:r>
        <w:r>
          <w:fldChar w:fldCharType="begin"/>
        </w:r>
        <w:r>
          <w:instrText xml:space="preserve"> PAGEREF _Toc10816 \h </w:instrText>
        </w:r>
        <w:r>
          <w:fldChar w:fldCharType="separate"/>
        </w:r>
        <w:r>
          <w:t>70</w:t>
        </w:r>
        <w:r>
          <w:fldChar w:fldCharType="end"/>
        </w:r>
      </w:hyperlink>
    </w:p>
    <w:p>
      <w:pPr>
        <w:pStyle w:val="TOC1"/>
        <w:tabs>
          <w:tab w:val="right" w:leader="dot" w:pos="8306"/>
        </w:tabs>
      </w:pPr>
      <w:hyperlink w:anchor="_Toc18534" w:history="1">
        <w:r>
          <w:rPr>
            <w:rFonts w:ascii="仿宋" w:eastAsia="仿宋" w:hAnsi="仿宋" w:cs="仿宋" w:hint="eastAsia"/>
            <w:lang w:eastAsia="zh-CN"/>
          </w:rPr>
          <w:t>十七、法律法规与政策遵循</w:t>
        </w:r>
        <w:r>
          <w:tab/>
        </w:r>
        <w:r>
          <w:fldChar w:fldCharType="begin"/>
        </w:r>
        <w:r>
          <w:instrText xml:space="preserve"> PAGEREF _Toc18534 \h </w:instrText>
        </w:r>
        <w:r>
          <w:fldChar w:fldCharType="separate"/>
        </w:r>
        <w:r>
          <w:t>71</w:t>
        </w:r>
        <w:r>
          <w:fldChar w:fldCharType="end"/>
        </w:r>
      </w:hyperlink>
    </w:p>
    <w:p>
      <w:pPr>
        <w:pStyle w:val="TOC2"/>
        <w:tabs>
          <w:tab w:val="right" w:leader="dot" w:pos="8306"/>
        </w:tabs>
      </w:pPr>
      <w:hyperlink w:anchor="_Toc6066" w:history="1">
        <w:r>
          <w:rPr>
            <w:rFonts w:ascii="仿宋" w:eastAsia="仿宋" w:hAnsi="仿宋" w:cs="仿宋" w:hint="eastAsia"/>
            <w:lang w:eastAsia="zh-CN"/>
          </w:rPr>
          <w:t>(一)、法律法规遵守</w:t>
        </w:r>
        <w:r>
          <w:tab/>
        </w:r>
        <w:r>
          <w:fldChar w:fldCharType="begin"/>
        </w:r>
        <w:r>
          <w:instrText xml:space="preserve"> PAGEREF _Toc6066 \h </w:instrText>
        </w:r>
        <w:r>
          <w:fldChar w:fldCharType="separate"/>
        </w:r>
        <w:r>
          <w:t>71</w:t>
        </w:r>
        <w:r>
          <w:fldChar w:fldCharType="end"/>
        </w:r>
      </w:hyperlink>
    </w:p>
    <w:p>
      <w:pPr>
        <w:pStyle w:val="TOC2"/>
        <w:tabs>
          <w:tab w:val="right" w:leader="dot" w:pos="8306"/>
        </w:tabs>
      </w:pPr>
      <w:hyperlink w:anchor="_Toc14722" w:history="1">
        <w:r>
          <w:rPr>
            <w:rFonts w:ascii="仿宋" w:eastAsia="仿宋" w:hAnsi="仿宋" w:cs="仿宋" w:hint="eastAsia"/>
            <w:lang w:eastAsia="zh-CN"/>
          </w:rPr>
          <w:t>(二)、政策导向与利用</w:t>
        </w:r>
        <w:r>
          <w:tab/>
        </w:r>
        <w:r>
          <w:fldChar w:fldCharType="begin"/>
        </w:r>
        <w:r>
          <w:instrText xml:space="preserve"> PAGEREF _Toc14722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9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9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00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4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83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A46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0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41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1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A46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A46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A46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A46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A46项目的社会影响是全面而深远的。从提供就业机会和提升公共服务，到促进社会结构和劳动市场的多元化，再到推动社会责任和伦理标准的提高，项目对于提升社区的经济、文化和社会福祉有着重要作用。通过这些正面影响，PA46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5708"/>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为了融入当地社区，PA46项目需深入理解当地的文化特色和社会习俗。例如，项目在设计广告和市场推广活动时，应考虑使用当地语言和符合地方文化的表达方式。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9683"/>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为了确保PA46项目的成功并最大限度地减轻潜在的社会风险，详细的风险分析和具体的应对策略至关重要。以下是针对项目可能面临的具体社会风险及相应对策的分析：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风险描述：PA46项目可能遭遇社区抵制，尤其如果社区成员认为项目会破坏他们的生活环境或忽略他们的意见。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https://d.book118.com/578065047003006050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64716"/>
    <w:rsid w:val="5F864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6504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2024-03-16T04:04:00Z</dcterms:created>
  <dcterms:modified xsi:type="dcterms:W3CDTF">2024-03-16T04:05:04Z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AAC89286726446218BB00ADB7BC4E48D_11</vt:lpwstr>
  </property>
  <property fmtid="{D5CDD505-2E9C-101B-9397-08002B2CF9AE}" pid="3" name="KSOProductBuildVer">
    <vt:lpwstr>2052-12.1.0.16250</vt:lpwstr>
  </property>
</Properties>
</file>