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智慧体育项目规划设计方案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69" w:history="1">
        <w:r>
          <w:rPr>
            <w:rFonts w:ascii="仿宋" w:eastAsia="仿宋" w:hAnsi="仿宋" w:cs="仿宋" w:hint="eastAsia"/>
            <w:lang w:eastAsia="zh-CN"/>
          </w:rPr>
          <w:t>概论</w:t>
        </w:r>
        <w:r>
          <w:tab/>
        </w:r>
        <w:r>
          <w:fldChar w:fldCharType="begin"/>
        </w:r>
        <w:r>
          <w:instrText xml:space="preserve"> PAGEREF _Toc17469 \h </w:instrText>
        </w:r>
        <w:r>
          <w:fldChar w:fldCharType="separate"/>
        </w:r>
        <w:r>
          <w:t>3</w:t>
        </w:r>
        <w:r>
          <w:fldChar w:fldCharType="end"/>
        </w:r>
      </w:hyperlink>
    </w:p>
    <w:p>
      <w:pPr>
        <w:pStyle w:val="TOC1"/>
        <w:tabs>
          <w:tab w:val="right" w:leader="dot" w:pos="8306"/>
        </w:tabs>
      </w:pPr>
      <w:hyperlink w:anchor="_Toc29903" w:history="1">
        <w:r>
          <w:rPr>
            <w:rFonts w:ascii="仿宋" w:eastAsia="仿宋" w:hAnsi="仿宋" w:cs="仿宋" w:hint="eastAsia"/>
            <w:lang w:eastAsia="zh-CN"/>
          </w:rPr>
          <w:t>一、智慧体育项目建设背景及必要性分析</w:t>
        </w:r>
        <w:r>
          <w:tab/>
        </w:r>
        <w:r>
          <w:fldChar w:fldCharType="begin"/>
        </w:r>
        <w:r>
          <w:instrText xml:space="preserve"> PAGEREF _Toc29903 \h </w:instrText>
        </w:r>
        <w:r>
          <w:fldChar w:fldCharType="separate"/>
        </w:r>
        <w:r>
          <w:t>3</w:t>
        </w:r>
        <w:r>
          <w:fldChar w:fldCharType="end"/>
        </w:r>
      </w:hyperlink>
    </w:p>
    <w:p>
      <w:pPr>
        <w:pStyle w:val="TOC2"/>
        <w:tabs>
          <w:tab w:val="right" w:leader="dot" w:pos="8306"/>
        </w:tabs>
      </w:pPr>
      <w:hyperlink w:anchor="_Toc7718" w:history="1">
        <w:r>
          <w:rPr>
            <w:rFonts w:ascii="仿宋" w:eastAsia="仿宋" w:hAnsi="仿宋" w:cs="仿宋" w:hint="eastAsia"/>
            <w:lang w:eastAsia="zh-CN"/>
          </w:rPr>
          <w:t>(一)、智慧体育项目背景分析</w:t>
        </w:r>
        <w:r>
          <w:tab/>
        </w:r>
        <w:r>
          <w:fldChar w:fldCharType="begin"/>
        </w:r>
        <w:r>
          <w:instrText xml:space="preserve"> PAGEREF _Toc7718 \h </w:instrText>
        </w:r>
        <w:r>
          <w:fldChar w:fldCharType="separate"/>
        </w:r>
        <w:r>
          <w:t>3</w:t>
        </w:r>
        <w:r>
          <w:fldChar w:fldCharType="end"/>
        </w:r>
      </w:hyperlink>
    </w:p>
    <w:p>
      <w:pPr>
        <w:pStyle w:val="TOC2"/>
        <w:tabs>
          <w:tab w:val="right" w:leader="dot" w:pos="8306"/>
        </w:tabs>
      </w:pPr>
      <w:hyperlink w:anchor="_Toc21165" w:history="1">
        <w:r>
          <w:rPr>
            <w:rFonts w:ascii="仿宋" w:eastAsia="仿宋" w:hAnsi="仿宋" w:cs="仿宋" w:hint="eastAsia"/>
            <w:lang w:eastAsia="zh-CN"/>
          </w:rPr>
          <w:t>(二)、智慧体育项目建设必要性分析</w:t>
        </w:r>
        <w:r>
          <w:tab/>
        </w:r>
        <w:r>
          <w:fldChar w:fldCharType="begin"/>
        </w:r>
        <w:r>
          <w:instrText xml:space="preserve"> PAGEREF _Toc21165 \h </w:instrText>
        </w:r>
        <w:r>
          <w:fldChar w:fldCharType="separate"/>
        </w:r>
        <w:r>
          <w:t>5</w:t>
        </w:r>
        <w:r>
          <w:fldChar w:fldCharType="end"/>
        </w:r>
      </w:hyperlink>
    </w:p>
    <w:p>
      <w:pPr>
        <w:pStyle w:val="TOC1"/>
        <w:tabs>
          <w:tab w:val="right" w:leader="dot" w:pos="8306"/>
        </w:tabs>
      </w:pPr>
      <w:hyperlink w:anchor="_Toc15977" w:history="1">
        <w:r>
          <w:rPr>
            <w:rFonts w:ascii="仿宋" w:eastAsia="仿宋" w:hAnsi="仿宋" w:cs="仿宋" w:hint="eastAsia"/>
            <w:lang w:eastAsia="zh-CN"/>
          </w:rPr>
          <w:t>二、智慧体育项目可持续发展</w:t>
        </w:r>
        <w:r>
          <w:tab/>
        </w:r>
        <w:r>
          <w:fldChar w:fldCharType="begin"/>
        </w:r>
        <w:r>
          <w:instrText xml:space="preserve"> PAGEREF _Toc15977 \h </w:instrText>
        </w:r>
        <w:r>
          <w:fldChar w:fldCharType="separate"/>
        </w:r>
        <w:r>
          <w:t>6</w:t>
        </w:r>
        <w:r>
          <w:fldChar w:fldCharType="end"/>
        </w:r>
      </w:hyperlink>
    </w:p>
    <w:p>
      <w:pPr>
        <w:pStyle w:val="TOC2"/>
        <w:tabs>
          <w:tab w:val="right" w:leader="dot" w:pos="8306"/>
        </w:tabs>
      </w:pPr>
      <w:hyperlink w:anchor="_Toc20078" w:history="1">
        <w:r>
          <w:rPr>
            <w:rFonts w:ascii="仿宋" w:eastAsia="仿宋" w:hAnsi="仿宋" w:cs="仿宋" w:hint="eastAsia"/>
            <w:lang w:eastAsia="zh-CN"/>
          </w:rPr>
          <w:t>(一)、可持续战略与实践</w:t>
        </w:r>
        <w:r>
          <w:tab/>
        </w:r>
        <w:r>
          <w:fldChar w:fldCharType="begin"/>
        </w:r>
        <w:r>
          <w:instrText xml:space="preserve"> PAGEREF _Toc20078 \h </w:instrText>
        </w:r>
        <w:r>
          <w:fldChar w:fldCharType="separate"/>
        </w:r>
        <w:r>
          <w:t>6</w:t>
        </w:r>
        <w:r>
          <w:fldChar w:fldCharType="end"/>
        </w:r>
      </w:hyperlink>
    </w:p>
    <w:p>
      <w:pPr>
        <w:pStyle w:val="TOC2"/>
        <w:tabs>
          <w:tab w:val="right" w:leader="dot" w:pos="8306"/>
        </w:tabs>
      </w:pPr>
      <w:hyperlink w:anchor="_Toc5922" w:history="1">
        <w:r>
          <w:rPr>
            <w:rFonts w:ascii="仿宋" w:eastAsia="仿宋" w:hAnsi="仿宋" w:cs="仿宋" w:hint="eastAsia"/>
            <w:lang w:eastAsia="zh-CN"/>
          </w:rPr>
          <w:t>(二)、环保与社会责任</w:t>
        </w:r>
        <w:r>
          <w:tab/>
        </w:r>
        <w:r>
          <w:fldChar w:fldCharType="begin"/>
        </w:r>
        <w:r>
          <w:instrText xml:space="preserve"> PAGEREF _Toc5922 \h </w:instrText>
        </w:r>
        <w:r>
          <w:fldChar w:fldCharType="separate"/>
        </w:r>
        <w:r>
          <w:t>7</w:t>
        </w:r>
        <w:r>
          <w:fldChar w:fldCharType="end"/>
        </w:r>
      </w:hyperlink>
    </w:p>
    <w:p>
      <w:pPr>
        <w:pStyle w:val="TOC1"/>
        <w:tabs>
          <w:tab w:val="right" w:leader="dot" w:pos="8306"/>
        </w:tabs>
      </w:pPr>
      <w:hyperlink w:anchor="_Toc15213" w:history="1">
        <w:r>
          <w:rPr>
            <w:rFonts w:ascii="仿宋" w:eastAsia="仿宋" w:hAnsi="仿宋" w:cs="仿宋" w:hint="eastAsia"/>
            <w:lang w:eastAsia="zh-CN"/>
          </w:rPr>
          <w:t>三、产品规划分析</w:t>
        </w:r>
        <w:r>
          <w:tab/>
        </w:r>
        <w:r>
          <w:fldChar w:fldCharType="begin"/>
        </w:r>
        <w:r>
          <w:instrText xml:space="preserve"> PAGEREF _Toc15213 \h </w:instrText>
        </w:r>
        <w:r>
          <w:fldChar w:fldCharType="separate"/>
        </w:r>
        <w:r>
          <w:t>7</w:t>
        </w:r>
        <w:r>
          <w:fldChar w:fldCharType="end"/>
        </w:r>
      </w:hyperlink>
    </w:p>
    <w:p>
      <w:pPr>
        <w:pStyle w:val="TOC2"/>
        <w:tabs>
          <w:tab w:val="right" w:leader="dot" w:pos="8306"/>
        </w:tabs>
      </w:pPr>
      <w:hyperlink w:anchor="_Toc22851" w:history="1">
        <w:r>
          <w:rPr>
            <w:rFonts w:ascii="仿宋" w:eastAsia="仿宋" w:hAnsi="仿宋" w:cs="仿宋" w:hint="eastAsia"/>
            <w:lang w:eastAsia="zh-CN"/>
          </w:rPr>
          <w:t>(一)、产品规划</w:t>
        </w:r>
        <w:r>
          <w:tab/>
        </w:r>
        <w:r>
          <w:fldChar w:fldCharType="begin"/>
        </w:r>
        <w:r>
          <w:instrText xml:space="preserve"> PAGEREF _Toc22851 \h </w:instrText>
        </w:r>
        <w:r>
          <w:fldChar w:fldCharType="separate"/>
        </w:r>
        <w:r>
          <w:t>7</w:t>
        </w:r>
        <w:r>
          <w:fldChar w:fldCharType="end"/>
        </w:r>
      </w:hyperlink>
    </w:p>
    <w:p>
      <w:pPr>
        <w:pStyle w:val="TOC2"/>
        <w:tabs>
          <w:tab w:val="right" w:leader="dot" w:pos="8306"/>
        </w:tabs>
      </w:pPr>
      <w:hyperlink w:anchor="_Toc3537" w:history="1">
        <w:r>
          <w:rPr>
            <w:rFonts w:ascii="仿宋" w:eastAsia="仿宋" w:hAnsi="仿宋" w:cs="仿宋" w:hint="eastAsia"/>
            <w:lang w:eastAsia="zh-CN"/>
          </w:rPr>
          <w:t>(二)、建设规模</w:t>
        </w:r>
        <w:r>
          <w:tab/>
        </w:r>
        <w:r>
          <w:fldChar w:fldCharType="begin"/>
        </w:r>
        <w:r>
          <w:instrText xml:space="preserve"> PAGEREF _Toc3537 \h </w:instrText>
        </w:r>
        <w:r>
          <w:fldChar w:fldCharType="separate"/>
        </w:r>
        <w:r>
          <w:t>8</w:t>
        </w:r>
        <w:r>
          <w:fldChar w:fldCharType="end"/>
        </w:r>
      </w:hyperlink>
    </w:p>
    <w:p>
      <w:pPr>
        <w:pStyle w:val="TOC1"/>
        <w:tabs>
          <w:tab w:val="right" w:leader="dot" w:pos="8306"/>
        </w:tabs>
      </w:pPr>
      <w:hyperlink w:anchor="_Toc31595" w:history="1">
        <w:r>
          <w:rPr>
            <w:rFonts w:ascii="仿宋" w:eastAsia="仿宋" w:hAnsi="仿宋" w:cs="仿宋" w:hint="eastAsia"/>
            <w:lang w:eastAsia="zh-CN"/>
          </w:rPr>
          <w:t>四、智慧体育项目绩效评估</w:t>
        </w:r>
        <w:r>
          <w:tab/>
        </w:r>
        <w:r>
          <w:fldChar w:fldCharType="begin"/>
        </w:r>
        <w:r>
          <w:instrText xml:space="preserve"> PAGEREF _Toc31595 \h </w:instrText>
        </w:r>
        <w:r>
          <w:fldChar w:fldCharType="separate"/>
        </w:r>
        <w:r>
          <w:t>9</w:t>
        </w:r>
        <w:r>
          <w:fldChar w:fldCharType="end"/>
        </w:r>
      </w:hyperlink>
    </w:p>
    <w:p>
      <w:pPr>
        <w:pStyle w:val="TOC2"/>
        <w:tabs>
          <w:tab w:val="right" w:leader="dot" w:pos="8306"/>
        </w:tabs>
      </w:pPr>
      <w:hyperlink w:anchor="_Toc12414" w:history="1">
        <w:r>
          <w:rPr>
            <w:rFonts w:ascii="仿宋" w:eastAsia="仿宋" w:hAnsi="仿宋" w:cs="仿宋" w:hint="eastAsia"/>
            <w:lang w:eastAsia="zh-CN"/>
          </w:rPr>
          <w:t>(一)、绩效评估指标</w:t>
        </w:r>
        <w:r>
          <w:tab/>
        </w:r>
        <w:r>
          <w:fldChar w:fldCharType="begin"/>
        </w:r>
        <w:r>
          <w:instrText xml:space="preserve"> PAGEREF _Toc12414 \h </w:instrText>
        </w:r>
        <w:r>
          <w:fldChar w:fldCharType="separate"/>
        </w:r>
        <w:r>
          <w:t>9</w:t>
        </w:r>
        <w:r>
          <w:fldChar w:fldCharType="end"/>
        </w:r>
      </w:hyperlink>
    </w:p>
    <w:p>
      <w:pPr>
        <w:pStyle w:val="TOC2"/>
        <w:tabs>
          <w:tab w:val="right" w:leader="dot" w:pos="8306"/>
        </w:tabs>
      </w:pPr>
      <w:hyperlink w:anchor="_Toc30859" w:history="1">
        <w:r>
          <w:rPr>
            <w:rFonts w:ascii="仿宋" w:eastAsia="仿宋" w:hAnsi="仿宋" w:cs="仿宋" w:hint="eastAsia"/>
            <w:lang w:eastAsia="zh-CN"/>
          </w:rPr>
          <w:t>(二)、绩效评估方法</w:t>
        </w:r>
        <w:r>
          <w:tab/>
        </w:r>
        <w:r>
          <w:fldChar w:fldCharType="begin"/>
        </w:r>
        <w:r>
          <w:instrText xml:space="preserve"> PAGEREF _Toc30859 \h </w:instrText>
        </w:r>
        <w:r>
          <w:fldChar w:fldCharType="separate"/>
        </w:r>
        <w:r>
          <w:t>10</w:t>
        </w:r>
        <w:r>
          <w:fldChar w:fldCharType="end"/>
        </w:r>
      </w:hyperlink>
    </w:p>
    <w:p>
      <w:pPr>
        <w:pStyle w:val="TOC2"/>
        <w:tabs>
          <w:tab w:val="right" w:leader="dot" w:pos="8306"/>
        </w:tabs>
      </w:pPr>
      <w:hyperlink w:anchor="_Toc1989" w:history="1">
        <w:r>
          <w:rPr>
            <w:rFonts w:ascii="仿宋" w:eastAsia="仿宋" w:hAnsi="仿宋" w:cs="仿宋" w:hint="eastAsia"/>
            <w:lang w:eastAsia="zh-CN"/>
          </w:rPr>
          <w:t>(三)、绩效评估周期</w:t>
        </w:r>
        <w:r>
          <w:tab/>
        </w:r>
        <w:r>
          <w:fldChar w:fldCharType="begin"/>
        </w:r>
        <w:r>
          <w:instrText xml:space="preserve"> PAGEREF _Toc1989 \h </w:instrText>
        </w:r>
        <w:r>
          <w:fldChar w:fldCharType="separate"/>
        </w:r>
        <w:r>
          <w:t>11</w:t>
        </w:r>
        <w:r>
          <w:fldChar w:fldCharType="end"/>
        </w:r>
      </w:hyperlink>
    </w:p>
    <w:p>
      <w:pPr>
        <w:pStyle w:val="TOC1"/>
        <w:tabs>
          <w:tab w:val="right" w:leader="dot" w:pos="8306"/>
        </w:tabs>
      </w:pPr>
      <w:hyperlink w:anchor="_Toc3175" w:history="1">
        <w:r>
          <w:rPr>
            <w:rFonts w:ascii="仿宋" w:eastAsia="仿宋" w:hAnsi="仿宋" w:cs="仿宋" w:hint="eastAsia"/>
            <w:lang w:eastAsia="zh-CN"/>
          </w:rPr>
          <w:t>五、工艺说明</w:t>
        </w:r>
        <w:r>
          <w:tab/>
        </w:r>
        <w:r>
          <w:fldChar w:fldCharType="begin"/>
        </w:r>
        <w:r>
          <w:instrText xml:space="preserve"> PAGEREF _Toc3175 \h </w:instrText>
        </w:r>
        <w:r>
          <w:fldChar w:fldCharType="separate"/>
        </w:r>
        <w:r>
          <w:t>12</w:t>
        </w:r>
        <w:r>
          <w:fldChar w:fldCharType="end"/>
        </w:r>
      </w:hyperlink>
    </w:p>
    <w:p>
      <w:pPr>
        <w:pStyle w:val="TOC2"/>
        <w:tabs>
          <w:tab w:val="right" w:leader="dot" w:pos="8306"/>
        </w:tabs>
      </w:pPr>
      <w:hyperlink w:anchor="_Toc28220" w:history="1">
        <w:r>
          <w:rPr>
            <w:rFonts w:ascii="仿宋" w:eastAsia="仿宋" w:hAnsi="仿宋" w:cs="仿宋" w:hint="eastAsia"/>
            <w:lang w:eastAsia="zh-CN"/>
          </w:rPr>
          <w:t>(一)、技术管理特点</w:t>
        </w:r>
        <w:r>
          <w:tab/>
        </w:r>
        <w:r>
          <w:fldChar w:fldCharType="begin"/>
        </w:r>
        <w:r>
          <w:instrText xml:space="preserve"> PAGEREF _Toc28220 \h </w:instrText>
        </w:r>
        <w:r>
          <w:fldChar w:fldCharType="separate"/>
        </w:r>
        <w:r>
          <w:t>12</w:t>
        </w:r>
        <w:r>
          <w:fldChar w:fldCharType="end"/>
        </w:r>
      </w:hyperlink>
    </w:p>
    <w:p>
      <w:pPr>
        <w:pStyle w:val="TOC2"/>
        <w:tabs>
          <w:tab w:val="right" w:leader="dot" w:pos="8306"/>
        </w:tabs>
      </w:pPr>
      <w:hyperlink w:anchor="_Toc9599" w:history="1">
        <w:r>
          <w:rPr>
            <w:rFonts w:ascii="仿宋" w:eastAsia="仿宋" w:hAnsi="仿宋" w:cs="仿宋" w:hint="eastAsia"/>
            <w:lang w:eastAsia="zh-CN"/>
          </w:rPr>
          <w:t>(二)、智慧体育项目工艺技术设计方案</w:t>
        </w:r>
        <w:r>
          <w:tab/>
        </w:r>
        <w:r>
          <w:fldChar w:fldCharType="begin"/>
        </w:r>
        <w:r>
          <w:instrText xml:space="preserve"> PAGEREF _Toc9599 \h </w:instrText>
        </w:r>
        <w:r>
          <w:fldChar w:fldCharType="separate"/>
        </w:r>
        <w:r>
          <w:t>14</w:t>
        </w:r>
        <w:r>
          <w:fldChar w:fldCharType="end"/>
        </w:r>
      </w:hyperlink>
    </w:p>
    <w:p>
      <w:pPr>
        <w:pStyle w:val="TOC2"/>
        <w:tabs>
          <w:tab w:val="right" w:leader="dot" w:pos="8306"/>
        </w:tabs>
      </w:pPr>
      <w:hyperlink w:anchor="_Toc9634" w:history="1">
        <w:r>
          <w:rPr>
            <w:rFonts w:ascii="仿宋" w:eastAsia="仿宋" w:hAnsi="仿宋" w:cs="仿宋" w:hint="eastAsia"/>
            <w:lang w:eastAsia="zh-CN"/>
          </w:rPr>
          <w:t>(三)、设备选型方案</w:t>
        </w:r>
        <w:r>
          <w:tab/>
        </w:r>
        <w:r>
          <w:fldChar w:fldCharType="begin"/>
        </w:r>
        <w:r>
          <w:instrText xml:space="preserve"> PAGEREF _Toc9634 \h </w:instrText>
        </w:r>
        <w:r>
          <w:fldChar w:fldCharType="separate"/>
        </w:r>
        <w:r>
          <w:t>15</w:t>
        </w:r>
        <w:r>
          <w:fldChar w:fldCharType="end"/>
        </w:r>
      </w:hyperlink>
    </w:p>
    <w:p>
      <w:pPr>
        <w:pStyle w:val="TOC1"/>
        <w:tabs>
          <w:tab w:val="right" w:leader="dot" w:pos="8306"/>
        </w:tabs>
      </w:pPr>
      <w:hyperlink w:anchor="_Toc16100" w:history="1">
        <w:r>
          <w:rPr>
            <w:rFonts w:ascii="仿宋" w:eastAsia="仿宋" w:hAnsi="仿宋" w:cs="仿宋" w:hint="eastAsia"/>
            <w:lang w:eastAsia="zh-CN"/>
          </w:rPr>
          <w:t>六、智慧体育项目危机管理</w:t>
        </w:r>
        <w:r>
          <w:tab/>
        </w:r>
        <w:r>
          <w:fldChar w:fldCharType="begin"/>
        </w:r>
        <w:r>
          <w:instrText xml:space="preserve"> PAGEREF _Toc16100 \h </w:instrText>
        </w:r>
        <w:r>
          <w:fldChar w:fldCharType="separate"/>
        </w:r>
        <w:r>
          <w:t>16</w:t>
        </w:r>
        <w:r>
          <w:fldChar w:fldCharType="end"/>
        </w:r>
      </w:hyperlink>
    </w:p>
    <w:p>
      <w:pPr>
        <w:pStyle w:val="TOC2"/>
        <w:tabs>
          <w:tab w:val="right" w:leader="dot" w:pos="8306"/>
        </w:tabs>
      </w:pPr>
      <w:hyperlink w:anchor="_Toc17355" w:history="1">
        <w:r>
          <w:rPr>
            <w:rFonts w:ascii="仿宋" w:eastAsia="仿宋" w:hAnsi="仿宋" w:cs="仿宋" w:hint="eastAsia"/>
            <w:lang w:eastAsia="zh-CN"/>
          </w:rPr>
          <w:t>(一)、危机预警与识别</w:t>
        </w:r>
        <w:r>
          <w:tab/>
        </w:r>
        <w:r>
          <w:fldChar w:fldCharType="begin"/>
        </w:r>
        <w:r>
          <w:instrText xml:space="preserve"> PAGEREF _Toc17355 \h </w:instrText>
        </w:r>
        <w:r>
          <w:fldChar w:fldCharType="separate"/>
        </w:r>
        <w:r>
          <w:t>16</w:t>
        </w:r>
        <w:r>
          <w:fldChar w:fldCharType="end"/>
        </w:r>
      </w:hyperlink>
    </w:p>
    <w:p>
      <w:pPr>
        <w:pStyle w:val="TOC2"/>
        <w:tabs>
          <w:tab w:val="right" w:leader="dot" w:pos="8306"/>
        </w:tabs>
      </w:pPr>
      <w:hyperlink w:anchor="_Toc10751" w:history="1">
        <w:r>
          <w:rPr>
            <w:rFonts w:ascii="仿宋" w:eastAsia="仿宋" w:hAnsi="仿宋" w:cs="仿宋" w:hint="eastAsia"/>
            <w:lang w:eastAsia="zh-CN"/>
          </w:rPr>
          <w:t>(二)、危机应对与恢复</w:t>
        </w:r>
        <w:r>
          <w:tab/>
        </w:r>
        <w:r>
          <w:fldChar w:fldCharType="begin"/>
        </w:r>
        <w:r>
          <w:instrText xml:space="preserve"> PAGEREF _Toc10751 \h </w:instrText>
        </w:r>
        <w:r>
          <w:fldChar w:fldCharType="separate"/>
        </w:r>
        <w:r>
          <w:t>17</w:t>
        </w:r>
        <w:r>
          <w:fldChar w:fldCharType="end"/>
        </w:r>
      </w:hyperlink>
    </w:p>
    <w:p>
      <w:pPr>
        <w:pStyle w:val="TOC1"/>
        <w:tabs>
          <w:tab w:val="right" w:leader="dot" w:pos="8306"/>
        </w:tabs>
      </w:pPr>
      <w:hyperlink w:anchor="_Toc9177" w:history="1">
        <w:r>
          <w:rPr>
            <w:rFonts w:ascii="仿宋" w:eastAsia="仿宋" w:hAnsi="仿宋" w:cs="仿宋" w:hint="eastAsia"/>
            <w:lang w:eastAsia="zh-CN"/>
          </w:rPr>
          <w:t>七、智慧体育项目社会影响</w:t>
        </w:r>
        <w:r>
          <w:tab/>
        </w:r>
        <w:r>
          <w:fldChar w:fldCharType="begin"/>
        </w:r>
        <w:r>
          <w:instrText xml:space="preserve"> PAGEREF _Toc9177 \h </w:instrText>
        </w:r>
        <w:r>
          <w:fldChar w:fldCharType="separate"/>
        </w:r>
        <w:r>
          <w:t>19</w:t>
        </w:r>
        <w:r>
          <w:fldChar w:fldCharType="end"/>
        </w:r>
      </w:hyperlink>
    </w:p>
    <w:p>
      <w:pPr>
        <w:pStyle w:val="TOC2"/>
        <w:tabs>
          <w:tab w:val="right" w:leader="dot" w:pos="8306"/>
        </w:tabs>
      </w:pPr>
      <w:hyperlink w:anchor="_Toc20315" w:history="1">
        <w:r>
          <w:rPr>
            <w:rFonts w:ascii="仿宋" w:eastAsia="仿宋" w:hAnsi="仿宋" w:cs="仿宋" w:hint="eastAsia"/>
            <w:lang w:eastAsia="zh-CN"/>
          </w:rPr>
          <w:t>(一)、社会责任与义务</w:t>
        </w:r>
        <w:r>
          <w:tab/>
        </w:r>
        <w:r>
          <w:fldChar w:fldCharType="begin"/>
        </w:r>
        <w:r>
          <w:instrText xml:space="preserve"> PAGEREF _Toc20315 \h </w:instrText>
        </w:r>
        <w:r>
          <w:fldChar w:fldCharType="separate"/>
        </w:r>
        <w:r>
          <w:t>19</w:t>
        </w:r>
        <w:r>
          <w:fldChar w:fldCharType="end"/>
        </w:r>
      </w:hyperlink>
    </w:p>
    <w:p>
      <w:pPr>
        <w:pStyle w:val="TOC2"/>
        <w:tabs>
          <w:tab w:val="right" w:leader="dot" w:pos="8306"/>
        </w:tabs>
      </w:pPr>
      <w:hyperlink w:anchor="_Toc26192" w:history="1">
        <w:r>
          <w:rPr>
            <w:rFonts w:ascii="仿宋" w:eastAsia="仿宋" w:hAnsi="仿宋" w:cs="仿宋" w:hint="eastAsia"/>
            <w:lang w:eastAsia="zh-CN"/>
          </w:rPr>
          <w:t>(二)、社会参与与沟通</w:t>
        </w:r>
        <w:r>
          <w:tab/>
        </w:r>
        <w:r>
          <w:fldChar w:fldCharType="begin"/>
        </w:r>
        <w:r>
          <w:instrText xml:space="preserve"> PAGEREF _Toc26192 \h </w:instrText>
        </w:r>
        <w:r>
          <w:fldChar w:fldCharType="separate"/>
        </w:r>
        <w:r>
          <w:t>19</w:t>
        </w:r>
        <w:r>
          <w:fldChar w:fldCharType="end"/>
        </w:r>
      </w:hyperlink>
    </w:p>
    <w:p>
      <w:pPr>
        <w:pStyle w:val="TOC1"/>
        <w:tabs>
          <w:tab w:val="right" w:leader="dot" w:pos="8306"/>
        </w:tabs>
      </w:pPr>
      <w:hyperlink w:anchor="_Toc26351" w:history="1">
        <w:r>
          <w:rPr>
            <w:rFonts w:ascii="仿宋" w:eastAsia="仿宋" w:hAnsi="仿宋" w:cs="仿宋" w:hint="eastAsia"/>
            <w:lang w:eastAsia="zh-CN"/>
          </w:rPr>
          <w:t>八、智慧体育项目人力资源管理</w:t>
        </w:r>
        <w:r>
          <w:tab/>
        </w:r>
        <w:r>
          <w:fldChar w:fldCharType="begin"/>
        </w:r>
        <w:r>
          <w:instrText xml:space="preserve"> PAGEREF _Toc26351 \h </w:instrText>
        </w:r>
        <w:r>
          <w:fldChar w:fldCharType="separate"/>
        </w:r>
        <w:r>
          <w:t>20</w:t>
        </w:r>
        <w:r>
          <w:fldChar w:fldCharType="end"/>
        </w:r>
      </w:hyperlink>
    </w:p>
    <w:p>
      <w:pPr>
        <w:pStyle w:val="TOC2"/>
        <w:tabs>
          <w:tab w:val="right" w:leader="dot" w:pos="8306"/>
        </w:tabs>
      </w:pPr>
      <w:hyperlink w:anchor="_Toc7885" w:history="1">
        <w:r>
          <w:rPr>
            <w:rFonts w:ascii="仿宋" w:eastAsia="仿宋" w:hAnsi="仿宋" w:cs="仿宋" w:hint="eastAsia"/>
            <w:lang w:eastAsia="zh-CN"/>
          </w:rPr>
          <w:t>(一)、建立健全的预算管理制度</w:t>
        </w:r>
        <w:r>
          <w:tab/>
        </w:r>
        <w:r>
          <w:fldChar w:fldCharType="begin"/>
        </w:r>
        <w:r>
          <w:instrText xml:space="preserve"> PAGEREF _Toc7885 \h </w:instrText>
        </w:r>
        <w:r>
          <w:fldChar w:fldCharType="separate"/>
        </w:r>
        <w:r>
          <w:t>20</w:t>
        </w:r>
        <w:r>
          <w:fldChar w:fldCharType="end"/>
        </w:r>
      </w:hyperlink>
    </w:p>
    <w:p>
      <w:pPr>
        <w:pStyle w:val="TOC2"/>
        <w:tabs>
          <w:tab w:val="right" w:leader="dot" w:pos="8306"/>
        </w:tabs>
      </w:pPr>
      <w:hyperlink w:anchor="_Toc27510" w:history="1">
        <w:r>
          <w:rPr>
            <w:rFonts w:ascii="仿宋" w:eastAsia="仿宋" w:hAnsi="仿宋" w:cs="仿宋" w:hint="eastAsia"/>
            <w:lang w:eastAsia="zh-CN"/>
          </w:rPr>
          <w:t>(二)、加强资金流动监控</w:t>
        </w:r>
        <w:r>
          <w:tab/>
        </w:r>
        <w:r>
          <w:fldChar w:fldCharType="begin"/>
        </w:r>
        <w:r>
          <w:instrText xml:space="preserve"> PAGEREF _Toc27510 \h </w:instrText>
        </w:r>
        <w:r>
          <w:fldChar w:fldCharType="separate"/>
        </w:r>
        <w:r>
          <w:t>22</w:t>
        </w:r>
        <w:r>
          <w:fldChar w:fldCharType="end"/>
        </w:r>
      </w:hyperlink>
    </w:p>
    <w:p>
      <w:pPr>
        <w:pStyle w:val="TOC2"/>
        <w:tabs>
          <w:tab w:val="right" w:leader="dot" w:pos="8306"/>
        </w:tabs>
      </w:pPr>
      <w:hyperlink w:anchor="_Toc1121" w:history="1">
        <w:r>
          <w:rPr>
            <w:rFonts w:ascii="仿宋" w:eastAsia="仿宋" w:hAnsi="仿宋" w:cs="仿宋" w:hint="eastAsia"/>
            <w:lang w:eastAsia="zh-CN"/>
          </w:rPr>
          <w:t>(三)、制定完善的风险控制机制</w:t>
        </w:r>
        <w:r>
          <w:tab/>
        </w:r>
        <w:r>
          <w:fldChar w:fldCharType="begin"/>
        </w:r>
        <w:r>
          <w:instrText xml:space="preserve"> PAGEREF _Toc1121 \h </w:instrText>
        </w:r>
        <w:r>
          <w:fldChar w:fldCharType="separate"/>
        </w:r>
        <w:r>
          <w:t>23</w:t>
        </w:r>
        <w:r>
          <w:fldChar w:fldCharType="end"/>
        </w:r>
      </w:hyperlink>
    </w:p>
    <w:p>
      <w:pPr>
        <w:pStyle w:val="TOC2"/>
        <w:tabs>
          <w:tab w:val="right" w:leader="dot" w:pos="8306"/>
        </w:tabs>
      </w:pPr>
      <w:hyperlink w:anchor="_Toc27101" w:history="1">
        <w:r>
          <w:rPr>
            <w:rFonts w:ascii="仿宋" w:eastAsia="仿宋" w:hAnsi="仿宋" w:cs="仿宋" w:hint="eastAsia"/>
            <w:lang w:eastAsia="zh-CN"/>
          </w:rPr>
          <w:t>(四)、优化成本管理</w:t>
        </w:r>
        <w:r>
          <w:tab/>
        </w:r>
        <w:r>
          <w:fldChar w:fldCharType="begin"/>
        </w:r>
        <w:r>
          <w:instrText xml:space="preserve"> PAGEREF _Toc27101 \h </w:instrText>
        </w:r>
        <w:r>
          <w:fldChar w:fldCharType="separate"/>
        </w:r>
        <w:r>
          <w:t>24</w:t>
        </w:r>
        <w:r>
          <w:fldChar w:fldCharType="end"/>
        </w:r>
      </w:hyperlink>
    </w:p>
    <w:p>
      <w:pPr>
        <w:pStyle w:val="TOC1"/>
        <w:tabs>
          <w:tab w:val="right" w:leader="dot" w:pos="8306"/>
        </w:tabs>
      </w:pPr>
      <w:hyperlink w:anchor="_Toc25060" w:history="1">
        <w:r>
          <w:rPr>
            <w:rFonts w:ascii="仿宋" w:eastAsia="仿宋" w:hAnsi="仿宋" w:cs="仿宋" w:hint="eastAsia"/>
            <w:lang w:eastAsia="zh-CN"/>
          </w:rPr>
          <w:t>九、智慧体育项目环境影响分析</w:t>
        </w:r>
        <w:r>
          <w:tab/>
        </w:r>
        <w:r>
          <w:fldChar w:fldCharType="begin"/>
        </w:r>
        <w:r>
          <w:instrText xml:space="preserve"> PAGEREF _Toc25060 \h </w:instrText>
        </w:r>
        <w:r>
          <w:fldChar w:fldCharType="separate"/>
        </w:r>
        <w:r>
          <w:t>26</w:t>
        </w:r>
        <w:r>
          <w:fldChar w:fldCharType="end"/>
        </w:r>
      </w:hyperlink>
    </w:p>
    <w:p>
      <w:pPr>
        <w:pStyle w:val="TOC2"/>
        <w:tabs>
          <w:tab w:val="right" w:leader="dot" w:pos="8306"/>
        </w:tabs>
      </w:pPr>
      <w:hyperlink w:anchor="_Toc5327" w:history="1">
        <w:r>
          <w:rPr>
            <w:rFonts w:ascii="仿宋" w:eastAsia="仿宋" w:hAnsi="仿宋" w:cs="仿宋" w:hint="eastAsia"/>
            <w:lang w:eastAsia="zh-CN"/>
          </w:rPr>
          <w:t>(一)、建设区域环境质量现状</w:t>
        </w:r>
        <w:r>
          <w:tab/>
        </w:r>
        <w:r>
          <w:fldChar w:fldCharType="begin"/>
        </w:r>
        <w:r>
          <w:instrText xml:space="preserve"> PAGEREF _Toc5327 \h </w:instrText>
        </w:r>
        <w:r>
          <w:fldChar w:fldCharType="separate"/>
        </w:r>
        <w:r>
          <w:t>26</w:t>
        </w:r>
        <w:r>
          <w:fldChar w:fldCharType="end"/>
        </w:r>
      </w:hyperlink>
    </w:p>
    <w:p>
      <w:pPr>
        <w:pStyle w:val="TOC2"/>
        <w:tabs>
          <w:tab w:val="right" w:leader="dot" w:pos="8306"/>
        </w:tabs>
      </w:pPr>
      <w:hyperlink w:anchor="_Toc11706" w:history="1">
        <w:r>
          <w:rPr>
            <w:rFonts w:ascii="仿宋" w:eastAsia="仿宋" w:hAnsi="仿宋" w:cs="仿宋" w:hint="eastAsia"/>
            <w:lang w:eastAsia="zh-CN"/>
          </w:rPr>
          <w:t>(二)、建设期环境保护</w:t>
        </w:r>
        <w:r>
          <w:tab/>
        </w:r>
        <w:r>
          <w:fldChar w:fldCharType="begin"/>
        </w:r>
        <w:r>
          <w:instrText xml:space="preserve"> PAGEREF _Toc11706 \h </w:instrText>
        </w:r>
        <w:r>
          <w:fldChar w:fldCharType="separate"/>
        </w:r>
        <w:r>
          <w:t>27</w:t>
        </w:r>
        <w:r>
          <w:fldChar w:fldCharType="end"/>
        </w:r>
      </w:hyperlink>
    </w:p>
    <w:p>
      <w:pPr>
        <w:pStyle w:val="TOC2"/>
        <w:tabs>
          <w:tab w:val="right" w:leader="dot" w:pos="8306"/>
        </w:tabs>
      </w:pPr>
      <w:hyperlink w:anchor="_Toc1507" w:history="1">
        <w:r>
          <w:rPr>
            <w:rFonts w:ascii="仿宋" w:eastAsia="仿宋" w:hAnsi="仿宋" w:cs="仿宋" w:hint="eastAsia"/>
            <w:lang w:eastAsia="zh-CN"/>
          </w:rPr>
          <w:t>(三)、运营期环境保护</w:t>
        </w:r>
        <w:r>
          <w:tab/>
        </w:r>
        <w:r>
          <w:fldChar w:fldCharType="begin"/>
        </w:r>
        <w:r>
          <w:instrText xml:space="preserve"> PAGEREF _Toc1507 \h </w:instrText>
        </w:r>
        <w:r>
          <w:fldChar w:fldCharType="separate"/>
        </w:r>
        <w:r>
          <w:t>28</w:t>
        </w:r>
        <w:r>
          <w:fldChar w:fldCharType="end"/>
        </w:r>
      </w:hyperlink>
    </w:p>
    <w:p>
      <w:pPr>
        <w:pStyle w:val="TOC2"/>
        <w:tabs>
          <w:tab w:val="right" w:leader="dot" w:pos="8306"/>
        </w:tabs>
      </w:pPr>
      <w:hyperlink w:anchor="_Toc11485" w:history="1">
        <w:r>
          <w:rPr>
            <w:rFonts w:ascii="仿宋" w:eastAsia="仿宋" w:hAnsi="仿宋" w:cs="仿宋" w:hint="eastAsia"/>
            <w:lang w:eastAsia="zh-CN"/>
          </w:rPr>
          <w:t>(四)、智慧体育项目建设对区域经济的影响</w:t>
        </w:r>
        <w:r>
          <w:tab/>
        </w:r>
        <w:r>
          <w:fldChar w:fldCharType="begin"/>
        </w:r>
        <w:r>
          <w:instrText xml:space="preserve"> PAGEREF _Toc11485 \h </w:instrText>
        </w:r>
        <w:r>
          <w:fldChar w:fldCharType="separate"/>
        </w:r>
        <w:r>
          <w:t>30</w:t>
        </w:r>
        <w:r>
          <w:fldChar w:fldCharType="end"/>
        </w:r>
      </w:hyperlink>
    </w:p>
    <w:p>
      <w:pPr>
        <w:pStyle w:val="TOC2"/>
        <w:tabs>
          <w:tab w:val="right" w:leader="dot" w:pos="8306"/>
        </w:tabs>
      </w:pPr>
      <w:hyperlink w:anchor="_Toc8443" w:history="1">
        <w:r>
          <w:rPr>
            <w:rFonts w:ascii="仿宋" w:eastAsia="仿宋" w:hAnsi="仿宋" w:cs="仿宋" w:hint="eastAsia"/>
            <w:lang w:eastAsia="zh-CN"/>
          </w:rPr>
          <w:t>(五)、废弃物处理</w:t>
        </w:r>
        <w:r>
          <w:tab/>
        </w:r>
        <w:r>
          <w:fldChar w:fldCharType="begin"/>
        </w:r>
        <w:r>
          <w:instrText xml:space="preserve"> PAGEREF _Toc8443 \h </w:instrText>
        </w:r>
        <w:r>
          <w:fldChar w:fldCharType="separate"/>
        </w:r>
        <w:r>
          <w:t>31</w:t>
        </w:r>
        <w:r>
          <w:fldChar w:fldCharType="end"/>
        </w:r>
      </w:hyperlink>
    </w:p>
    <w:p>
      <w:pPr>
        <w:pStyle w:val="TOC2"/>
        <w:tabs>
          <w:tab w:val="right" w:leader="dot" w:pos="8306"/>
        </w:tabs>
      </w:pPr>
      <w:hyperlink w:anchor="_Toc25393" w:history="1">
        <w:r>
          <w:rPr>
            <w:rFonts w:ascii="仿宋" w:eastAsia="仿宋" w:hAnsi="仿宋" w:cs="仿宋" w:hint="eastAsia"/>
            <w:lang w:eastAsia="zh-CN"/>
          </w:rPr>
          <w:t>(六)、特殊环境影响分析</w:t>
        </w:r>
        <w:r>
          <w:tab/>
        </w:r>
        <w:r>
          <w:fldChar w:fldCharType="begin"/>
        </w:r>
        <w:r>
          <w:instrText xml:space="preserve"> PAGEREF _Toc25393 \h </w:instrText>
        </w:r>
        <w:r>
          <w:fldChar w:fldCharType="separate"/>
        </w:r>
        <w:r>
          <w:t>33</w:t>
        </w:r>
        <w:r>
          <w:fldChar w:fldCharType="end"/>
        </w:r>
      </w:hyperlink>
    </w:p>
    <w:p>
      <w:pPr>
        <w:pStyle w:val="TOC2"/>
        <w:tabs>
          <w:tab w:val="right" w:leader="dot" w:pos="8306"/>
        </w:tabs>
      </w:pPr>
      <w:hyperlink w:anchor="_Toc29647" w:history="1">
        <w:r>
          <w:rPr>
            <w:rFonts w:ascii="仿宋" w:eastAsia="仿宋" w:hAnsi="仿宋" w:cs="仿宋" w:hint="eastAsia"/>
            <w:lang w:eastAsia="zh-CN"/>
          </w:rPr>
          <w:t>(七)、清洁生产</w:t>
        </w:r>
        <w:r>
          <w:tab/>
        </w:r>
        <w:r>
          <w:fldChar w:fldCharType="begin"/>
        </w:r>
        <w:r>
          <w:instrText xml:space="preserve"> PAGEREF _Toc29647 \h </w:instrText>
        </w:r>
        <w:r>
          <w:fldChar w:fldCharType="separate"/>
        </w:r>
        <w:r>
          <w:t>34</w:t>
        </w:r>
        <w:r>
          <w:fldChar w:fldCharType="end"/>
        </w:r>
      </w:hyperlink>
    </w:p>
    <w:p>
      <w:pPr>
        <w:pStyle w:val="TOC2"/>
        <w:tabs>
          <w:tab w:val="right" w:leader="dot" w:pos="8306"/>
        </w:tabs>
      </w:pPr>
      <w:hyperlink w:anchor="_Toc25444" w:history="1">
        <w:r>
          <w:rPr>
            <w:rFonts w:ascii="仿宋" w:eastAsia="仿宋" w:hAnsi="仿宋" w:cs="仿宋" w:hint="eastAsia"/>
            <w:lang w:eastAsia="zh-CN"/>
          </w:rPr>
          <w:t>(八)、环境保护综合评价</w:t>
        </w:r>
        <w:r>
          <w:tab/>
        </w:r>
        <w:r>
          <w:fldChar w:fldCharType="begin"/>
        </w:r>
        <w:r>
          <w:instrText xml:space="preserve"> PAGEREF _Toc25444 \h </w:instrText>
        </w:r>
        <w:r>
          <w:fldChar w:fldCharType="separate"/>
        </w:r>
        <w:r>
          <w:t>35</w:t>
        </w:r>
        <w:r>
          <w:fldChar w:fldCharType="end"/>
        </w:r>
      </w:hyperlink>
    </w:p>
    <w:p>
      <w:pPr>
        <w:pStyle w:val="TOC1"/>
        <w:tabs>
          <w:tab w:val="right" w:leader="dot" w:pos="8306"/>
        </w:tabs>
      </w:pPr>
      <w:hyperlink w:anchor="_Toc31431" w:history="1">
        <w:r>
          <w:rPr>
            <w:rFonts w:ascii="仿宋" w:eastAsia="仿宋" w:hAnsi="仿宋" w:cs="仿宋" w:hint="eastAsia"/>
            <w:lang w:eastAsia="zh-CN"/>
          </w:rPr>
          <w:t>十、智慧体育项目风险管理</w:t>
        </w:r>
        <w:r>
          <w:tab/>
        </w:r>
        <w:r>
          <w:fldChar w:fldCharType="begin"/>
        </w:r>
        <w:r>
          <w:instrText xml:space="preserve"> PAGEREF _Toc31431 \h </w:instrText>
        </w:r>
        <w:r>
          <w:fldChar w:fldCharType="separate"/>
        </w:r>
        <w:r>
          <w:t>36</w:t>
        </w:r>
        <w:r>
          <w:fldChar w:fldCharType="end"/>
        </w:r>
      </w:hyperlink>
    </w:p>
    <w:p>
      <w:pPr>
        <w:pStyle w:val="TOC2"/>
        <w:tabs>
          <w:tab w:val="right" w:leader="dot" w:pos="8306"/>
        </w:tabs>
      </w:pPr>
      <w:hyperlink w:anchor="_Toc25324" w:history="1">
        <w:r>
          <w:rPr>
            <w:rFonts w:ascii="仿宋" w:eastAsia="仿宋" w:hAnsi="仿宋" w:cs="仿宋" w:hint="eastAsia"/>
            <w:lang w:eastAsia="zh-CN"/>
          </w:rPr>
          <w:t>(一)、风险识别与评估</w:t>
        </w:r>
        <w:r>
          <w:tab/>
        </w:r>
        <w:r>
          <w:fldChar w:fldCharType="begin"/>
        </w:r>
        <w:r>
          <w:instrText xml:space="preserve"> PAGEREF _Toc25324 \h </w:instrText>
        </w:r>
        <w:r>
          <w:fldChar w:fldCharType="separate"/>
        </w:r>
        <w:r>
          <w:t>36</w:t>
        </w:r>
        <w:r>
          <w:fldChar w:fldCharType="end"/>
        </w:r>
      </w:hyperlink>
    </w:p>
    <w:p>
      <w:pPr>
        <w:pStyle w:val="TOC2"/>
        <w:tabs>
          <w:tab w:val="right" w:leader="dot" w:pos="8306"/>
        </w:tabs>
      </w:pPr>
      <w:hyperlink w:anchor="_Toc15746" w:history="1">
        <w:r>
          <w:rPr>
            <w:rFonts w:ascii="仿宋" w:eastAsia="仿宋" w:hAnsi="仿宋" w:cs="仿宋" w:hint="eastAsia"/>
            <w:lang w:eastAsia="zh-CN"/>
          </w:rPr>
          <w:t>(二)、风险应对策略</w:t>
        </w:r>
        <w:r>
          <w:tab/>
        </w:r>
        <w:r>
          <w:fldChar w:fldCharType="begin"/>
        </w:r>
        <w:r>
          <w:instrText xml:space="preserve"> PAGEREF _Toc15746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67" w:history="1">
        <w:r>
          <w:rPr>
            <w:rFonts w:ascii="仿宋" w:eastAsia="仿宋" w:hAnsi="仿宋" w:cs="仿宋" w:hint="eastAsia"/>
            <w:lang w:eastAsia="zh-CN"/>
          </w:rPr>
          <w:t>(三)、风险监控与控制</w:t>
        </w:r>
        <w:r>
          <w:tab/>
        </w:r>
        <w:r>
          <w:fldChar w:fldCharType="begin"/>
        </w:r>
        <w:r>
          <w:instrText xml:space="preserve"> PAGEREF _Toc23267 \h </w:instrText>
        </w:r>
        <w:r>
          <w:fldChar w:fldCharType="separate"/>
        </w:r>
        <w:r>
          <w:t>39</w:t>
        </w:r>
        <w:r>
          <w:fldChar w:fldCharType="end"/>
        </w:r>
      </w:hyperlink>
    </w:p>
    <w:p>
      <w:pPr>
        <w:pStyle w:val="TOC1"/>
        <w:tabs>
          <w:tab w:val="right" w:leader="dot" w:pos="8306"/>
        </w:tabs>
      </w:pPr>
      <w:hyperlink w:anchor="_Toc2241" w:history="1">
        <w:r>
          <w:rPr>
            <w:rFonts w:ascii="仿宋" w:eastAsia="仿宋" w:hAnsi="仿宋" w:cs="仿宋" w:hint="eastAsia"/>
            <w:lang w:eastAsia="zh-CN"/>
          </w:rPr>
          <w:t>十一、生产安全保护</w:t>
        </w:r>
        <w:r>
          <w:tab/>
        </w:r>
        <w:r>
          <w:fldChar w:fldCharType="begin"/>
        </w:r>
        <w:r>
          <w:instrText xml:space="preserve"> PAGEREF _Toc2241 \h </w:instrText>
        </w:r>
        <w:r>
          <w:fldChar w:fldCharType="separate"/>
        </w:r>
        <w:r>
          <w:t>40</w:t>
        </w:r>
        <w:r>
          <w:fldChar w:fldCharType="end"/>
        </w:r>
      </w:hyperlink>
    </w:p>
    <w:p>
      <w:pPr>
        <w:pStyle w:val="TOC2"/>
        <w:tabs>
          <w:tab w:val="right" w:leader="dot" w:pos="8306"/>
        </w:tabs>
      </w:pPr>
      <w:hyperlink w:anchor="_Toc1233" w:history="1">
        <w:r>
          <w:rPr>
            <w:rFonts w:ascii="仿宋" w:eastAsia="仿宋" w:hAnsi="仿宋" w:cs="仿宋" w:hint="eastAsia"/>
            <w:lang w:eastAsia="zh-CN"/>
          </w:rPr>
          <w:t>(一)、消防安全</w:t>
        </w:r>
        <w:r>
          <w:tab/>
        </w:r>
        <w:r>
          <w:fldChar w:fldCharType="begin"/>
        </w:r>
        <w:r>
          <w:instrText xml:space="preserve"> PAGEREF _Toc1233 \h </w:instrText>
        </w:r>
        <w:r>
          <w:fldChar w:fldCharType="separate"/>
        </w:r>
        <w:r>
          <w:t>40</w:t>
        </w:r>
        <w:r>
          <w:fldChar w:fldCharType="end"/>
        </w:r>
      </w:hyperlink>
    </w:p>
    <w:p>
      <w:pPr>
        <w:pStyle w:val="TOC2"/>
        <w:tabs>
          <w:tab w:val="right" w:leader="dot" w:pos="8306"/>
        </w:tabs>
      </w:pPr>
      <w:hyperlink w:anchor="_Toc30870" w:history="1">
        <w:r>
          <w:rPr>
            <w:rFonts w:ascii="仿宋" w:eastAsia="仿宋" w:hAnsi="仿宋" w:cs="仿宋" w:hint="eastAsia"/>
            <w:lang w:eastAsia="zh-CN"/>
          </w:rPr>
          <w:t>(二)、防火防爆总图布置措施</w:t>
        </w:r>
        <w:r>
          <w:tab/>
        </w:r>
        <w:r>
          <w:fldChar w:fldCharType="begin"/>
        </w:r>
        <w:r>
          <w:instrText xml:space="preserve"> PAGEREF _Toc30870 \h </w:instrText>
        </w:r>
        <w:r>
          <w:fldChar w:fldCharType="separate"/>
        </w:r>
        <w:r>
          <w:t>42</w:t>
        </w:r>
        <w:r>
          <w:fldChar w:fldCharType="end"/>
        </w:r>
      </w:hyperlink>
    </w:p>
    <w:p>
      <w:pPr>
        <w:pStyle w:val="TOC2"/>
        <w:tabs>
          <w:tab w:val="right" w:leader="dot" w:pos="8306"/>
        </w:tabs>
      </w:pPr>
      <w:hyperlink w:anchor="_Toc15004" w:history="1">
        <w:r>
          <w:rPr>
            <w:rFonts w:ascii="仿宋" w:eastAsia="仿宋" w:hAnsi="仿宋" w:cs="仿宋" w:hint="eastAsia"/>
            <w:lang w:eastAsia="zh-CN"/>
          </w:rPr>
          <w:t>(三)、自然灾害防范措施</w:t>
        </w:r>
        <w:r>
          <w:tab/>
        </w:r>
        <w:r>
          <w:fldChar w:fldCharType="begin"/>
        </w:r>
        <w:r>
          <w:instrText xml:space="preserve"> PAGEREF _Toc15004 \h </w:instrText>
        </w:r>
        <w:r>
          <w:fldChar w:fldCharType="separate"/>
        </w:r>
        <w:r>
          <w:t>42</w:t>
        </w:r>
        <w:r>
          <w:fldChar w:fldCharType="end"/>
        </w:r>
      </w:hyperlink>
    </w:p>
    <w:p>
      <w:pPr>
        <w:pStyle w:val="TOC2"/>
        <w:tabs>
          <w:tab w:val="right" w:leader="dot" w:pos="8306"/>
        </w:tabs>
      </w:pPr>
      <w:hyperlink w:anchor="_Toc23803" w:history="1">
        <w:r>
          <w:rPr>
            <w:rFonts w:ascii="仿宋" w:eastAsia="仿宋" w:hAnsi="仿宋" w:cs="仿宋" w:hint="eastAsia"/>
            <w:lang w:eastAsia="zh-CN"/>
          </w:rPr>
          <w:t>(四)、安全色及安全标志使用要求</w:t>
        </w:r>
        <w:r>
          <w:tab/>
        </w:r>
        <w:r>
          <w:fldChar w:fldCharType="begin"/>
        </w:r>
        <w:r>
          <w:instrText xml:space="preserve"> PAGEREF _Toc23803 \h </w:instrText>
        </w:r>
        <w:r>
          <w:fldChar w:fldCharType="separate"/>
        </w:r>
        <w:r>
          <w:t>43</w:t>
        </w:r>
        <w:r>
          <w:fldChar w:fldCharType="end"/>
        </w:r>
      </w:hyperlink>
    </w:p>
    <w:p>
      <w:pPr>
        <w:pStyle w:val="TOC2"/>
        <w:tabs>
          <w:tab w:val="right" w:leader="dot" w:pos="8306"/>
        </w:tabs>
      </w:pPr>
      <w:hyperlink w:anchor="_Toc15166" w:history="1">
        <w:r>
          <w:rPr>
            <w:rFonts w:ascii="仿宋" w:eastAsia="仿宋" w:hAnsi="仿宋" w:cs="仿宋" w:hint="eastAsia"/>
            <w:lang w:eastAsia="zh-CN"/>
          </w:rPr>
          <w:t>(五)、防尘防毒措施</w:t>
        </w:r>
        <w:r>
          <w:tab/>
        </w:r>
        <w:r>
          <w:fldChar w:fldCharType="begin"/>
        </w:r>
        <w:r>
          <w:instrText xml:space="preserve"> PAGEREF _Toc15166 \h </w:instrText>
        </w:r>
        <w:r>
          <w:fldChar w:fldCharType="separate"/>
        </w:r>
        <w:r>
          <w:t>44</w:t>
        </w:r>
        <w:r>
          <w:fldChar w:fldCharType="end"/>
        </w:r>
      </w:hyperlink>
    </w:p>
    <w:p>
      <w:pPr>
        <w:pStyle w:val="TOC2"/>
        <w:tabs>
          <w:tab w:val="right" w:leader="dot" w:pos="8306"/>
        </w:tabs>
      </w:pPr>
      <w:hyperlink w:anchor="_Toc5188" w:history="1">
        <w:r>
          <w:rPr>
            <w:rFonts w:ascii="仿宋" w:eastAsia="仿宋" w:hAnsi="仿宋" w:cs="仿宋" w:hint="eastAsia"/>
            <w:lang w:eastAsia="zh-CN"/>
          </w:rPr>
          <w:t>(六)、防静电、触电防护及防雷措施</w:t>
        </w:r>
        <w:r>
          <w:tab/>
        </w:r>
        <w:r>
          <w:fldChar w:fldCharType="begin"/>
        </w:r>
        <w:r>
          <w:instrText xml:space="preserve"> PAGEREF _Toc5188 \h </w:instrText>
        </w:r>
        <w:r>
          <w:fldChar w:fldCharType="separate"/>
        </w:r>
        <w:r>
          <w:t>45</w:t>
        </w:r>
        <w:r>
          <w:fldChar w:fldCharType="end"/>
        </w:r>
      </w:hyperlink>
    </w:p>
    <w:p>
      <w:pPr>
        <w:pStyle w:val="TOC2"/>
        <w:tabs>
          <w:tab w:val="right" w:leader="dot" w:pos="8306"/>
        </w:tabs>
      </w:pPr>
      <w:hyperlink w:anchor="_Toc8693" w:history="1">
        <w:r>
          <w:rPr>
            <w:rFonts w:ascii="仿宋" w:eastAsia="仿宋" w:hAnsi="仿宋" w:cs="仿宋" w:hint="eastAsia"/>
            <w:lang w:eastAsia="zh-CN"/>
          </w:rPr>
          <w:t>(七)、机械设备安全保障措施</w:t>
        </w:r>
        <w:r>
          <w:tab/>
        </w:r>
        <w:r>
          <w:fldChar w:fldCharType="begin"/>
        </w:r>
        <w:r>
          <w:instrText xml:space="preserve"> PAGEREF _Toc8693 \h </w:instrText>
        </w:r>
        <w:r>
          <w:fldChar w:fldCharType="separate"/>
        </w:r>
        <w:r>
          <w:t>47</w:t>
        </w:r>
        <w:r>
          <w:fldChar w:fldCharType="end"/>
        </w:r>
      </w:hyperlink>
    </w:p>
    <w:p>
      <w:pPr>
        <w:pStyle w:val="TOC1"/>
        <w:tabs>
          <w:tab w:val="right" w:leader="dot" w:pos="8306"/>
        </w:tabs>
      </w:pPr>
      <w:hyperlink w:anchor="_Toc4619" w:history="1">
        <w:r>
          <w:rPr>
            <w:rFonts w:ascii="仿宋" w:eastAsia="仿宋" w:hAnsi="仿宋" w:cs="仿宋" w:hint="eastAsia"/>
            <w:lang w:eastAsia="zh-CN"/>
          </w:rPr>
          <w:t>十二、智慧体育项目财务管理</w:t>
        </w:r>
        <w:r>
          <w:tab/>
        </w:r>
        <w:r>
          <w:fldChar w:fldCharType="begin"/>
        </w:r>
        <w:r>
          <w:instrText xml:space="preserve"> PAGEREF _Toc4619 \h </w:instrText>
        </w:r>
        <w:r>
          <w:fldChar w:fldCharType="separate"/>
        </w:r>
        <w:r>
          <w:t>48</w:t>
        </w:r>
        <w:r>
          <w:fldChar w:fldCharType="end"/>
        </w:r>
      </w:hyperlink>
    </w:p>
    <w:p>
      <w:pPr>
        <w:pStyle w:val="TOC2"/>
        <w:tabs>
          <w:tab w:val="right" w:leader="dot" w:pos="8306"/>
        </w:tabs>
      </w:pPr>
      <w:hyperlink w:anchor="_Toc3066" w:history="1">
        <w:r>
          <w:rPr>
            <w:rFonts w:ascii="仿宋" w:eastAsia="仿宋" w:hAnsi="仿宋" w:cs="仿宋" w:hint="eastAsia"/>
            <w:lang w:eastAsia="zh-CN"/>
          </w:rPr>
          <w:t>(一)、资金需求大</w:t>
        </w:r>
        <w:r>
          <w:tab/>
        </w:r>
        <w:r>
          <w:fldChar w:fldCharType="begin"/>
        </w:r>
        <w:r>
          <w:instrText xml:space="preserve"> PAGEREF _Toc3066 \h </w:instrText>
        </w:r>
        <w:r>
          <w:fldChar w:fldCharType="separate"/>
        </w:r>
        <w:r>
          <w:t>48</w:t>
        </w:r>
        <w:r>
          <w:fldChar w:fldCharType="end"/>
        </w:r>
      </w:hyperlink>
    </w:p>
    <w:p>
      <w:pPr>
        <w:pStyle w:val="TOC2"/>
        <w:tabs>
          <w:tab w:val="right" w:leader="dot" w:pos="8306"/>
        </w:tabs>
      </w:pPr>
      <w:hyperlink w:anchor="_Toc16004" w:history="1">
        <w:r>
          <w:rPr>
            <w:rFonts w:ascii="仿宋" w:eastAsia="仿宋" w:hAnsi="仿宋" w:cs="仿宋" w:hint="eastAsia"/>
            <w:lang w:eastAsia="zh-CN"/>
          </w:rPr>
          <w:t>(二)、研发周期长</w:t>
        </w:r>
        <w:r>
          <w:tab/>
        </w:r>
        <w:r>
          <w:fldChar w:fldCharType="begin"/>
        </w:r>
        <w:r>
          <w:instrText xml:space="preserve"> PAGEREF _Toc16004 \h </w:instrText>
        </w:r>
        <w:r>
          <w:fldChar w:fldCharType="separate"/>
        </w:r>
        <w:r>
          <w:t>49</w:t>
        </w:r>
        <w:r>
          <w:fldChar w:fldCharType="end"/>
        </w:r>
      </w:hyperlink>
    </w:p>
    <w:p>
      <w:pPr>
        <w:pStyle w:val="TOC2"/>
        <w:tabs>
          <w:tab w:val="right" w:leader="dot" w:pos="8306"/>
        </w:tabs>
      </w:pPr>
      <w:hyperlink w:anchor="_Toc2322" w:history="1">
        <w:r>
          <w:rPr>
            <w:rFonts w:ascii="仿宋" w:eastAsia="仿宋" w:hAnsi="仿宋" w:cs="仿宋" w:hint="eastAsia"/>
            <w:lang w:eastAsia="zh-CN"/>
          </w:rPr>
          <w:t>(三)、市场风险大</w:t>
        </w:r>
        <w:r>
          <w:tab/>
        </w:r>
        <w:r>
          <w:fldChar w:fldCharType="begin"/>
        </w:r>
        <w:r>
          <w:instrText xml:space="preserve"> PAGEREF _Toc2322 \h </w:instrText>
        </w:r>
        <w:r>
          <w:fldChar w:fldCharType="separate"/>
        </w:r>
        <w:r>
          <w:t>50</w:t>
        </w:r>
        <w:r>
          <w:fldChar w:fldCharType="end"/>
        </w:r>
      </w:hyperlink>
    </w:p>
    <w:p>
      <w:pPr>
        <w:pStyle w:val="TOC2"/>
        <w:tabs>
          <w:tab w:val="right" w:leader="dot" w:pos="8306"/>
        </w:tabs>
      </w:pPr>
      <w:hyperlink w:anchor="_Toc31062" w:history="1">
        <w:r>
          <w:rPr>
            <w:rFonts w:ascii="仿宋" w:eastAsia="仿宋" w:hAnsi="仿宋" w:cs="仿宋" w:hint="eastAsia"/>
            <w:lang w:eastAsia="zh-CN"/>
          </w:rPr>
          <w:t>(四)、利润率高</w:t>
        </w:r>
        <w:r>
          <w:tab/>
        </w:r>
        <w:r>
          <w:fldChar w:fldCharType="begin"/>
        </w:r>
        <w:r>
          <w:instrText xml:space="preserve"> PAGEREF _Toc31062 \h </w:instrText>
        </w:r>
        <w:r>
          <w:fldChar w:fldCharType="separate"/>
        </w:r>
        <w:r>
          <w:t>53</w:t>
        </w:r>
        <w:r>
          <w:fldChar w:fldCharType="end"/>
        </w:r>
      </w:hyperlink>
    </w:p>
    <w:p>
      <w:pPr>
        <w:pStyle w:val="TOC1"/>
        <w:tabs>
          <w:tab w:val="right" w:leader="dot" w:pos="8306"/>
        </w:tabs>
      </w:pPr>
      <w:hyperlink w:anchor="_Toc5484" w:history="1">
        <w:r>
          <w:rPr>
            <w:rFonts w:ascii="仿宋" w:eastAsia="仿宋" w:hAnsi="仿宋" w:cs="仿宋" w:hint="eastAsia"/>
            <w:lang w:eastAsia="zh-CN"/>
          </w:rPr>
          <w:t>十三、智慧体育项目实施时间节点</w:t>
        </w:r>
        <w:r>
          <w:tab/>
        </w:r>
        <w:r>
          <w:fldChar w:fldCharType="begin"/>
        </w:r>
        <w:r>
          <w:instrText xml:space="preserve"> PAGEREF _Toc5484 \h </w:instrText>
        </w:r>
        <w:r>
          <w:fldChar w:fldCharType="separate"/>
        </w:r>
        <w:r>
          <w:t>55</w:t>
        </w:r>
        <w:r>
          <w:fldChar w:fldCharType="end"/>
        </w:r>
      </w:hyperlink>
    </w:p>
    <w:p>
      <w:pPr>
        <w:pStyle w:val="TOC2"/>
        <w:tabs>
          <w:tab w:val="right" w:leader="dot" w:pos="8306"/>
        </w:tabs>
      </w:pPr>
      <w:hyperlink w:anchor="_Toc9333" w:history="1">
        <w:r>
          <w:rPr>
            <w:rFonts w:ascii="仿宋" w:eastAsia="仿宋" w:hAnsi="仿宋" w:cs="仿宋" w:hint="eastAsia"/>
            <w:lang w:eastAsia="zh-CN"/>
          </w:rPr>
          <w:t>(一)、智慧体育项目启动阶段时间节点</w:t>
        </w:r>
        <w:r>
          <w:tab/>
        </w:r>
        <w:r>
          <w:fldChar w:fldCharType="begin"/>
        </w:r>
        <w:r>
          <w:instrText xml:space="preserve"> PAGEREF _Toc9333 \h </w:instrText>
        </w:r>
        <w:r>
          <w:fldChar w:fldCharType="separate"/>
        </w:r>
        <w:r>
          <w:t>55</w:t>
        </w:r>
        <w:r>
          <w:fldChar w:fldCharType="end"/>
        </w:r>
      </w:hyperlink>
    </w:p>
    <w:p>
      <w:pPr>
        <w:pStyle w:val="TOC2"/>
        <w:tabs>
          <w:tab w:val="right" w:leader="dot" w:pos="8306"/>
        </w:tabs>
      </w:pPr>
      <w:hyperlink w:anchor="_Toc4009" w:history="1">
        <w:r>
          <w:rPr>
            <w:rFonts w:ascii="仿宋" w:eastAsia="仿宋" w:hAnsi="仿宋" w:cs="仿宋" w:hint="eastAsia"/>
            <w:lang w:eastAsia="zh-CN"/>
          </w:rPr>
          <w:t>(二)、智慧体育项目执行阶段时间节点</w:t>
        </w:r>
        <w:r>
          <w:tab/>
        </w:r>
        <w:r>
          <w:fldChar w:fldCharType="begin"/>
        </w:r>
        <w:r>
          <w:instrText xml:space="preserve"> PAGEREF _Toc4009 \h </w:instrText>
        </w:r>
        <w:r>
          <w:fldChar w:fldCharType="separate"/>
        </w:r>
        <w:r>
          <w:t>56</w:t>
        </w:r>
        <w:r>
          <w:fldChar w:fldCharType="end"/>
        </w:r>
      </w:hyperlink>
    </w:p>
    <w:p>
      <w:pPr>
        <w:pStyle w:val="TOC2"/>
        <w:tabs>
          <w:tab w:val="right" w:leader="dot" w:pos="8306"/>
        </w:tabs>
      </w:pPr>
      <w:hyperlink w:anchor="_Toc32399" w:history="1">
        <w:r>
          <w:rPr>
            <w:rFonts w:ascii="仿宋" w:eastAsia="仿宋" w:hAnsi="仿宋" w:cs="仿宋" w:hint="eastAsia"/>
            <w:lang w:eastAsia="zh-CN"/>
          </w:rPr>
          <w:t>(三)、智慧体育项目完成阶段时间节点</w:t>
        </w:r>
        <w:r>
          <w:tab/>
        </w:r>
        <w:r>
          <w:fldChar w:fldCharType="begin"/>
        </w:r>
        <w:r>
          <w:instrText xml:space="preserve"> PAGEREF _Toc32399 \h </w:instrText>
        </w:r>
        <w:r>
          <w:fldChar w:fldCharType="separate"/>
        </w:r>
        <w:r>
          <w:t>57</w:t>
        </w:r>
        <w:r>
          <w:fldChar w:fldCharType="end"/>
        </w:r>
      </w:hyperlink>
    </w:p>
    <w:p>
      <w:pPr>
        <w:pStyle w:val="TOC1"/>
        <w:tabs>
          <w:tab w:val="right" w:leader="dot" w:pos="8306"/>
        </w:tabs>
      </w:pPr>
      <w:hyperlink w:anchor="_Toc29707" w:history="1">
        <w:r>
          <w:rPr>
            <w:rFonts w:ascii="仿宋" w:eastAsia="仿宋" w:hAnsi="仿宋" w:cs="仿宋" w:hint="eastAsia"/>
            <w:lang w:eastAsia="zh-CN"/>
          </w:rPr>
          <w:t>十四、供应链管理</w:t>
        </w:r>
        <w:r>
          <w:tab/>
        </w:r>
        <w:r>
          <w:fldChar w:fldCharType="begin"/>
        </w:r>
        <w:r>
          <w:instrText xml:space="preserve"> PAGEREF _Toc29707 \h </w:instrText>
        </w:r>
        <w:r>
          <w:fldChar w:fldCharType="separate"/>
        </w:r>
        <w:r>
          <w:t>58</w:t>
        </w:r>
        <w:r>
          <w:fldChar w:fldCharType="end"/>
        </w:r>
      </w:hyperlink>
    </w:p>
    <w:p>
      <w:pPr>
        <w:pStyle w:val="TOC2"/>
        <w:tabs>
          <w:tab w:val="right" w:leader="dot" w:pos="8306"/>
        </w:tabs>
      </w:pPr>
      <w:hyperlink w:anchor="_Toc4608" w:history="1">
        <w:r>
          <w:rPr>
            <w:rFonts w:ascii="仿宋" w:eastAsia="仿宋" w:hAnsi="仿宋" w:cs="仿宋" w:hint="eastAsia"/>
            <w:lang w:eastAsia="zh-CN"/>
          </w:rPr>
          <w:t>(一)、供应链战略规划</w:t>
        </w:r>
        <w:r>
          <w:tab/>
        </w:r>
        <w:r>
          <w:fldChar w:fldCharType="begin"/>
        </w:r>
        <w:r>
          <w:instrText xml:space="preserve"> PAGEREF _Toc4608 \h </w:instrText>
        </w:r>
        <w:r>
          <w:fldChar w:fldCharType="separate"/>
        </w:r>
        <w:r>
          <w:t>58</w:t>
        </w:r>
        <w:r>
          <w:fldChar w:fldCharType="end"/>
        </w:r>
      </w:hyperlink>
    </w:p>
    <w:p>
      <w:pPr>
        <w:pStyle w:val="TOC2"/>
        <w:tabs>
          <w:tab w:val="right" w:leader="dot" w:pos="8306"/>
        </w:tabs>
      </w:pPr>
      <w:hyperlink w:anchor="_Toc11794" w:history="1">
        <w:r>
          <w:rPr>
            <w:rFonts w:ascii="仿宋" w:eastAsia="仿宋" w:hAnsi="仿宋" w:cs="仿宋" w:hint="eastAsia"/>
            <w:lang w:eastAsia="zh-CN"/>
          </w:rPr>
          <w:t>(二)、供应商选择与合作</w:t>
        </w:r>
        <w:r>
          <w:tab/>
        </w:r>
        <w:r>
          <w:fldChar w:fldCharType="begin"/>
        </w:r>
        <w:r>
          <w:instrText xml:space="preserve"> PAGEREF _Toc11794 \h </w:instrText>
        </w:r>
        <w:r>
          <w:fldChar w:fldCharType="separate"/>
        </w:r>
        <w:r>
          <w:t>60</w:t>
        </w:r>
        <w:r>
          <w:fldChar w:fldCharType="end"/>
        </w:r>
      </w:hyperlink>
    </w:p>
    <w:p>
      <w:pPr>
        <w:pStyle w:val="TOC2"/>
        <w:tabs>
          <w:tab w:val="right" w:leader="dot" w:pos="8306"/>
        </w:tabs>
      </w:pPr>
      <w:hyperlink w:anchor="_Toc25722" w:history="1">
        <w:r>
          <w:rPr>
            <w:rFonts w:ascii="仿宋" w:eastAsia="仿宋" w:hAnsi="仿宋" w:cs="仿宋" w:hint="eastAsia"/>
            <w:lang w:eastAsia="zh-CN"/>
          </w:rPr>
          <w:t>(三)、物流与库存管理</w:t>
        </w:r>
        <w:r>
          <w:tab/>
        </w:r>
        <w:r>
          <w:fldChar w:fldCharType="begin"/>
        </w:r>
        <w:r>
          <w:instrText xml:space="preserve"> PAGEREF _Toc25722 \h </w:instrText>
        </w:r>
        <w:r>
          <w:fldChar w:fldCharType="separate"/>
        </w:r>
        <w:r>
          <w:t>61</w:t>
        </w:r>
        <w:r>
          <w:fldChar w:fldCharType="end"/>
        </w:r>
      </w:hyperlink>
    </w:p>
    <w:p>
      <w:pPr>
        <w:pStyle w:val="TOC1"/>
        <w:tabs>
          <w:tab w:val="right" w:leader="dot" w:pos="8306"/>
        </w:tabs>
      </w:pPr>
      <w:hyperlink w:anchor="_Toc7190" w:history="1">
        <w:r>
          <w:rPr>
            <w:rFonts w:ascii="仿宋" w:eastAsia="仿宋" w:hAnsi="仿宋" w:cs="仿宋" w:hint="eastAsia"/>
            <w:lang w:eastAsia="zh-CN"/>
          </w:rPr>
          <w:t>十五、智慧体育项目工程方案分析</w:t>
        </w:r>
        <w:r>
          <w:tab/>
        </w:r>
        <w:r>
          <w:fldChar w:fldCharType="begin"/>
        </w:r>
        <w:r>
          <w:instrText xml:space="preserve"> PAGEREF _Toc7190 \h </w:instrText>
        </w:r>
        <w:r>
          <w:fldChar w:fldCharType="separate"/>
        </w:r>
        <w:r>
          <w:t>62</w:t>
        </w:r>
        <w:r>
          <w:fldChar w:fldCharType="end"/>
        </w:r>
      </w:hyperlink>
    </w:p>
    <w:p>
      <w:pPr>
        <w:pStyle w:val="TOC2"/>
        <w:tabs>
          <w:tab w:val="right" w:leader="dot" w:pos="8306"/>
        </w:tabs>
      </w:pPr>
      <w:hyperlink w:anchor="_Toc13496" w:history="1">
        <w:r>
          <w:rPr>
            <w:rFonts w:ascii="仿宋" w:eastAsia="仿宋" w:hAnsi="仿宋" w:cs="仿宋" w:hint="eastAsia"/>
            <w:lang w:eastAsia="zh-CN"/>
          </w:rPr>
          <w:t>(一)、建筑工程设计原则</w:t>
        </w:r>
        <w:r>
          <w:tab/>
        </w:r>
        <w:r>
          <w:fldChar w:fldCharType="begin"/>
        </w:r>
        <w:r>
          <w:instrText xml:space="preserve"> PAGEREF _Toc13496 \h </w:instrText>
        </w:r>
        <w:r>
          <w:fldChar w:fldCharType="separate"/>
        </w:r>
        <w:r>
          <w:t>62</w:t>
        </w:r>
        <w:r>
          <w:fldChar w:fldCharType="end"/>
        </w:r>
      </w:hyperlink>
    </w:p>
    <w:p>
      <w:pPr>
        <w:pStyle w:val="TOC2"/>
        <w:tabs>
          <w:tab w:val="right" w:leader="dot" w:pos="8306"/>
        </w:tabs>
      </w:pPr>
      <w:hyperlink w:anchor="_Toc31902" w:history="1">
        <w:r>
          <w:rPr>
            <w:rFonts w:ascii="仿宋" w:eastAsia="仿宋" w:hAnsi="仿宋" w:cs="仿宋" w:hint="eastAsia"/>
            <w:lang w:eastAsia="zh-CN"/>
          </w:rPr>
          <w:t>(二)、土建工程建设指标</w:t>
        </w:r>
        <w:r>
          <w:tab/>
        </w:r>
        <w:r>
          <w:fldChar w:fldCharType="begin"/>
        </w:r>
        <w:r>
          <w:instrText xml:space="preserve"> PAGEREF _Toc31902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903"/>
      <w:r>
        <w:rPr>
          <w:rFonts w:ascii="仿宋" w:eastAsia="仿宋" w:hAnsi="仿宋" w:cs="仿宋" w:hint="eastAsia"/>
          <w:sz w:val="28"/>
          <w:lang w:eastAsia="zh-CN"/>
        </w:rPr>
        <w:t>一、智慧体育项目建设背景及必要性分析</w:t>
      </w:r>
      <w:bookmarkEnd w:id="2"/>
    </w:p>
    <w:p>
      <w:pPr>
        <w:pStyle w:val="Heading2"/>
        <w:rPr>
          <w:rFonts w:ascii="仿宋" w:eastAsia="仿宋" w:hAnsi="仿宋" w:cs="仿宋" w:hint="eastAsia"/>
          <w:lang w:eastAsia="zh-CN"/>
        </w:rPr>
      </w:pPr>
      <w:bookmarkStart w:id="3" w:name="_Toc7718"/>
      <w:r>
        <w:rPr>
          <w:rFonts w:ascii="仿宋" w:eastAsia="仿宋" w:hAnsi="仿宋" w:cs="仿宋" w:hint="eastAsia"/>
          <w:lang w:eastAsia="zh-CN"/>
        </w:rPr>
        <w:t>(一)、智慧体育项目背景分析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慧体育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智慧体育项目在这个潮流中的定位。同时，我们将关注行业内涌现的新兴机遇，以便智慧体育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智慧体育项目提供了强大的发展动力。我们将聚焦于行业内最新的技术发展趋势，包括但不限于人工智能、大数据分析、物联网等领域。通过深度的技术研究，我们将确保智慧体育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智慧体育项目发展的源泉。我们将投入更多的精力对市场需求进行深入剖析，超越表面的需求，深入挖掘潜在的市场痛点和机遇。通过对市场需求的细致了解，智慧体育项目将更有针对性地设计解决方案，满足市场的多样化需求，从而更好地促进智慧体育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智慧体育项目战略至关重要。我们将对竞争态势进行更为深入的分析，包括但不限于市场份额、产品特点、客户满意度等多个维度。通过深度的竞争分析，智慧体育项目将能够更准确地把握市场脉搏，制定具有竞争力的智慧体育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智慧体育项目的发展具有直接的影响。我们将进行更为全面的法规和政策分析，了解行业发展中的潜在法律风险和合规挑战。通过充分了解和遵守相关法规，智慧体育项目将确保在法律框架内合法合规运营，为智慧体育项目的稳健发展提供有力支持。</w:t>
      </w:r>
    </w:p>
    <w:p>
      <w:pPr>
        <w:pStyle w:val="Heading2"/>
        <w:ind w:firstLine="560" w:firstLineChars="200"/>
        <w:rPr>
          <w:rFonts w:ascii="仿宋" w:eastAsia="仿宋" w:hAnsi="仿宋" w:cs="仿宋" w:hint="eastAsia"/>
          <w:sz w:val="28"/>
          <w:lang w:eastAsia="zh-CN"/>
        </w:rPr>
      </w:pPr>
      <w:bookmarkStart w:id="4" w:name="_Toc21165"/>
      <w:r>
        <w:rPr>
          <w:rFonts w:ascii="仿宋" w:eastAsia="仿宋" w:hAnsi="仿宋" w:cs="仿宋" w:hint="eastAsia"/>
          <w:sz w:val="28"/>
          <w:lang w:eastAsia="zh-CN"/>
        </w:rPr>
        <w:t>(二)、智慧体育项目建设必要性分析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建设的迫切性源于对行业发展趋势的深刻洞察。我们正处于一个行业变革的时代，科技创新、数字化转型成为企业发展的关键动力。智慧体育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建设不仅仅是为了跟上潮流，更是为了通过技术创新推动企业的持续发展。通过引入先进的技术和解决方案，智慧体育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智慧体育项目的建设成为必然选择，通过提高产品质量、拓展服务领域，从而在竞争中获得更多的机会。智慧体育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智慧体育项目建设的必要性体现在对客户需求更精准的满足。通过智慧体育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建设的背后是对企业持续创新的追求。只有通过不断创新，企业才能在竞争中立于不败之地。智慧体育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5977"/>
      <w:r>
        <w:rPr>
          <w:rFonts w:ascii="仿宋" w:eastAsia="仿宋" w:hAnsi="仿宋" w:cs="仿宋" w:hint="eastAsia"/>
          <w:sz w:val="28"/>
          <w:lang w:eastAsia="zh-CN"/>
        </w:rPr>
        <w:t>二、智慧体育项目可持续发展</w:t>
      </w:r>
      <w:bookmarkEnd w:id="5"/>
    </w:p>
    <w:p>
      <w:pPr>
        <w:pStyle w:val="Heading2"/>
        <w:rPr>
          <w:rFonts w:ascii="仿宋" w:eastAsia="仿宋" w:hAnsi="仿宋" w:cs="仿宋" w:hint="eastAsia"/>
          <w:lang w:eastAsia="zh-CN"/>
        </w:rPr>
      </w:pPr>
      <w:bookmarkStart w:id="6" w:name="_Toc2007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慧体育项目中，智慧体育项目团队着眼于未来，明确了可持续发展的战略方向。制定的具体可持续发展目标包括降低资源使用、采用环保技术、最大化社会效益等。这一步骤不仅有助于智慧体育项目在环保和社会责任方面达到最高标准，也为未来提供了明确的指引，确保智慧体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可持续实践的融入智慧体育项目管理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智慧体育项目管理周期。从智慧体育项目规划开始，智慧体育项目团队就考虑了环境和社会的因素。在执行阶段，智慧体育项目团队积极推动绿色技术的应用，优化资源利用。此外，关注员工的社会责任，通过培训和沟通活动提高员工对可持续发展的认知，使他们能够在日常工作中践行可持续实践。这些举措不仅为智慧体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592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扎根于智慧体育项目的可持续发展理念，我们深信环保与社会责任是智慧体育项目成功的关键支柱。在智慧体育项目的每一步，我们都致力于通过创新和实践，履行对环境和社会的坚定责任。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团队通过引入先进的环保技术、建立高效的废物处理系统以及推动能源节约措施，积极履行环保责任。定期的环保监测和评估确保智慧体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不仅致力于自身可持续发展，还注重对社会的回馈。通过支持社区智慧体育项目、参与慈善事业、提供培训机会等方式，智慧体育项目积极履行社会责任。与当地社区建立积极互动，关注员工的工作与生活平衡，以及员工的身心健康，是智慧体育项目在社会责任层面的关键举措。这样的实践不仅增强了智慧体育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5213"/>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285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智慧体育项目的主要产品是XXXX，预计年产值为XXX万元。这一产品在市场中占据着重要的地位，其广泛的应用范围使得该智慧体育项目的市场前景非常广阔。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智慧体育项目的xxx产品作为重要的原材料之一，将在多个领域发挥关键作用。其在建筑、交通、能源等方面的广泛应用将为整个产业链提供强大的支持，形成产业协同效应。智慧体育项目的年产值XXX万XXX万XXX万万元不仅反映了其在市场上的巨大潜力，更预示着它对国民经济的积极贡献。这种关联度高、涉及面广的产业关系，使得该智慧体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53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总征地面积为XXXX平方米，相当于约XX.XX亩，其中净用地面积为XXXX平方米，红线范围内相当于约XX.XX亩。这一用地规模充分考虑了智慧体育项目的建设需求，保障了智慧体育项目在合适的空间内得以充分发展。智慧体育项目规划的总建筑面积为XXXX平方米，其中主体工程建设占XXXX平方米，计容建筑面积达XXXX平方米。预计建筑工程的投资将达到XXXX万元，为智慧体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计划购置的设备共计XXXX台（套），设备购置费用为XXXX万元。这一设备购置计划充分考虑到智慧体育项目的生产需求和技术要求，确保了智慧体育项目在生产运营中具备先进的技术装备和高效的生产能力。设备的合理配置将为智慧体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计划总投资为XXXX万元，预计年实现营业收入为XXXX万元。这一产能规模的设定旨在确保智慧体育项目能够在投资与回报之间取得平衡，实现长期可持续的发展。智慧体育项目的总投资充分考虑到各个方面的需求，包括用地建设、设备购置等多个环节，以确保智慧体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1595"/>
      <w:r>
        <w:rPr>
          <w:rFonts w:ascii="仿宋" w:eastAsia="仿宋" w:hAnsi="仿宋" w:cs="仿宋" w:hint="eastAsia"/>
          <w:sz w:val="28"/>
          <w:lang w:eastAsia="zh-CN"/>
        </w:rPr>
        <w:t>四、智慧体育项目绩效评估</w:t>
      </w:r>
      <w:bookmarkEnd w:id="11"/>
    </w:p>
    <w:p>
      <w:pPr>
        <w:pStyle w:val="Heading2"/>
        <w:rPr>
          <w:rFonts w:ascii="仿宋" w:eastAsia="仿宋" w:hAnsi="仿宋" w:cs="仿宋" w:hint="eastAsia"/>
          <w:lang w:eastAsia="zh-CN"/>
        </w:rPr>
      </w:pPr>
      <w:bookmarkStart w:id="12" w:name="_Toc1241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慧体育项目中，我们设计了一套全面的绩效评估指标，以确保智慧体育项目的可控和成功交付。这些指标跨足智慧体育项目目标、成本、进度和质量等多个维度，为我们提供了全面洞察智慧体育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目标达成率是我们关注的首要指标。我们设定了明确的目标，并通过定期监测和评估，迅速发现并应对潜在的目标偏差。这为智慧体育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成本绩效是另一个核心关注点。通过实际成本与预算成本的对比分析，我们深入了解成本差异的原因，及时调整资源分配，保持智慧体育项目在经济效益方面的合理水平。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进度作为关键的绩效指标之一，得到了精心的关注。我们制定了详细的智慧体育项目进度计划，并设立了进度符合度指标，确保实际进度与计划进度保持一致。这使我们能够快速发现和解决潜在的进度问题，保持智慧体育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慧体育项目绩效的不可或缺的一环。我们引入了一系列的质量标准和客户满意度指标，以确保智慧体育项目交付的成果在质量上达到或超越预期水平。通过持续监测这些指标，我们努力提升智慧体育项目整体质量水平，为智慧体育项目的成功交付提供有力保障。通过这些科学且全面的绩效评估，我们能够更好地引导智慧体育项目的持续改进，确保智慧体育项目目标的顺利达成。</w:t>
      </w:r>
    </w:p>
    <w:p>
      <w:pPr>
        <w:pStyle w:val="Heading2"/>
        <w:ind w:firstLine="560" w:firstLineChars="200"/>
        <w:rPr>
          <w:rFonts w:ascii="仿宋" w:eastAsia="仿宋" w:hAnsi="仿宋" w:cs="仿宋" w:hint="eastAsia"/>
          <w:sz w:val="28"/>
          <w:lang w:eastAsia="zh-CN"/>
        </w:rPr>
      </w:pPr>
      <w:bookmarkStart w:id="13" w:name="_Toc3085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绩效评估是智慧体育项目中的关键环节，为确保智慧体育项目达到预期目标，我们采用了多层次、多维度的绩效评估方法。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慧体育项目的战略目标对齐，确保每个决策和行动都与智慧体育项目整体目标保持一致。团队会定期召开战略对齐会议，审视当前工作与智慧体育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慧体育项目进度、质量、成本和风险等方面。这些指标通过数据收集和分析，为智慧体育项目管理团队提供了客观的评估依据。例如，我们通过智慧体育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绩效评估不仅仅停留在智慧体育项目内部，还考虑了智慧体育项目对外部环境的影响。我们定期进行干系人满意度调查，以了解各利益相关方对智慧体育项目的期望和满意度，并及时做出调整。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这种多层次、多角度的绩效评估方法，使得我们能够全面了解智慧体育项目的运行状态，及时做出调整，确保智慧体育项目在不断变化的环境中保持稳健前行。</w:t>
      </w:r>
    </w:p>
    <w:p>
      <w:pPr>
        <w:pStyle w:val="Heading2"/>
        <w:ind w:firstLine="560" w:firstLineChars="200"/>
        <w:rPr>
          <w:rFonts w:ascii="仿宋" w:eastAsia="仿宋" w:hAnsi="仿宋" w:cs="仿宋" w:hint="eastAsia"/>
          <w:sz w:val="28"/>
          <w:lang w:eastAsia="zh-CN"/>
        </w:rPr>
      </w:pPr>
      <w:bookmarkStart w:id="14" w:name="_Toc198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为了确保智慧体育项目的有效管理和不断优化，我们采用了精心设计的绩效评估周期。这个周期旨在实现灵活、实时和全面的评估，以适应智慧体育项目执行中的各种挑战。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慧体育项目的不同需求，分为短期、中期和长期。短期评估关注每个迭代或工作周期，以及时发现和解决当前任务中的问题。中期评估涵盖几个迭代，深入了解整体智慧体育项目的趋势和性能。长期评估则着眼于整个智慧体育项目阶段，确保智慧体育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慧体育项目管理工具和协作平台，团队成员能够随时更新和分享智慧体育项目数据。这种实时性的反馈机制使我们能够及时察觉潜在问题，快速调整，保持智慧体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慧体育项目的决策制定密不可分。每个周期的智慧体育项目回顾会议成为集体总结经验、识别问题深层次原因并找到创新解决方案的平台。这种定期的反思与调整机制使智慧体育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175"/>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8220"/>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的技术管理特点体现在其创新导向。通过引入最先进的技术趋势和解决方案，智慧体育项目致力于提升科技含量、提高质量和效率水平。这意味着我们将采用最新的工具和方法，确保智慧体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慧体育项目技术管理的显著特征。通过整合不同领域的技术资源，我们实现了跨学科的协同工作。这有助于优化技术架构，提高整体效能。此外，整合性策略还促进了不同技术团队之间的紧密沟通和高效合作，确保智慧体育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慧体育项目所采用的技术。通过不断优化技术方案，智慧体育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慧体育项目团队将在智慧体育项目初期识别可能的技术风险，并采取相应的预防和应对措施。通过建立健全的风险评估机制，智慧体育项目能够在实施过程中及时发现并解决潜在的技术问题，保障智慧体育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这些独特的技术管理特点，我们确信在智慧体育项目中，技术将成为智慧体育项目成功的有力支持。这一深度剖析揭示了技术管理在智慧体育项目实施中的关键作用，为智慧体育项目的技术基础奠定了坚实的基础。</w:t>
      </w:r>
    </w:p>
    <w:p>
      <w:pPr>
        <w:pStyle w:val="Heading2"/>
        <w:ind w:firstLine="560" w:firstLineChars="200"/>
        <w:rPr>
          <w:rFonts w:ascii="仿宋" w:eastAsia="仿宋" w:hAnsi="仿宋" w:cs="仿宋" w:hint="eastAsia"/>
          <w:sz w:val="28"/>
          <w:lang w:eastAsia="zh-CN"/>
        </w:rPr>
      </w:pPr>
      <w:bookmarkStart w:id="17" w:name="_Toc9599"/>
      <w:r>
        <w:rPr>
          <w:rFonts w:ascii="仿宋" w:eastAsia="仿宋" w:hAnsi="仿宋" w:cs="仿宋" w:hint="eastAsia"/>
          <w:sz w:val="28"/>
          <w:lang w:eastAsia="zh-CN"/>
        </w:rPr>
        <w:t>(二)、智慧体育项目工艺技术设计方案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慧体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慧体育项目将严格按照相关行业规范要求进行组织。通过有效控制产品质量，智慧体育项目将致力于为顾客提供优质的智慧体育项目产品和良好的服务。这体现了智慧体育项目对于生产活动合规性和质量标准的高度重视，为智慧体育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慧体育项目注重生态效益和清洁生产原则。智慧体育项目建设将紧密结合地方特色经济发展，与社会经济发展规划和区域环境保护规划方案相协调一致。通过与当地区域自然生态系统的结合，智慧体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产品方面，智慧体育项目产品具有多样化的客户需求和个性化的特点。因此，智慧体育项目产品规格品种多样，且单批生产数量较小。为满足这一特点，智慧体育项目承办单位将建设先进的柔性制造生产线。通过广泛应用柔性制造技术，智慧体育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慧体育项目采用的技术具有较高的技术含量和自动化水平，处于国内先进水平。这一技术选用不仅体现了对生产效率、质量和环境友好性的高标准要求，同时为智慧体育项目的可持续发展奠定了坚实的基础。</w:t>
      </w:r>
    </w:p>
    <w:p>
      <w:pPr>
        <w:pStyle w:val="Heading2"/>
        <w:ind w:firstLine="560" w:firstLineChars="200"/>
        <w:rPr>
          <w:rFonts w:ascii="仿宋" w:eastAsia="仿宋" w:hAnsi="仿宋" w:cs="仿宋" w:hint="eastAsia"/>
          <w:sz w:val="28"/>
          <w:lang w:eastAsia="zh-CN"/>
        </w:rPr>
      </w:pPr>
      <w:bookmarkStart w:id="18" w:name="_Toc9634"/>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为确保智慧体育项目的高效生产和技术实施，我们制定了一套精心设计的设备选型方案，以满足智慧体育项目生产、质量和环保的要求。该方案的主要特点如下：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慧体育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针对智慧体育项目产品的多样性和小批量生产的特点，我们将建设柔性制造生产线。通过在设备选型中考虑柔性制造技术，可以灵活应对不同产品规格和生产需求，实现生产线的高度灵活性和适应性。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16100"/>
      <w:r>
        <w:rPr>
          <w:rFonts w:ascii="仿宋" w:eastAsia="仿宋" w:hAnsi="仿宋" w:cs="仿宋" w:hint="eastAsia"/>
          <w:sz w:val="28"/>
          <w:lang w:eastAsia="zh-CN"/>
        </w:rPr>
        <w:t>六、智慧体育项目危机管理</w:t>
      </w:r>
      <w:bookmarkEnd w:id="19"/>
    </w:p>
    <w:p>
      <w:pPr>
        <w:pStyle w:val="Heading2"/>
        <w:rPr>
          <w:rFonts w:ascii="仿宋" w:eastAsia="仿宋" w:hAnsi="仿宋" w:cs="仿宋" w:hint="eastAsia"/>
          <w:lang w:eastAsia="zh-CN"/>
        </w:rPr>
      </w:pPr>
      <w:bookmarkStart w:id="20" w:name="_Toc17355"/>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智慧体育项目危机管理中，危机预警与识别是确保智慧体育项目稳健运行的核心步骤。通过建立全面的监测机制，智慧体育项目团队旨在及时发现和理解潜在的风险和危机因素，以便采取及时的预防和应对措施，确保智慧体育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首先，通过深入的风险评估，智慧体育项目团队全面分析了整个智慧体育项目和各个阶段可能存在的威胁。这包括准确评估每个潜在风险的发生概率和可能影响的程度，为后续危机预警提供了有力支持。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https://d.book118.com/578067122107006032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5D5443"/>
    <w:rsid w:val="1B5D54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67122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2024-01-30T07:20:00Z</dcterms:created>
  <dcterms:modified xsi:type="dcterms:W3CDTF">2024-01-30T07:20:57Z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EF76CB9E053842DDA1D4FDC9FAA2E0D8_11</vt:lpwstr>
  </property>
  <property fmtid="{D5CDD505-2E9C-101B-9397-08002B2CF9AE}" pid="3" name="KSOProductBuildVer">
    <vt:lpwstr>2052-12.1.0.16250</vt:lpwstr>
  </property>
</Properties>
</file>