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涨紧轮行业企业战略发展规划及建议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66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_Toc30669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23" w:history="1">
        <w:r>
          <w:rPr>
            <w:rFonts w:ascii="仿宋" w:eastAsia="仿宋" w:hAnsi="仿宋" w:cs="仿宋" w:hint="eastAsia"/>
            <w:lang w:eastAsia="zh-CN"/>
          </w:rPr>
          <w:t>一、涨紧轮项目质量管理方案</w:t>
        </w:r>
        <w:r>
          <w:tab/>
        </w:r>
        <w:r>
          <w:fldChar w:fldCharType="begin"/>
        </w:r>
        <w:r>
          <w:instrText xml:space="preserve"> PAGEREF _Toc18123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1" w:history="1">
        <w:r>
          <w:rPr>
            <w:rFonts w:ascii="仿宋" w:eastAsia="仿宋" w:hAnsi="仿宋" w:cs="仿宋" w:hint="eastAsia"/>
            <w:lang w:eastAsia="zh-CN"/>
          </w:rPr>
          <w:t>(一)、质量管理概述</w:t>
        </w:r>
        <w:r>
          <w:tab/>
        </w:r>
        <w:r>
          <w:fldChar w:fldCharType="begin"/>
        </w:r>
        <w:r>
          <w:instrText xml:space="preserve"> PAGEREF _Toc18701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5" w:history="1">
        <w:r>
          <w:rPr>
            <w:rFonts w:ascii="仿宋" w:eastAsia="仿宋" w:hAnsi="仿宋" w:cs="仿宋" w:hint="eastAsia"/>
            <w:lang w:eastAsia="zh-CN"/>
          </w:rPr>
          <w:t>(二)、全面质量管理</w:t>
        </w:r>
        <w:r>
          <w:tab/>
        </w:r>
        <w:r>
          <w:fldChar w:fldCharType="begin"/>
        </w:r>
        <w:r>
          <w:instrText xml:space="preserve"> PAGEREF _Toc15045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0" w:history="1">
        <w:r>
          <w:rPr>
            <w:rFonts w:ascii="仿宋" w:eastAsia="仿宋" w:hAnsi="仿宋" w:cs="仿宋" w:hint="eastAsia"/>
            <w:lang w:eastAsia="zh-CN"/>
          </w:rPr>
          <w:t>(三)、质量成本管理</w:t>
        </w:r>
        <w:r>
          <w:tab/>
        </w:r>
        <w:r>
          <w:fldChar w:fldCharType="begin"/>
        </w:r>
        <w:r>
          <w:instrText xml:space="preserve"> PAGEREF _Toc27030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1" w:history="1">
        <w:r>
          <w:rPr>
            <w:rFonts w:ascii="仿宋" w:eastAsia="仿宋" w:hAnsi="仿宋" w:cs="仿宋" w:hint="eastAsia"/>
            <w:lang w:eastAsia="zh-CN"/>
          </w:rPr>
          <w:t>(四)、客户需求管理</w:t>
        </w:r>
        <w:r>
          <w:tab/>
        </w:r>
        <w:r>
          <w:fldChar w:fldCharType="begin"/>
        </w:r>
        <w:r>
          <w:instrText xml:space="preserve"> PAGEREF _Toc18661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6" w:history="1">
        <w:r>
          <w:rPr>
            <w:rFonts w:ascii="仿宋" w:eastAsia="仿宋" w:hAnsi="仿宋" w:cs="仿宋" w:hint="eastAsia"/>
            <w:lang w:eastAsia="zh-CN"/>
          </w:rPr>
          <w:t>(五)、质量保证与持续改进</w:t>
        </w:r>
        <w:r>
          <w:tab/>
        </w:r>
        <w:r>
          <w:fldChar w:fldCharType="begin"/>
        </w:r>
        <w:r>
          <w:instrText xml:space="preserve"> PAGEREF _Toc16546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65" w:history="1">
        <w:r>
          <w:rPr>
            <w:rFonts w:ascii="仿宋" w:eastAsia="仿宋" w:hAnsi="仿宋" w:cs="仿宋" w:hint="eastAsia"/>
            <w:lang w:eastAsia="zh-CN"/>
          </w:rPr>
          <w:t>二、员工职业生涯规划与发展</w:t>
        </w:r>
        <w:r>
          <w:tab/>
        </w:r>
        <w:r>
          <w:fldChar w:fldCharType="begin"/>
        </w:r>
        <w:r>
          <w:instrText xml:space="preserve"> PAGEREF _Toc19865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4" w:history="1">
        <w:r>
          <w:rPr>
            <w:rFonts w:ascii="仿宋" w:eastAsia="仿宋" w:hAnsi="仿宋" w:cs="仿宋" w:hint="eastAsia"/>
            <w:lang w:eastAsia="zh-CN"/>
          </w:rPr>
          <w:t>(一)、职业生涯规划概述</w:t>
        </w:r>
        <w:r>
          <w:tab/>
        </w:r>
        <w:r>
          <w:fldChar w:fldCharType="begin"/>
        </w:r>
        <w:r>
          <w:instrText xml:space="preserve"> PAGEREF _Toc27294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2" w:history="1">
        <w:r>
          <w:rPr>
            <w:rFonts w:ascii="仿宋" w:eastAsia="仿宋" w:hAnsi="仿宋" w:cs="仿宋" w:hint="eastAsia"/>
            <w:lang w:eastAsia="zh-CN"/>
          </w:rPr>
          <w:t>(二)、基本原则与方法</w:t>
        </w:r>
        <w:r>
          <w:tab/>
        </w:r>
        <w:r>
          <w:fldChar w:fldCharType="begin"/>
        </w:r>
        <w:r>
          <w:instrText xml:space="preserve"> PAGEREF _Toc9862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2" w:history="1">
        <w:r>
          <w:rPr>
            <w:rFonts w:ascii="仿宋" w:eastAsia="仿宋" w:hAnsi="仿宋" w:cs="仿宋" w:hint="eastAsia"/>
            <w:lang w:eastAsia="zh-CN"/>
          </w:rPr>
          <w:t>(三)、员工职业生涯管理</w:t>
        </w:r>
        <w:r>
          <w:tab/>
        </w:r>
        <w:r>
          <w:fldChar w:fldCharType="begin"/>
        </w:r>
        <w:r>
          <w:instrText xml:space="preserve"> PAGEREF _Toc24022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9" w:history="1">
        <w:r>
          <w:rPr>
            <w:rFonts w:ascii="仿宋" w:eastAsia="仿宋" w:hAnsi="仿宋" w:cs="仿宋" w:hint="eastAsia"/>
            <w:lang w:eastAsia="zh-CN"/>
          </w:rPr>
          <w:t>(四)、职业生涯发展支持体系</w:t>
        </w:r>
        <w:r>
          <w:tab/>
        </w:r>
        <w:r>
          <w:fldChar w:fldCharType="begin"/>
        </w:r>
        <w:r>
          <w:instrText xml:space="preserve"> PAGEREF _Toc19199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4" w:history="1">
        <w:r>
          <w:rPr>
            <w:rFonts w:ascii="仿宋" w:eastAsia="仿宋" w:hAnsi="仿宋" w:cs="仿宋" w:hint="eastAsia"/>
            <w:lang w:eastAsia="zh-CN"/>
          </w:rPr>
          <w:t>(五)、公司文化与员工职业发展融合</w:t>
        </w:r>
        <w:r>
          <w:tab/>
        </w:r>
        <w:r>
          <w:fldChar w:fldCharType="begin"/>
        </w:r>
        <w:r>
          <w:instrText xml:space="preserve"> PAGEREF _Toc3494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0" w:history="1">
        <w:r>
          <w:rPr>
            <w:rFonts w:ascii="仿宋" w:eastAsia="仿宋" w:hAnsi="仿宋" w:cs="仿宋" w:hint="eastAsia"/>
            <w:lang w:eastAsia="zh-CN"/>
          </w:rPr>
          <w:t>(六)、未来趋势与发展策略</w:t>
        </w:r>
        <w:r>
          <w:tab/>
        </w:r>
        <w:r>
          <w:fldChar w:fldCharType="begin"/>
        </w:r>
        <w:r>
          <w:instrText xml:space="preserve"> PAGEREF _Toc7420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41" w:history="1">
        <w:r>
          <w:rPr>
            <w:rFonts w:ascii="仿宋" w:eastAsia="仿宋" w:hAnsi="仿宋" w:cs="仿宋" w:hint="eastAsia"/>
            <w:lang w:eastAsia="zh-CN"/>
          </w:rPr>
          <w:t>三、涨紧轮项目市场前景分析</w:t>
        </w:r>
        <w:r>
          <w:tab/>
        </w:r>
        <w:r>
          <w:fldChar w:fldCharType="begin"/>
        </w:r>
        <w:r>
          <w:instrText xml:space="preserve"> PAGEREF _Toc18441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3" w:history="1">
        <w:r>
          <w:rPr>
            <w:rFonts w:ascii="仿宋" w:eastAsia="仿宋" w:hAnsi="仿宋" w:cs="仿宋" w:hint="eastAsia"/>
            <w:lang w:eastAsia="zh-CN"/>
          </w:rPr>
          <w:t>(一)、建设地经济发展概况</w:t>
        </w:r>
        <w:r>
          <w:tab/>
        </w:r>
        <w:r>
          <w:fldChar w:fldCharType="begin"/>
        </w:r>
        <w:r>
          <w:instrText xml:space="preserve"> PAGEREF _Toc24293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5" w:history="1">
        <w:r>
          <w:rPr>
            <w:rFonts w:ascii="仿宋" w:eastAsia="仿宋" w:hAnsi="仿宋" w:cs="仿宋" w:hint="eastAsia"/>
            <w:lang w:eastAsia="zh-CN"/>
          </w:rPr>
          <w:t>(二)、行业市场分析</w:t>
        </w:r>
        <w:r>
          <w:tab/>
        </w:r>
        <w:r>
          <w:fldChar w:fldCharType="begin"/>
        </w:r>
        <w:r>
          <w:instrText xml:space="preserve"> PAGEREF _Toc10425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34" w:history="1">
        <w:r>
          <w:rPr>
            <w:rFonts w:ascii="仿宋" w:eastAsia="仿宋" w:hAnsi="仿宋" w:cs="仿宋" w:hint="eastAsia"/>
            <w:lang w:eastAsia="zh-CN"/>
          </w:rPr>
          <w:t>四、技术方案</w:t>
        </w:r>
        <w:r>
          <w:tab/>
        </w:r>
        <w:r>
          <w:fldChar w:fldCharType="begin"/>
        </w:r>
        <w:r>
          <w:instrText xml:space="preserve"> PAGEREF _Toc23734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8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_Toc5698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" w:history="1">
        <w:r>
          <w:rPr>
            <w:rFonts w:ascii="仿宋" w:eastAsia="仿宋" w:hAnsi="仿宋" w:cs="仿宋" w:hint="eastAsia"/>
            <w:lang w:eastAsia="zh-CN"/>
          </w:rPr>
          <w:t>(二)、涨紧轮项目技术工艺分析</w:t>
        </w:r>
        <w:r>
          <w:tab/>
        </w:r>
        <w:r>
          <w:fldChar w:fldCharType="begin"/>
        </w:r>
        <w:r>
          <w:instrText xml:space="preserve"> PAGEREF _Toc2886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0" w:history="1">
        <w:r>
          <w:rPr>
            <w:rFonts w:ascii="仿宋" w:eastAsia="仿宋" w:hAnsi="仿宋" w:cs="仿宋" w:hint="eastAsia"/>
            <w:lang w:eastAsia="zh-CN"/>
          </w:rPr>
          <w:t>(三)、涨紧轮项目技术流程</w:t>
        </w:r>
        <w:r>
          <w:tab/>
        </w:r>
        <w:r>
          <w:fldChar w:fldCharType="begin"/>
        </w:r>
        <w:r>
          <w:instrText xml:space="preserve"> PAGEREF _Toc8370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4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_Toc14004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40" w:history="1">
        <w:r>
          <w:rPr>
            <w:rFonts w:ascii="仿宋" w:eastAsia="仿宋" w:hAnsi="仿宋" w:cs="仿宋" w:hint="eastAsia"/>
            <w:lang w:eastAsia="zh-CN"/>
          </w:rPr>
          <w:t>五、运营模式分析</w:t>
        </w:r>
        <w:r>
          <w:tab/>
        </w:r>
        <w:r>
          <w:fldChar w:fldCharType="begin"/>
        </w:r>
        <w:r>
          <w:instrText xml:space="preserve"> PAGEREF _Toc5840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_Toc24900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_Toc3582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2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_Toc15932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7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_Toc14897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00" w:history="1">
        <w:r>
          <w:rPr>
            <w:rFonts w:ascii="仿宋" w:eastAsia="仿宋" w:hAnsi="仿宋" w:cs="仿宋" w:hint="eastAsia"/>
            <w:lang w:eastAsia="zh-CN"/>
          </w:rPr>
          <w:t>六、国际目标市场选择</w:t>
        </w:r>
        <w:r>
          <w:tab/>
        </w:r>
        <w:r>
          <w:fldChar w:fldCharType="begin"/>
        </w:r>
        <w:r>
          <w:instrText xml:space="preserve"> PAGEREF _Toc20600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3" w:history="1">
        <w:r>
          <w:rPr>
            <w:rFonts w:ascii="仿宋" w:eastAsia="仿宋" w:hAnsi="仿宋" w:cs="仿宋" w:hint="eastAsia"/>
            <w:lang w:eastAsia="zh-CN"/>
          </w:rPr>
          <w:t>(一)、国际市场细分与目标市场选择</w:t>
        </w:r>
        <w:r>
          <w:tab/>
        </w:r>
        <w:r>
          <w:fldChar w:fldCharType="begin"/>
        </w:r>
        <w:r>
          <w:instrText xml:space="preserve"> PAGEREF _Toc7843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7" w:history="1">
        <w:r>
          <w:rPr>
            <w:rFonts w:ascii="仿宋" w:eastAsia="仿宋" w:hAnsi="仿宋" w:cs="仿宋" w:hint="eastAsia"/>
            <w:lang w:eastAsia="zh-CN"/>
          </w:rPr>
          <w:t>(二)、国际目标市场的估测</w:t>
        </w:r>
        <w:r>
          <w:tab/>
        </w:r>
        <w:r>
          <w:fldChar w:fldCharType="begin"/>
        </w:r>
        <w:r>
          <w:instrText xml:space="preserve"> PAGEREF _Toc13007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22" w:history="1">
        <w:r>
          <w:rPr>
            <w:rFonts w:ascii="仿宋" w:eastAsia="仿宋" w:hAnsi="仿宋" w:cs="仿宋" w:hint="eastAsia"/>
            <w:lang w:eastAsia="zh-CN"/>
          </w:rPr>
          <w:t>七、市场预测</w:t>
        </w:r>
        <w:r>
          <w:tab/>
        </w:r>
        <w:r>
          <w:fldChar w:fldCharType="begin"/>
        </w:r>
        <w:r>
          <w:instrText xml:space="preserve"> PAGEREF _Toc9522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" w:history="1">
        <w:r>
          <w:rPr>
            <w:rFonts w:ascii="仿宋" w:eastAsia="仿宋" w:hAnsi="仿宋" w:cs="仿宋" w:hint="eastAsia"/>
            <w:lang w:eastAsia="zh-CN"/>
          </w:rPr>
          <w:t>(一)、行业发展概况</w:t>
        </w:r>
        <w:r>
          <w:tab/>
        </w:r>
        <w:r>
          <w:fldChar w:fldCharType="begin"/>
        </w:r>
        <w:r>
          <w:instrText xml:space="preserve"> PAGEREF _Toc134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3" w:history="1">
        <w:r>
          <w:rPr>
            <w:rFonts w:ascii="仿宋" w:eastAsia="仿宋" w:hAnsi="仿宋" w:cs="仿宋" w:hint="eastAsia"/>
            <w:lang w:eastAsia="zh-CN"/>
          </w:rPr>
          <w:t>(二)、影响行业发展主要因素</w:t>
        </w:r>
        <w:r>
          <w:tab/>
        </w:r>
        <w:r>
          <w:fldChar w:fldCharType="begin"/>
        </w:r>
        <w:r>
          <w:instrText xml:space="preserve"> PAGEREF _Toc22913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11" w:history="1">
        <w:r>
          <w:rPr>
            <w:rFonts w:ascii="仿宋" w:eastAsia="仿宋" w:hAnsi="仿宋" w:cs="仿宋" w:hint="eastAsia"/>
            <w:lang w:eastAsia="zh-CN"/>
          </w:rPr>
          <w:t>八、经济效益分析</w:t>
        </w:r>
        <w:r>
          <w:tab/>
        </w:r>
        <w:r>
          <w:fldChar w:fldCharType="begin"/>
        </w:r>
        <w:r>
          <w:instrText xml:space="preserve"> PAGEREF _Toc18011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_Toc11864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_Toc26868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4" w:history="1">
        <w:r>
          <w:rPr>
            <w:rFonts w:ascii="仿宋" w:eastAsia="仿宋" w:hAnsi="仿宋" w:cs="仿宋" w:hint="eastAsia"/>
            <w:lang w:eastAsia="zh-CN"/>
          </w:rPr>
          <w:t>(三)、涨紧轮项目盈利能力分析</w:t>
        </w:r>
        <w:r>
          <w:tab/>
        </w:r>
        <w:r>
          <w:fldChar w:fldCharType="begin"/>
        </w:r>
        <w:r>
          <w:instrText xml:space="preserve"> PAGEREF _Toc9944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_Toc5042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_Toc19071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_Toc6972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07" w:history="1">
        <w:r>
          <w:rPr>
            <w:rFonts w:ascii="仿宋" w:eastAsia="仿宋" w:hAnsi="仿宋" w:cs="仿宋" w:hint="eastAsia"/>
            <w:lang w:eastAsia="zh-CN"/>
          </w:rPr>
          <w:t>九、涨紧轮行业促销策略</w:t>
        </w:r>
        <w:r>
          <w:tab/>
        </w:r>
        <w:r>
          <w:fldChar w:fldCharType="begin"/>
        </w:r>
        <w:r>
          <w:instrText xml:space="preserve"> PAGEREF _Toc16907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843" w:history="1">
        <w:r>
          <w:rPr>
            <w:rFonts w:ascii="仿宋" w:eastAsia="仿宋" w:hAnsi="仿宋" w:cs="仿宋" w:hint="eastAsia"/>
            <w:lang w:eastAsia="zh-CN"/>
          </w:rPr>
          <w:t>(一)、多样化产品推广</w:t>
        </w:r>
        <w:r>
          <w:tab/>
        </w:r>
        <w:r>
          <w:fldChar w:fldCharType="begin"/>
        </w:r>
        <w:r>
          <w:instrText xml:space="preserve"> PAGEREF _Toc22843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7" w:history="1">
        <w:r>
          <w:rPr>
            <w:rFonts w:ascii="仿宋" w:eastAsia="仿宋" w:hAnsi="仿宋" w:cs="仿宋" w:hint="eastAsia"/>
            <w:lang w:eastAsia="zh-CN"/>
          </w:rPr>
          <w:t>(二)、价格优惠活动</w:t>
        </w:r>
        <w:r>
          <w:tab/>
        </w:r>
        <w:r>
          <w:fldChar w:fldCharType="begin"/>
        </w:r>
        <w:r>
          <w:instrText xml:space="preserve"> PAGEREF _Toc11457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1" w:history="1">
        <w:r>
          <w:rPr>
            <w:rFonts w:ascii="仿宋" w:eastAsia="仿宋" w:hAnsi="仿宋" w:cs="仿宋" w:hint="eastAsia"/>
            <w:lang w:eastAsia="zh-CN"/>
          </w:rPr>
          <w:t>(三)、增值服务</w:t>
        </w:r>
        <w:r>
          <w:tab/>
        </w:r>
        <w:r>
          <w:fldChar w:fldCharType="begin"/>
        </w:r>
        <w:r>
          <w:instrText xml:space="preserve"> PAGEREF _Toc29471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4" w:history="1">
        <w:r>
          <w:rPr>
            <w:rFonts w:ascii="仿宋" w:eastAsia="仿宋" w:hAnsi="仿宋" w:cs="仿宋" w:hint="eastAsia"/>
            <w:lang w:eastAsia="zh-CN"/>
          </w:rPr>
          <w:t>(四)、线上线下结合</w:t>
        </w:r>
        <w:r>
          <w:tab/>
        </w:r>
        <w:r>
          <w:fldChar w:fldCharType="begin"/>
        </w:r>
        <w:r>
          <w:instrText xml:space="preserve"> PAGEREF _Toc30884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1" w:history="1">
        <w:r>
          <w:rPr>
            <w:rFonts w:ascii="仿宋" w:eastAsia="仿宋" w:hAnsi="仿宋" w:cs="仿宋" w:hint="eastAsia"/>
            <w:lang w:eastAsia="zh-CN"/>
          </w:rPr>
          <w:t>(五)、售后服务</w:t>
        </w:r>
        <w:r>
          <w:tab/>
        </w:r>
        <w:r>
          <w:fldChar w:fldCharType="begin"/>
        </w:r>
        <w:r>
          <w:instrText xml:space="preserve"> PAGEREF _Toc19431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77" w:history="1">
        <w:r>
          <w:rPr>
            <w:rFonts w:ascii="仿宋" w:eastAsia="仿宋" w:hAnsi="仿宋" w:cs="仿宋" w:hint="eastAsia"/>
            <w:lang w:eastAsia="zh-CN"/>
          </w:rPr>
          <w:t>十、安全管理计划</w:t>
        </w:r>
        <w:r>
          <w:tab/>
        </w:r>
        <w:r>
          <w:fldChar w:fldCharType="begin"/>
        </w:r>
        <w:r>
          <w:instrText xml:space="preserve"> PAGEREF _Toc7577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9" w:history="1">
        <w:r>
          <w:rPr>
            <w:rFonts w:ascii="仿宋" w:eastAsia="仿宋" w:hAnsi="仿宋" w:cs="仿宋" w:hint="eastAsia"/>
            <w:lang w:eastAsia="zh-CN"/>
          </w:rPr>
          <w:t>(一)、项目安全管理体系建立</w:t>
        </w:r>
        <w:r>
          <w:tab/>
        </w:r>
        <w:r>
          <w:fldChar w:fldCharType="begin"/>
        </w:r>
        <w:r>
          <w:instrText xml:space="preserve"> PAGEREF _Toc8509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1" w:history="1">
        <w:r>
          <w:rPr>
            <w:rFonts w:ascii="仿宋" w:eastAsia="仿宋" w:hAnsi="仿宋" w:cs="仿宋" w:hint="eastAsia"/>
            <w:lang w:eastAsia="zh-CN"/>
          </w:rPr>
          <w:t>(二)、安全管理计划</w:t>
        </w:r>
        <w:r>
          <w:tab/>
        </w:r>
        <w:r>
          <w:fldChar w:fldCharType="begin"/>
        </w:r>
        <w:r>
          <w:instrText xml:space="preserve"> PAGEREF _Toc23191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5" w:history="1">
        <w:r>
          <w:rPr>
            <w:rFonts w:ascii="仿宋" w:eastAsia="仿宋" w:hAnsi="仿宋" w:cs="仿宋" w:hint="eastAsia"/>
            <w:lang w:eastAsia="zh-CN"/>
          </w:rPr>
          <w:t>(三)、安全培训与演练</w:t>
        </w:r>
        <w:r>
          <w:tab/>
        </w:r>
        <w:r>
          <w:fldChar w:fldCharType="begin"/>
        </w:r>
        <w:r>
          <w:instrText xml:space="preserve"> PAGEREF _Toc5735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4" w:history="1">
        <w:r>
          <w:rPr>
            <w:rFonts w:ascii="仿宋" w:eastAsia="仿宋" w:hAnsi="仿宋" w:cs="仿宋" w:hint="eastAsia"/>
            <w:lang w:eastAsia="zh-CN"/>
          </w:rPr>
          <w:t>(四)、事故应急处理与报告</w:t>
        </w:r>
        <w:r>
          <w:tab/>
        </w:r>
        <w:r>
          <w:fldChar w:fldCharType="begin"/>
        </w:r>
        <w:r>
          <w:instrText xml:space="preserve"> PAGEREF _Toc19784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79" w:history="1">
        <w:r>
          <w:rPr>
            <w:rFonts w:ascii="仿宋" w:eastAsia="仿宋" w:hAnsi="仿宋" w:cs="仿宋" w:hint="eastAsia"/>
            <w:lang w:eastAsia="zh-CN"/>
          </w:rPr>
          <w:t>十一、劳动安全生产分析</w:t>
        </w:r>
        <w:r>
          <w:tab/>
        </w:r>
        <w:r>
          <w:fldChar w:fldCharType="begin"/>
        </w:r>
        <w:r>
          <w:instrText xml:space="preserve"> PAGEREF _Toc17379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_Toc16331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5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_Toc22685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2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_Toc9592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8" w:history="1">
        <w:r>
          <w:rPr>
            <w:rFonts w:ascii="仿宋" w:eastAsia="仿宋" w:hAnsi="仿宋" w:cs="仿宋" w:hint="eastAsia"/>
            <w:lang w:eastAsia="zh-CN"/>
          </w:rPr>
          <w:t>十二、涨紧轮项目投资规划</w:t>
        </w:r>
        <w:r>
          <w:tab/>
        </w:r>
        <w:r>
          <w:fldChar w:fldCharType="begin"/>
        </w:r>
        <w:r>
          <w:instrText xml:space="preserve"> PAGEREF _Toc548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4" w:history="1">
        <w:r>
          <w:rPr>
            <w:rFonts w:ascii="仿宋" w:eastAsia="仿宋" w:hAnsi="仿宋" w:cs="仿宋" w:hint="eastAsia"/>
            <w:lang w:eastAsia="zh-CN"/>
          </w:rPr>
          <w:t>(一)、涨紧轮项目总投资估算</w:t>
        </w:r>
        <w:r>
          <w:tab/>
        </w:r>
        <w:r>
          <w:fldChar w:fldCharType="begin"/>
        </w:r>
        <w:r>
          <w:instrText xml:space="preserve"> PAGEREF _Toc18134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4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_Toc15184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96" w:history="1">
        <w:r>
          <w:rPr>
            <w:rFonts w:ascii="仿宋" w:eastAsia="仿宋" w:hAnsi="仿宋" w:cs="仿宋" w:hint="eastAsia"/>
            <w:lang w:eastAsia="zh-CN"/>
          </w:rPr>
          <w:t>十三、涨紧轮项目实施进度</w:t>
        </w:r>
        <w:r>
          <w:tab/>
        </w:r>
        <w:r>
          <w:fldChar w:fldCharType="begin"/>
        </w:r>
        <w:r>
          <w:instrText xml:space="preserve"> PAGEREF _Toc24096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_Toc23851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3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_Toc12553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_Toc27683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_Toc22951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_Toc11215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0" w:history="1">
        <w:r>
          <w:rPr>
            <w:rFonts w:ascii="仿宋" w:eastAsia="仿宋" w:hAnsi="仿宋" w:cs="仿宋" w:hint="eastAsia"/>
            <w:lang w:eastAsia="zh-CN"/>
          </w:rPr>
          <w:t>(六)、涨紧轮项目实施保障</w:t>
        </w:r>
        <w:r>
          <w:tab/>
        </w:r>
        <w:r>
          <w:fldChar w:fldCharType="begin"/>
        </w:r>
        <w:r>
          <w:instrText xml:space="preserve"> PAGEREF _Toc16300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76" w:history="1">
        <w:r>
          <w:rPr>
            <w:rFonts w:ascii="仿宋" w:eastAsia="仿宋" w:hAnsi="仿宋" w:cs="仿宋" w:hint="eastAsia"/>
            <w:lang w:eastAsia="zh-CN"/>
          </w:rPr>
          <w:t>十四、进度计划</w:t>
        </w:r>
        <w:r>
          <w:tab/>
        </w:r>
        <w:r>
          <w:fldChar w:fldCharType="begin"/>
        </w:r>
        <w:r>
          <w:instrText xml:space="preserve"> PAGEREF _Toc5576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" w:history="1">
        <w:r>
          <w:rPr>
            <w:rFonts w:ascii="仿宋" w:eastAsia="仿宋" w:hAnsi="仿宋" w:cs="仿宋" w:hint="eastAsia"/>
            <w:lang w:eastAsia="zh-CN"/>
          </w:rPr>
          <w:t>(一)、涨紧轮项目进度安排</w:t>
        </w:r>
        <w:r>
          <w:tab/>
        </w:r>
        <w:r>
          <w:fldChar w:fldCharType="begin"/>
        </w:r>
        <w:r>
          <w:instrText xml:space="preserve"> PAGEREF _Toc3148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0" w:history="1">
        <w:r>
          <w:rPr>
            <w:rFonts w:ascii="仿宋" w:eastAsia="仿宋" w:hAnsi="仿宋" w:cs="仿宋" w:hint="eastAsia"/>
            <w:lang w:eastAsia="zh-CN"/>
          </w:rPr>
          <w:t>(二)、涨紧轮项目实施保障措施</w:t>
        </w:r>
        <w:r>
          <w:tab/>
        </w:r>
        <w:r>
          <w:fldChar w:fldCharType="begin"/>
        </w:r>
        <w:r>
          <w:instrText xml:space="preserve"> PAGEREF _Toc29800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46" w:history="1">
        <w:r>
          <w:rPr>
            <w:rFonts w:ascii="仿宋" w:eastAsia="仿宋" w:hAnsi="仿宋" w:cs="仿宋" w:hint="eastAsia"/>
            <w:lang w:eastAsia="zh-CN"/>
          </w:rPr>
          <w:t>十五、社会责任与可持续发展</w:t>
        </w:r>
        <w:r>
          <w:tab/>
        </w:r>
        <w:r>
          <w:fldChar w:fldCharType="begin"/>
        </w:r>
        <w:r>
          <w:instrText xml:space="preserve"> PAGEREF _Toc30346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3" w:history="1">
        <w:r>
          <w:rPr>
            <w:rFonts w:ascii="仿宋" w:eastAsia="仿宋" w:hAnsi="仿宋" w:cs="仿宋" w:hint="eastAsia"/>
            <w:lang w:eastAsia="zh-CN"/>
          </w:rPr>
          <w:t>(一)、社会责任战略与计划</w:t>
        </w:r>
        <w:r>
          <w:tab/>
        </w:r>
        <w:r>
          <w:fldChar w:fldCharType="begin"/>
        </w:r>
        <w:r>
          <w:instrText xml:space="preserve"> PAGEREF _Toc10353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1" w:history="1">
        <w:r>
          <w:rPr>
            <w:rFonts w:ascii="仿宋" w:eastAsia="仿宋" w:hAnsi="仿宋" w:cs="仿宋" w:hint="eastAsia"/>
            <w:lang w:eastAsia="zh-CN"/>
          </w:rPr>
          <w:t>(二)、社会影响评估与报告</w:t>
        </w:r>
        <w:r>
          <w:tab/>
        </w:r>
        <w:r>
          <w:fldChar w:fldCharType="begin"/>
        </w:r>
        <w:r>
          <w:instrText xml:space="preserve"> PAGEREF _Toc29381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9" w:history="1">
        <w:r>
          <w:rPr>
            <w:rFonts w:ascii="仿宋" w:eastAsia="仿宋" w:hAnsi="仿宋" w:cs="仿宋" w:hint="eastAsia"/>
            <w:lang w:eastAsia="zh-CN"/>
          </w:rPr>
          <w:t>(三)、社区参与与慈善事业</w:t>
        </w:r>
        <w:r>
          <w:tab/>
        </w:r>
        <w:r>
          <w:fldChar w:fldCharType="begin"/>
        </w:r>
        <w:r>
          <w:instrText xml:space="preserve"> PAGEREF _Toc6369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5" w:history="1">
        <w:r>
          <w:rPr>
            <w:rFonts w:ascii="仿宋" w:eastAsia="仿宋" w:hAnsi="仿宋" w:cs="仿宋" w:hint="eastAsia"/>
            <w:lang w:eastAsia="zh-CN"/>
          </w:rPr>
          <w:t>(四)、可持续生产与环境保护</w:t>
        </w:r>
        <w:r>
          <w:tab/>
        </w:r>
        <w:r>
          <w:fldChar w:fldCharType="begin"/>
        </w:r>
        <w:r>
          <w:instrText xml:space="preserve"> PAGEREF _Toc26545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1" w:history="1">
        <w:r>
          <w:rPr>
            <w:rFonts w:ascii="仿宋" w:eastAsia="仿宋" w:hAnsi="仿宋" w:cs="仿宋" w:hint="eastAsia"/>
            <w:lang w:eastAsia="zh-CN"/>
          </w:rPr>
          <w:t>十六、环境和生态影响分析</w:t>
        </w:r>
        <w:r>
          <w:tab/>
        </w:r>
        <w:r>
          <w:fldChar w:fldCharType="begin"/>
        </w:r>
        <w:r>
          <w:instrText xml:space="preserve"> PAGEREF _Toc1671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_Toc23590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_Toc2319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_Toc27763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_Toc27039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_Toc2821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81" w:history="1">
        <w:r>
          <w:rPr>
            <w:rFonts w:ascii="仿宋" w:eastAsia="仿宋" w:hAnsi="仿宋" w:cs="仿宋" w:hint="eastAsia"/>
            <w:lang w:eastAsia="zh-CN"/>
          </w:rPr>
          <w:t>十七、供应链管理与物流优化</w:t>
        </w:r>
        <w:r>
          <w:tab/>
        </w:r>
        <w:r>
          <w:fldChar w:fldCharType="begin"/>
        </w:r>
        <w:r>
          <w:instrText xml:space="preserve"> PAGEREF _Toc28481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2" w:history="1">
        <w:r>
          <w:rPr>
            <w:rFonts w:ascii="仿宋" w:eastAsia="仿宋" w:hAnsi="仿宋" w:cs="仿宋" w:hint="eastAsia"/>
            <w:lang w:eastAsia="zh-CN"/>
          </w:rPr>
          <w:t>(一)、供应链规划与优化</w:t>
        </w:r>
        <w:r>
          <w:tab/>
        </w:r>
        <w:r>
          <w:fldChar w:fldCharType="begin"/>
        </w:r>
        <w:r>
          <w:instrText xml:space="preserve"> PAGEREF _Toc28592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4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_Toc5034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8" w:history="1">
        <w:r>
          <w:rPr>
            <w:rFonts w:ascii="仿宋" w:eastAsia="仿宋" w:hAnsi="仿宋" w:cs="仿宋" w:hint="eastAsia"/>
            <w:lang w:eastAsia="zh-CN"/>
          </w:rPr>
          <w:t>(三)、物流网络设计与管理</w:t>
        </w:r>
        <w:r>
          <w:tab/>
        </w:r>
        <w:r>
          <w:fldChar w:fldCharType="begin"/>
        </w:r>
        <w:r>
          <w:instrText xml:space="preserve"> PAGEREF _Toc29148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" w:history="1">
        <w:r>
          <w:rPr>
            <w:rFonts w:ascii="仿宋" w:eastAsia="仿宋" w:hAnsi="仿宋" w:cs="仿宋" w:hint="eastAsia"/>
            <w:lang w:eastAsia="zh-CN"/>
          </w:rPr>
          <w:t>(四)、库存控制与仓储管理</w:t>
        </w:r>
        <w:r>
          <w:tab/>
        </w:r>
        <w:r>
          <w:fldChar w:fldCharType="begin"/>
        </w:r>
        <w:r>
          <w:instrText xml:space="preserve"> PAGEREF _Toc2841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08" w:history="1">
        <w:r>
          <w:rPr>
            <w:rFonts w:ascii="仿宋" w:eastAsia="仿宋" w:hAnsi="仿宋" w:cs="仿宋" w:hint="eastAsia"/>
            <w:lang w:eastAsia="zh-CN"/>
          </w:rPr>
          <w:t>十八、涨紧轮行业行业创新驱动</w:t>
        </w:r>
        <w:r>
          <w:tab/>
        </w:r>
        <w:r>
          <w:fldChar w:fldCharType="begin"/>
        </w:r>
        <w:r>
          <w:instrText xml:space="preserve"> PAGEREF _Toc11608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299" w:history="1">
        <w:r>
          <w:rPr>
            <w:rFonts w:ascii="仿宋" w:eastAsia="仿宋" w:hAnsi="仿宋" w:cs="仿宋" w:hint="eastAsia"/>
            <w:lang w:eastAsia="zh-CN"/>
          </w:rPr>
          <w:t>(一)、技术创新</w:t>
        </w:r>
        <w:r>
          <w:tab/>
        </w:r>
        <w:r>
          <w:fldChar w:fldCharType="begin"/>
        </w:r>
        <w:r>
          <w:instrText xml:space="preserve"> PAGEREF _Toc8299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8" w:history="1">
        <w:r>
          <w:rPr>
            <w:rFonts w:ascii="仿宋" w:eastAsia="仿宋" w:hAnsi="仿宋" w:cs="仿宋" w:hint="eastAsia"/>
            <w:lang w:eastAsia="zh-CN"/>
          </w:rPr>
          <w:t>(二)、设计创新</w:t>
        </w:r>
        <w:r>
          <w:tab/>
        </w:r>
        <w:r>
          <w:fldChar w:fldCharType="begin"/>
        </w:r>
        <w:r>
          <w:instrText xml:space="preserve"> PAGEREF _Toc3758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0" w:history="1">
        <w:r>
          <w:rPr>
            <w:rFonts w:ascii="仿宋" w:eastAsia="仿宋" w:hAnsi="仿宋" w:cs="仿宋" w:hint="eastAsia"/>
            <w:lang w:eastAsia="zh-CN"/>
          </w:rPr>
          <w:t>(三)、材料创新</w:t>
        </w:r>
        <w:r>
          <w:tab/>
        </w:r>
        <w:r>
          <w:fldChar w:fldCharType="begin"/>
        </w:r>
        <w:r>
          <w:instrText xml:space="preserve"> PAGEREF _Toc11930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" w:history="1">
        <w:r>
          <w:rPr>
            <w:rFonts w:ascii="仿宋" w:eastAsia="仿宋" w:hAnsi="仿宋" w:cs="仿宋" w:hint="eastAsia"/>
            <w:lang w:eastAsia="zh-CN"/>
          </w:rPr>
          <w:t>(四)、营销创新</w:t>
        </w:r>
        <w:r>
          <w:tab/>
        </w:r>
        <w:r>
          <w:fldChar w:fldCharType="begin"/>
        </w:r>
        <w:r>
          <w:instrText xml:space="preserve"> PAGEREF _Toc2859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3" w:history="1">
        <w:r>
          <w:rPr>
            <w:rFonts w:ascii="仿宋" w:eastAsia="仿宋" w:hAnsi="仿宋" w:cs="仿宋" w:hint="eastAsia"/>
            <w:lang w:eastAsia="zh-CN"/>
          </w:rPr>
          <w:t>十九、战略退出计划</w:t>
        </w:r>
        <w:r>
          <w:tab/>
        </w:r>
        <w:r>
          <w:fldChar w:fldCharType="begin"/>
        </w:r>
        <w:r>
          <w:instrText xml:space="preserve"> PAGEREF _Toc2863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4" w:history="1">
        <w:r>
          <w:rPr>
            <w:rFonts w:ascii="仿宋" w:eastAsia="仿宋" w:hAnsi="仿宋" w:cs="仿宋" w:hint="eastAsia"/>
            <w:lang w:eastAsia="zh-CN"/>
          </w:rPr>
          <w:t>(一)、涨紧轮项目退出战略</w:t>
        </w:r>
        <w:r>
          <w:tab/>
        </w:r>
        <w:r>
          <w:fldChar w:fldCharType="begin"/>
        </w:r>
        <w:r>
          <w:instrText xml:space="preserve"> PAGEREF _Toc10734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1" w:history="1">
        <w:r>
          <w:rPr>
            <w:rFonts w:ascii="仿宋" w:eastAsia="仿宋" w:hAnsi="仿宋" w:cs="仿宋" w:hint="eastAsia"/>
            <w:lang w:eastAsia="zh-CN"/>
          </w:rPr>
          <w:t>(二)、潜在退出方式</w:t>
        </w:r>
        <w:r>
          <w:tab/>
        </w:r>
        <w:r>
          <w:fldChar w:fldCharType="begin"/>
        </w:r>
        <w:r>
          <w:instrText xml:space="preserve"> PAGEREF _Toc4481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5" w:history="1">
        <w:r>
          <w:rPr>
            <w:rFonts w:ascii="仿宋" w:eastAsia="仿宋" w:hAnsi="仿宋" w:cs="仿宋" w:hint="eastAsia"/>
            <w:lang w:eastAsia="zh-CN"/>
          </w:rPr>
          <w:t>(三)、退出时机与条件</w:t>
        </w:r>
        <w:r>
          <w:tab/>
        </w:r>
        <w:r>
          <w:fldChar w:fldCharType="begin"/>
        </w:r>
        <w:r>
          <w:instrText xml:space="preserve"> PAGEREF _Toc28355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4" w:history="1">
        <w:r>
          <w:rPr>
            <w:rFonts w:ascii="仿宋" w:eastAsia="仿宋" w:hAnsi="仿宋" w:cs="仿宋" w:hint="eastAsia"/>
            <w:lang w:eastAsia="zh-CN"/>
          </w:rPr>
          <w:t>(四)、投资者回报与退出</w:t>
        </w:r>
        <w:r>
          <w:tab/>
        </w:r>
        <w:r>
          <w:fldChar w:fldCharType="begin"/>
        </w:r>
        <w:r>
          <w:instrText xml:space="preserve"> PAGEREF _Toc15544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00" w:history="1">
        <w:r>
          <w:rPr>
            <w:rFonts w:ascii="仿宋" w:eastAsia="仿宋" w:hAnsi="仿宋" w:cs="仿宋" w:hint="eastAsia"/>
            <w:lang w:eastAsia="zh-CN"/>
          </w:rPr>
          <w:t>二十、涨紧轮项目验收与运行</w:t>
        </w:r>
        <w:r>
          <w:tab/>
        </w:r>
        <w:r>
          <w:fldChar w:fldCharType="begin"/>
        </w:r>
        <w:r>
          <w:instrText xml:space="preserve"> PAGEREF _Toc31900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7" w:history="1">
        <w:r>
          <w:rPr>
            <w:rFonts w:ascii="仿宋" w:eastAsia="仿宋" w:hAnsi="仿宋" w:cs="仿宋" w:hint="eastAsia"/>
            <w:lang w:eastAsia="zh-CN"/>
          </w:rPr>
          <w:t>(一)、涨紧轮项目验收的程序和步骤</w:t>
        </w:r>
        <w:r>
          <w:tab/>
        </w:r>
        <w:r>
          <w:fldChar w:fldCharType="begin"/>
        </w:r>
        <w:r>
          <w:instrText xml:space="preserve"> PAGEREF _Toc28377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5" w:history="1">
        <w:r>
          <w:rPr>
            <w:rFonts w:ascii="仿宋" w:eastAsia="仿宋" w:hAnsi="仿宋" w:cs="仿宋" w:hint="eastAsia"/>
            <w:lang w:eastAsia="zh-CN"/>
          </w:rPr>
          <w:t>(二)、涨紧轮项目验收的相关标准和规范</w:t>
        </w:r>
        <w:r>
          <w:tab/>
        </w:r>
        <w:r>
          <w:fldChar w:fldCharType="begin"/>
        </w:r>
        <w:r>
          <w:instrText xml:space="preserve"> PAGEREF _Toc13525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0" w:history="1">
        <w:r>
          <w:rPr>
            <w:rFonts w:ascii="仿宋" w:eastAsia="仿宋" w:hAnsi="仿宋" w:cs="仿宋" w:hint="eastAsia"/>
            <w:lang w:eastAsia="zh-CN"/>
          </w:rPr>
          <w:t>(三)、涨紧轮项目运行的监督与管理</w:t>
        </w:r>
        <w:r>
          <w:tab/>
        </w:r>
        <w:r>
          <w:fldChar w:fldCharType="begin"/>
        </w:r>
        <w:r>
          <w:instrText xml:space="preserve"> PAGEREF _Toc13690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" w:history="1">
        <w:r>
          <w:rPr>
            <w:rFonts w:ascii="仿宋" w:eastAsia="仿宋" w:hAnsi="仿宋" w:cs="仿宋" w:hint="eastAsia"/>
            <w:lang w:eastAsia="zh-CN"/>
          </w:rPr>
          <w:t>(四)、涨紧轮项目运行中的安全与质量保障</w:t>
        </w:r>
        <w:r>
          <w:tab/>
        </w:r>
        <w:r>
          <w:fldChar w:fldCharType="begin"/>
        </w:r>
        <w:r>
          <w:instrText xml:space="preserve"> PAGEREF _Toc433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4" w:history="1">
        <w:r>
          <w:rPr>
            <w:rFonts w:ascii="仿宋" w:eastAsia="仿宋" w:hAnsi="仿宋" w:cs="仿宋" w:hint="eastAsia"/>
            <w:lang w:eastAsia="zh-CN"/>
          </w:rPr>
          <w:t>(五)、涨紧轮项目运行中的持续改进与优化</w:t>
        </w:r>
        <w:r>
          <w:tab/>
        </w:r>
        <w:r>
          <w:fldChar w:fldCharType="begin"/>
        </w:r>
        <w:r>
          <w:instrText xml:space="preserve"> PAGEREF _Toc8394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66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123"/>
      <w:r>
        <w:rPr>
          <w:rFonts w:ascii="仿宋" w:eastAsia="仿宋" w:hAnsi="仿宋" w:cs="仿宋" w:hint="eastAsia"/>
          <w:sz w:val="28"/>
          <w:lang w:eastAsia="zh-CN"/>
        </w:rPr>
        <w:t>一、涨紧轮项目质量管理方案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701"/>
      <w:r>
        <w:rPr>
          <w:rFonts w:ascii="仿宋" w:eastAsia="仿宋" w:hAnsi="仿宋" w:cs="仿宋" w:hint="eastAsia"/>
          <w:lang w:eastAsia="zh-CN"/>
        </w:rPr>
        <w:t>(一)、质量管理概述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保证产品合格，并提升客户满意度、降低成本、提升竞争力。有助于提高企业的声誉和形象，加强客户对品牌的信任。同时，它可以降低次品率、减少生产中的浪费，降低生产成本，减少售后服务成本和法律诉讼风险。质量管理还能直接关系到客户的满意度，并通过不断改进质量管理，提供更具竞争力的产品，占据市场份额。质量管理的基本原则包括持续改进、客户导向、过程方法、决策基于数据、全员参与和系统方法。常用的质量管理工具和技术包括六西格玛、PDCA循环、5S管理、故障模式与效果分析和质量功能展开。在涨紧轮项目中，质量管理的重要性不可忽视，它直接关系到企业的声誉、客户满意度和市场竞争力。通过遵循质量管理的原则和应用有效的工具和技术，企业能够持续提高产品质量并保持竞争优势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https://d.book118.com/578070063133006040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涨紧轮行业企业战略发展规划及建议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涨紧轮行业企业战略发展规划及建议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涨紧轮行业企业战略发展规划及建议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涨紧轮行业企业战略发展规划及建议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涨紧轮行业企业战略发展规划及建议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1333934"/>
    <w:rsid w:val="4593521B"/>
    <w:rsid w:val="71333934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78070063133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2024-02-21T04:29:00Z</dcterms:created>
  <dcterms:modified xsi:type="dcterms:W3CDTF">2024-02-21T04:29:16Z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EDD715E695954D1BA99B46C6BAE0370F_11</vt:lpwstr>
  </property>
  <property fmtid="{D5CDD505-2E9C-101B-9397-08002B2CF9AE}" pid="3" name="KSOProductBuildVer">
    <vt:lpwstr>2052-12.1.0.16250</vt:lpwstr>
  </property>
</Properties>
</file>