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2024年施工员之装修施工基础知识题库</w:t>
      </w:r>
    </w:p>
    <w:p/>
    <w:p>
      <w:pPr>
        <w:jc w:val="center"/>
      </w:pPr>
      <w:r>
        <w:rPr>
          <w:rFonts w:ascii="黑体" w:hAnsi="黑体"/>
          <w:b/>
          <w:sz w:val="28"/>
        </w:rPr>
        <w:t>第一部分  单选题(200题)</w:t>
      </w:r>
    </w:p>
    <w:p>
      <w:r>
        <w:t>1、拼木地板又叫拼花木地板，分单层和双层的两种，它们的面层都是硬木拼花层，以下（　　　）不是常见的拼花形式。</w:t>
        <w:br/>
        <w:t>A.米子格式</w:t>
        <w:br/>
        <w:t>B.正方格式</w:t>
        <w:br/>
        <w:t>C.斜方格式（席纹式）</w:t>
        <w:br/>
        <w:t>D.人字形</w:t>
        <w:br/>
        <w:br/>
        <w:t xml:space="preserve">【答案】：A </w:t>
      </w:r>
    </w:p>
    <w:p>
      <w:r>
        <w:t>2、工程量清单计价规范规定，对清单工程量以外的可能发生的工程量变更应在（　　　）费用中考虑。</w:t>
        <w:br/>
        <w:t>A.分部分项工程费</w:t>
        <w:br/>
        <w:t>B.零星工程项目费</w:t>
        <w:br/>
        <w:t>C.预留金</w:t>
        <w:br/>
        <w:t>D.措施项目费</w:t>
        <w:br/>
        <w:br/>
        <w:t xml:space="preserve">【答案】：C </w:t>
      </w:r>
    </w:p>
    <w:p>
      <w:r>
        <w:t>3、散水表面的坡度一般为（　　　）。</w:t>
        <w:br/>
        <w:t>A.3%～5%</w:t>
        <w:br/>
        <w:t>B.1%～2%</w:t>
        <w:br/>
        <w:t>C.0.5%～1%</w:t>
        <w:br/>
        <w:t>D.无坡度</w:t>
        <w:br/>
        <w:br/>
        <w:t xml:space="preserve">【答案】：A </w:t>
      </w:r>
    </w:p>
    <w:p>
      <w:pPr>
        <w:sectPr w:rsidSect="00034616">
          <w:pgSz w:w="12240" w:h="15840"/>
          <w:pgMar w:top="1440" w:right="1800" w:bottom="1440" w:left="1800" w:header="720" w:footer="720" w:gutter="0"/>
          <w:cols w:space="720"/>
          <w:docGrid w:linePitch="360"/>
        </w:sectPr>
      </w:pPr>
    </w:p>
    <w:p>
      <w:r>
        <w:t>4、固定资产投资在数量上就等于建设项目的（　　　）。</w:t>
        <w:br/>
        <w:t>A.建设投资</w:t>
        <w:br/>
        <w:t>B.流动资金</w:t>
        <w:br/>
        <w:t>C.工程造价</w:t>
        <w:br/>
        <w:t>D.工程费用</w:t>
        <w:br/>
        <w:br/>
        <w:t>【答案】：C</w:t>
      </w:r>
      <w:r>
        <w:t xml:space="preserve"> </w:t>
      </w:r>
    </w:p>
    <w:p>
      <w:r>
        <w:t>5、（　　　）是建设过程的最后一环，是投资转人生产或使用成果的标志。</w:t>
        <w:br/>
        <w:t>A.竣工验收</w:t>
        <w:br/>
        <w:t>B.生产准备</w:t>
        <w:br/>
        <w:t>C.建设准备</w:t>
        <w:br/>
        <w:t>D.后评价阶段</w:t>
        <w:br/>
        <w:br/>
        <w:t xml:space="preserve">【答案】：A </w:t>
      </w:r>
    </w:p>
    <w:p>
      <w:r>
        <w:t>6、以下关于市政公用工程规定的施工总承包一级企业可以承包工程范围的说法中，正确的是（　　　）。</w:t>
        <w:br/>
        <w:t>A.单项合同额不超过企业注册资本金5倍的城市道路工程</w:t>
        <w:br/>
        <w:t>B.单项合同额不超过企业注册资本金5倍的供气规模15万m3/日燃气工程</w:t>
        <w:br/>
        <w:t>C.单项合同额不超过企业注册资本金5倍的各种市政公用工程的施工</w:t>
        <w:br/>
        <w:t>D.单项合同额不超过企业注册资本金5倍的各类城市生活垃圾处理工程</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r>
        <w:t>7、砂浆流动性的大小用(</w:t>
      </w:r>
      <w:r>
        <w:t xml:space="preserve"> )表示。（ </w:t>
      </w:r>
    </w:p>
    <w:p>
      <w:r>
        <w:t xml:space="preserve"> ）</w:t>
        <w:br/>
        <w:t>A.坍落度</w:t>
        <w:br/>
        <w:t>B.分层度</w:t>
        <w:br/>
        <w:t>C.沉入度</w:t>
        <w:br/>
        <w:t>D.针人度</w:t>
        <w:br/>
        <w:br/>
        <w:t>【答案】：C</w:t>
      </w:r>
      <w:r>
        <w:t xml:space="preserve"> </w:t>
      </w:r>
    </w:p>
    <w:p>
      <w:r>
        <w:t>8、房屋结构的抗震设计主要研究（　　　）的抗震构造，以满足建筑物的抗震要求。</w:t>
        <w:br/>
        <w:t>A.民用建筑</w:t>
        <w:br/>
        <w:t>B.工业建筑</w:t>
        <w:br/>
        <w:t>C.建筑物</w:t>
        <w:br/>
        <w:t>D.构筑物</w:t>
        <w:br/>
        <w:br/>
        <w:t xml:space="preserve">【答案】：C </w:t>
      </w:r>
    </w:p>
    <w:p>
      <w:r>
        <w:t>9、不属于楼面、地面的组成分的是（　　　）。</w:t>
        <w:br/>
        <w:t>A.面层</w:t>
        <w:br/>
        <w:t>B.中层</w:t>
        <w:br/>
        <w:t>C.垫层</w:t>
        <w:br/>
        <w:t>D.基层</w:t>
        <w:br/>
        <w:br/>
        <w:t xml:space="preserve">【答案】：B </w:t>
      </w:r>
    </w:p>
    <w:p>
      <w:r>
        <w:t>10、建筑业企业资质，是指建业企业的（　　　）。</w:t>
        <w:br/>
        <w:t>A.建设业绩、人员素质、管理水平、资金数量、技术装备等的总称</w:t>
        <w:br/>
        <w:t>B.建设业绩、人员素质、管理水平等的总称</w:t>
        <w:br/>
        <w:t>C.管理水平、资金数量、技术装备等的总称</w:t>
        <w:br/>
        <w:t>D.建设业绩、人员素质、管理水平、资金数量等的总称</w:t>
        <w:br/>
        <w:br/>
        <w:t xml:space="preserve">【答案】：A </w:t>
      </w:r>
    </w:p>
    <w:p>
      <w:pPr>
        <w:sectPr w:rsidSect="00034616">
          <w:type w:val="nextPage"/>
          <w:pgSz w:w="12240" w:h="15840"/>
          <w:pgMar w:top="1440" w:right="1800" w:bottom="1440" w:left="1800" w:header="720" w:footer="720" w:gutter="0"/>
          <w:pgNumType w:start="3"/>
          <w:cols w:space="720"/>
          <w:titlePg w:val="0"/>
          <w:docGrid w:linePitch="360"/>
        </w:sectPr>
      </w:pPr>
    </w:p>
    <w:p>
      <w:r>
        <w:t>11、以下不属于施工资源管理任务的是（　　　）。</w:t>
        <w:br/>
        <w:t>A.规划及报批施工用地</w:t>
        <w:br/>
        <w:t>B.确定资源的分配计划</w:t>
        <w:br/>
        <w:t>C.编制资源进度计划</w:t>
        <w:br/>
        <w:t>D.施工资源进度计划的执行和动态调整</w:t>
        <w:br/>
        <w:br/>
        <w:t>【答案】：A</w:t>
      </w:r>
      <w:r>
        <w:t xml:space="preserve"> </w:t>
      </w:r>
    </w:p>
    <w:p>
      <w:r>
        <w:t>12、夹层玻璃层数达到（　　　）层时成为防弹玻璃。</w:t>
        <w:br/>
        <w:t>A.3</w:t>
        <w:br/>
        <w:t>B.5</w:t>
        <w:br/>
        <w:t>C.7</w:t>
        <w:br/>
        <w:t>D.9</w:t>
        <w:br/>
        <w:br/>
        <w:t xml:space="preserve">【答案】：D </w:t>
      </w:r>
    </w:p>
    <w:p>
      <w:r>
        <w:t>13、由于全国气候的差异，为防止因含水率过高使板面发生脱胶、隆起和裂缝等质量问题而影响到装饰效果，选择应满足（　　　）的要求。</w:t>
        <w:br/>
        <w:t>A.I类：含水率10％，包括包头、兰州以西的西北地区和西藏自治区</w:t>
        <w:br/>
        <w:t>B.Ⅱ类：含水率15％，包括徐州、郑州、西安及其以北的华北地区和东北地区</w:t>
        <w:br/>
        <w:t>C.Ⅲ类：含水率17％，包括徐州、郑州、西安以南的中南、华南和西南地区</w:t>
        <w:br/>
        <w:t>D.IV类：含水率17％，包括广州、南宁以南的岭南地区</w:t>
        <w:br/>
        <w:br/>
        <w:t xml:space="preserve">【答案】：A </w:t>
      </w:r>
    </w:p>
    <w:p>
      <w:r>
        <w:t>14、以下（　　　）不宜用于大体积混凝土施工。</w:t>
        <w:br/>
        <w:t>A.普通硅酸盐水泥</w:t>
        <w:br/>
        <w:t>B.矿渣硅酸盐水泥</w:t>
        <w:br/>
        <w:t>C.火山灰质硅酸盐水泥</w:t>
        <w:br/>
        <w:t>D.粉煤灰硅酸盐水泥</w:t>
        <w:br/>
        <w:br/>
        <w:t xml:space="preserve">【答案】：A </w:t>
      </w:r>
    </w:p>
    <w:p>
      <w:pPr>
        <w:sectPr w:rsidSect="00034616">
          <w:type w:val="nextPage"/>
          <w:pgSz w:w="12240" w:h="15840"/>
          <w:pgMar w:top="1440" w:right="1800" w:bottom="1440" w:left="1800" w:header="720" w:footer="720" w:gutter="0"/>
          <w:pgNumType w:start="4"/>
          <w:cols w:space="720"/>
          <w:titlePg w:val="0"/>
          <w:docGrid w:linePitch="360"/>
        </w:sectPr>
      </w:pPr>
    </w:p>
    <w:p>
      <w:r>
        <w:t>15、施工项目的劳动组织不包括下列的（　　　）。</w:t>
        <w:br/>
        <w:t>A.劳务输人</w:t>
        <w:br/>
        <w:t>B.劳动力组织</w:t>
        <w:br/>
        <w:t>C.项目经理部对劳务队伍的管理</w:t>
        <w:br/>
        <w:t>D.劳务输出</w:t>
        <w:br/>
        <w:br/>
        <w:t>【答案】：D</w:t>
      </w:r>
      <w:r>
        <w:t xml:space="preserve"> </w:t>
      </w:r>
    </w:p>
    <w:p>
      <w:r>
        <w:t>16、直接施加在结构上的各种力，习惯上称为（　　　）。</w:t>
        <w:br/>
        <w:t>A.压力</w:t>
        <w:br/>
        <w:t>B.剪力</w:t>
        <w:br/>
        <w:t>C.动荷载</w:t>
        <w:br/>
        <w:t>D.荷载</w:t>
        <w:br/>
        <w:br/>
        <w:t xml:space="preserve">【答案】：D </w:t>
      </w:r>
    </w:p>
    <w:p>
      <w:r>
        <w:t>17、室内给水管道的水压试验必须符合设计要求。当设计未注明时，各种材质的给水管道系统试验压力均为工作压力的（　　　）倍，但不得小于（　　　）MPA</w:t>
        <w:br/>
        <w:t>A.1.5，0.6</w:t>
        <w:br/>
        <w:t>B.0.6，1.5</w:t>
        <w:br/>
        <w:t>C.1.5，0.7</w:t>
        <w:br/>
        <w:t>D.1.5，1.5</w:t>
        <w:br/>
        <w:br/>
        <w:t xml:space="preserve">【答案】：A </w:t>
      </w:r>
    </w:p>
    <w:p>
      <w:pPr>
        <w:sectPr w:rsidSect="00034616">
          <w:type w:val="nextPage"/>
          <w:pgSz w:w="12240" w:h="15840"/>
          <w:pgMar w:top="1440" w:right="1800" w:bottom="1440" w:left="1800" w:header="720" w:footer="720" w:gutter="0"/>
          <w:pgNumType w:start="5"/>
          <w:cols w:space="720"/>
          <w:titlePg w:val="0"/>
          <w:docGrid w:linePitch="360"/>
        </w:sectPr>
      </w:pPr>
      <w:r>
        <w:t>18、预算定额人工消耗量的人工幅度差主要指预算定额人工工日消耗量与（　　　）之差。</w:t>
        <w:br/>
        <w:t>A.施工定额中劳动定额人工工日消耗量</w:t>
        <w:br/>
        <w:t>B.概算定额人工工日消耗量</w:t>
        <w:br/>
        <w:t>C.测时资料中人工工日消耗量</w:t>
        <w:br/>
        <w:t>D.实际人工工日消耗量</w:t>
        <w:br/>
        <w:br/>
        <w:t xml:space="preserve">【答案】：B </w:t>
      </w:r>
    </w:p>
    <w:p>
      <w:r>
        <w:t>19、电锤用于混凝土构件、砖墙的钻孔、一般钻孔直径在（　　　）。</w:t>
        <w:br/>
        <w:t>A.φ2～φ6</w:t>
        <w:br/>
        <w:t>B.φ40以上</w:t>
        <w:br/>
        <w:t>C.φ6～φ38</w:t>
        <w:br/>
        <w:t>D.φ38～φ40</w:t>
        <w:br/>
        <w:br/>
        <w:t xml:space="preserve">【答案】：C </w:t>
      </w:r>
    </w:p>
    <w:p>
      <w:r>
        <w:t>20、常用的塑料中（　　　）可以作为人造大理石的胶结材料，也可以用它加工成玻璃钢，广泛用于屋面采光材料、门窗框架和卫生洁具等。</w:t>
        <w:br/>
        <w:t>A.聚氯乙烯</w:t>
        <w:br/>
        <w:t>B.改性聚苯乙烯</w:t>
        <w:br/>
        <w:t>C.不饱和聚酯树脂</w:t>
        <w:br/>
        <w:t>D.聚乙烯</w:t>
        <w:br/>
        <w:br/>
        <w:t xml:space="preserve">【答案】：C </w:t>
      </w:r>
    </w:p>
    <w:p>
      <w:pPr>
        <w:sectPr w:rsidSect="00034616">
          <w:type w:val="nextPage"/>
          <w:pgSz w:w="12240" w:h="15840"/>
          <w:pgMar w:top="1440" w:right="1800" w:bottom="1440" w:left="1800" w:header="720" w:footer="720" w:gutter="0"/>
          <w:pgNumType w:start="6"/>
          <w:cols w:space="720"/>
          <w:titlePg w:val="0"/>
          <w:docGrid w:linePitch="360"/>
        </w:sectPr>
      </w:pPr>
      <w:r>
        <w:t>21、某企业在2010年因生产经营状况困难，确需裁减人员，降低企业生产成本。经过公司高层研究决议，提前向工会或者全体职工说明企业目前情况，听取工会或者职工的意见后，再向劳动行政部门报告，进行裁减人员。但是企业员工表示不满，反映企业决定比较突然，未说明相应赔偿的事项。根据背景资料，回答下列问题。</w:t>
        <w:br/>
        <w:t>A.一个月内</w:t>
        <w:br/>
        <w:t>B.三个月内</w:t>
        <w:br/>
        <w:t>C.四个月内</w:t>
        <w:br/>
        <w:t>D.六个月内</w:t>
        <w:br/>
        <w:br/>
        <w:t xml:space="preserve">【答案】：D </w:t>
      </w:r>
    </w:p>
    <w:p>
      <w:r>
        <w:t>22、条木地板的宽度一般不大于（　　　），板厚为（　　　）,拼缝处加工成企口或错口，端头接缝要相互错开。</w:t>
        <w:br/>
        <w:t>A.115mm，15～25mm</w:t>
        <w:br/>
        <w:t>B.120mm，20～30mm</w:t>
        <w:br/>
        <w:t>C.115mm，20～30mm</w:t>
        <w:br/>
        <w:t>D.120mm，25～35mm</w:t>
        <w:br/>
        <w:br/>
        <w:t xml:space="preserve">【答案】：B </w:t>
      </w:r>
    </w:p>
    <w:p>
      <w:r>
        <w:t>23、金属漆中银粉又称（　　　）。</w:t>
        <w:br/>
        <w:t>A.铅粉</w:t>
        <w:br/>
        <w:t>B.铜粉</w:t>
        <w:br/>
        <w:t>C.铝粉</w:t>
        <w:br/>
        <w:t>D.金粉</w:t>
        <w:br/>
        <w:br/>
        <w:t xml:space="preserve">【答案】：C </w:t>
      </w:r>
    </w:p>
    <w:p>
      <w:r>
        <w:t>24、饰面板（砖）工程施工的环境条件应满足施工工艺的要求。环境温度及其所用材料温度的控制中不正确的要求是（　　　）。</w:t>
        <w:br/>
        <w:t>A.采用掺有水泥的拌合料粘贴（或灌浆）时，即湿作业施工现场环境温度不应低于5℃</w:t>
        <w:br/>
        <w:t>B.采用有机胶粘剂粘贴时，不宜低于20℃</w:t>
        <w:br/>
        <w:t>C.如环境温度低于上述规定，应采取保证工程质量的有效措施</w:t>
        <w:br/>
        <w:t>D.采用有机胶粘剂粘贴时，不宜低于10℃</w:t>
        <w:br/>
        <w:br/>
        <w:t xml:space="preserve">【答案】：B </w:t>
      </w:r>
    </w:p>
    <w:p>
      <w:pPr>
        <w:sectPr w:rsidSect="00034616">
          <w:type w:val="nextPage"/>
          <w:pgSz w:w="12240" w:h="15840"/>
          <w:pgMar w:top="1440" w:right="1800" w:bottom="1440" w:left="1800" w:header="720" w:footer="720" w:gutter="0"/>
          <w:pgNumType w:start="7"/>
          <w:cols w:space="720"/>
          <w:titlePg w:val="0"/>
          <w:docGrid w:linePitch="360"/>
        </w:sectPr>
      </w:pPr>
    </w:p>
    <w:p>
      <w:r>
        <w:t>25、框架一剪力墙结构，是指在框架结构内设置适当抵抗水平剪切力墙体的结构，般用于（　　　）层的建筑。</w:t>
        <w:br/>
        <w:t>A.10～20</w:t>
        <w:br/>
        <w:t>B.10～30</w:t>
        <w:br/>
        <w:t>C.15～30</w:t>
        <w:br/>
        <w:t>D.20～50</w:t>
        <w:br/>
        <w:br/>
        <w:t>【答案】：A</w:t>
      </w:r>
      <w:r>
        <w:t xml:space="preserve"> </w:t>
      </w:r>
    </w:p>
    <w:p>
      <w:r>
        <w:t>26、面砖安装时，要抹（　　　）打底。</w:t>
        <w:br/>
        <w:t>A.15mm厚1:3水泥砂浆</w:t>
        <w:br/>
        <w:t>B.10mm厚1:2水泥砂浆</w:t>
        <w:br/>
        <w:t>C.10mm厚1:3水泥砂浆</w:t>
        <w:br/>
        <w:t>D.15mm厚1:2水泥砂浆</w:t>
        <w:br/>
        <w:br/>
        <w:t xml:space="preserve">【答案】：A </w:t>
      </w:r>
    </w:p>
    <w:p>
      <w:r>
        <w:t>27、目前国内外主要使用的人造石材是( )。（  ）</w:t>
        <w:br/>
        <w:t>A.水泥型人造石材</w:t>
        <w:br/>
        <w:t>B.树脂型人造石材</w:t>
        <w:br/>
        <w:t>C.复合型人造石材</w:t>
        <w:br/>
        <w:t>D.烧结型人造石材</w:t>
        <w:br/>
        <w:br/>
        <w:t xml:space="preserve">【答案】：B </w:t>
      </w:r>
    </w:p>
    <w:p>
      <w:r>
        <w:t>28、花岗石板材主要应用于（　　　）。</w:t>
        <w:br/>
        <w:t>A.室外台阶</w:t>
        <w:br/>
        <w:t>B.大型公共建筑室外装饰工程</w:t>
        <w:br/>
        <w:t>C.室外地面装饰工程</w:t>
        <w:br/>
        <w:t>D.室内地面装饰工程</w:t>
        <w:br/>
        <w:br/>
        <w:t xml:space="preserve">【答案】：B </w:t>
      </w:r>
    </w:p>
    <w:p>
      <w:pPr>
        <w:sectPr w:rsidSect="00034616">
          <w:type w:val="nextPage"/>
          <w:pgSz w:w="12240" w:h="15840"/>
          <w:pgMar w:top="1440" w:right="1800" w:bottom="1440" w:left="1800" w:header="720" w:footer="720" w:gutter="0"/>
          <w:pgNumType w:start="8"/>
          <w:cols w:space="720"/>
          <w:titlePg w:val="0"/>
          <w:docGrid w:linePitch="360"/>
        </w:sectPr>
      </w:pPr>
    </w:p>
    <w:p>
      <w:r>
        <w:t>29、不论是工业建筑还是民用建筑，通常由基础、（　　　）、门窗、楼地面、楼梯、屋顶六个主要部分组成。</w:t>
        <w:br/>
        <w:t>A.墙体结构</w:t>
        <w:br/>
        <w:t>B.钢筋混凝土结构</w:t>
        <w:br/>
        <w:t>C.框架结构</w:t>
        <w:br/>
        <w:t>D.主体结构</w:t>
        <w:br/>
        <w:br/>
        <w:t>【答案】：D</w:t>
      </w:r>
      <w:r>
        <w:t xml:space="preserve"> </w:t>
      </w:r>
    </w:p>
    <w:p>
      <w:r>
        <w:t>30、混凝土强度、弹性模量符合设计要求是才能放松预应力筋。当日平均气温不低于20℃时，龄期不小于（　　　）。</w:t>
        <w:br/>
        <w:t>A.3d</w:t>
        <w:br/>
        <w:t>B.5d</w:t>
        <w:br/>
        <w:t>C.7d</w:t>
        <w:br/>
        <w:t>D.28d</w:t>
        <w:br/>
        <w:br/>
        <w:t xml:space="preserve">【答案】：B </w:t>
      </w:r>
    </w:p>
    <w:p>
      <w:r>
        <w:t>31、计算机信息技术在现代社会得到了广泛应用，与计算机信息技术相关的现代技术和产品几乎无处不在。计算机信息产业，其技术早已广泛而深人地渗透到包括建筑工程、生产制造、产品设计、教育科研、商业、电力等各行各业的各方面。根据背景资料，回答下列问题。</w:t>
        <w:br/>
        <w:t>A.文字处理软件</w:t>
        <w:br/>
        <w:t>B.WinDows操作系统</w:t>
        <w:br/>
        <w:t>C.多媒体软件</w:t>
        <w:br/>
        <w:t>D.信息安全软件</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r>
        <w:t>32、民用建筑（非高层建筑）的耐火等级分为一、四级，分别以（　　　）及围护构件的燃烧性能、耐火极限来划分的。</w:t>
        <w:br/>
        <w:t>A.建筑结构类型</w:t>
        <w:br/>
        <w:t>B.建筑用途</w:t>
        <w:br/>
        <w:t>C.主要承重构件</w:t>
        <w:br/>
        <w:t>D.建筑区域</w:t>
        <w:br/>
        <w:br/>
        <w:t xml:space="preserve">【答案】：C </w:t>
      </w:r>
    </w:p>
    <w:p>
      <w:r>
        <w:t>33、铀面砖是窑制产品，本身尺寸存在轻微差别，为保证美观，要留有（　　　）mm的砖缝。</w:t>
        <w:br/>
        <w:t>A.1</w:t>
        <w:br/>
        <w:t>B.1.5</w:t>
        <w:br/>
        <w:t>C.2</w:t>
        <w:br/>
        <w:t>D.2.5</w:t>
        <w:br/>
        <w:br/>
        <w:t xml:space="preserve">【答案】：B </w:t>
      </w:r>
    </w:p>
    <w:p>
      <w:r>
        <w:t>34、横向定位轴线编号用阿拉伯数字，（　　　）依次编号。</w:t>
        <w:br/>
        <w:t>A.从右向左</w:t>
        <w:br/>
        <w:t>B.从中间向两侧</w:t>
        <w:br/>
        <w:t>C.从左至右</w:t>
        <w:br/>
        <w:t>D.从前向后</w:t>
        <w:br/>
        <w:br/>
        <w:t xml:space="preserve">【答案】：C </w:t>
      </w:r>
    </w:p>
    <w:p>
      <w:r>
        <w:t>35、饰面砖粘贴工程一般适用于内墙面饰面粘贴工程和高度不大于（　　　）m和抗震设防烈度不大于（　　　）度、采用满粘法施工的外墙饰面砖粘贴工程。</w:t>
        <w:br/>
        <w:t>A.100、8</w:t>
        <w:br/>
        <w:t>B.24、7</w:t>
        <w:br/>
        <w:t>C.50、9</w:t>
        <w:br/>
        <w:t>D.200、7</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p>
    <w:p>
      <w:r>
        <w:t>36、为使残疾人能平等的参与社会活动而设置（　　　）。</w:t>
        <w:br/>
        <w:t>A.回车坡道</w:t>
        <w:br/>
        <w:t>B.台阶</w:t>
        <w:br/>
        <w:t>C.普通行车坡道</w:t>
        <w:br/>
        <w:t>D.轮椅坡道</w:t>
        <w:br/>
        <w:br/>
        <w:t>【答案】：D</w:t>
      </w:r>
      <w:r>
        <w:t xml:space="preserve"> </w:t>
      </w:r>
    </w:p>
    <w:p>
      <w:r>
        <w:t>37、门窗框与墙体安装缝隙的密封填充材料选用柔性材料时，应充满填塞缝隙。铝合金门窗框外侧和墙体室外二次粉刷间应留（　　　）mm深槽口用建筑密封胶密实填缝。</w:t>
        <w:br/>
        <w:t>A.50～80</w:t>
        <w:br/>
        <w:t>B.1～2</w:t>
        <w:br/>
        <w:t>C.5～8</w:t>
        <w:br/>
        <w:t>D.15～25</w:t>
        <w:br/>
        <w:br/>
        <w:t xml:space="preserve">【答案】：C </w:t>
      </w:r>
    </w:p>
    <w:p>
      <w:r>
        <w:t>38、预制装配式钢筋混凝土楼梯根据（　　　）分小型构件装配式和中大型构件装配式。</w:t>
        <w:br/>
        <w:t>A.组成楼梯的构件尺寸及装配程度</w:t>
        <w:br/>
        <w:t>B.施工方法</w:t>
        <w:br/>
        <w:t>C.构件的重量</w:t>
        <w:br/>
        <w:t>D.构件的类型</w:t>
        <w:br/>
        <w:br/>
        <w:t xml:space="preserve">【答案】：A </w:t>
      </w:r>
    </w:p>
    <w:p>
      <w:r>
        <w:t>39、涂料实干时间一般要求不超过（　　　）。</w:t>
        <w:br/>
        <w:t>A.6h</w:t>
        <w:br/>
        <w:t>B.12h</w:t>
        <w:br/>
        <w:t>C.24h</w:t>
        <w:br/>
        <w:t>D.48h</w:t>
        <w:br/>
        <w:br/>
        <w:t xml:space="preserve">【答案】：C </w:t>
      </w:r>
    </w:p>
    <w:p>
      <w:pPr>
        <w:sectPr w:rsidSect="00034616">
          <w:type w:val="nextPage"/>
          <w:pgSz w:w="12240" w:h="15840"/>
          <w:pgMar w:top="1440" w:right="1800" w:bottom="1440" w:left="1800" w:header="720" w:footer="720" w:gutter="0"/>
          <w:pgNumType w:start="11"/>
          <w:cols w:space="720"/>
          <w:titlePg w:val="0"/>
          <w:docGrid w:linePitch="360"/>
        </w:sectPr>
      </w:pPr>
    </w:p>
    <w:p>
      <w:r>
        <w:t>40、砂浆强度等级M5.0中，5.0表示（　　　）。</w:t>
        <w:br/>
        <w:t>A.抗压强度平均值大于5.0MPa</w:t>
        <w:br/>
        <w:t>B.抗压强度平均值小于5.0MPa</w:t>
        <w:br/>
        <w:t>C.抗折强度平均值大于5.0MPa</w:t>
        <w:br/>
        <w:t>D.抗折强度平均值小于5.0MPa</w:t>
        <w:br/>
        <w:br/>
        <w:t>【答案】：A</w:t>
      </w:r>
      <w:r>
        <w:t xml:space="preserve"> </w:t>
      </w:r>
    </w:p>
    <w:p>
      <w:r>
        <w:t>41、下列哪种人造板材多用于吊顶（　　　）。</w:t>
        <w:br/>
        <w:t>A.细木工板</w:t>
        <w:br/>
        <w:t>B.胶合板</w:t>
        <w:br/>
        <w:t>C.硬质纤维板</w:t>
        <w:br/>
        <w:t>D.软质纤维板</w:t>
        <w:br/>
        <w:br/>
        <w:t xml:space="preserve">【答案】：D </w:t>
      </w:r>
    </w:p>
    <w:p>
      <w:r>
        <w:t>42、环氧树脂在建筑装饰施工中经常用到，通常用来（　　　）。</w:t>
        <w:br/>
        <w:t>A.制作广告牌</w:t>
        <w:br/>
        <w:t>B.加工成玻璃钢</w:t>
        <w:br/>
        <w:t>C.用作粘胶剂</w:t>
        <w:br/>
        <w:t>D.代替木材加工成各种家具</w:t>
        <w:br/>
        <w:br/>
        <w:t xml:space="preserve">【答案】：C </w:t>
      </w:r>
    </w:p>
    <w:p>
      <w:r>
        <w:t>43、下列楼梯中属于按楼梯平面形式分类的为（　　　）。</w:t>
        <w:br/>
        <w:t>A.辅助楼梯</w:t>
        <w:br/>
        <w:t>B.封闭楼梯间</w:t>
        <w:br/>
        <w:t>C.双跑平行楼梯</w:t>
        <w:br/>
        <w:t>D.主要楼梯</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44、墙（或柱）是把屋盖、楼层的（　　　）、外部荷载，以及把自重传递到基础上。</w:t>
        <w:br/>
        <w:t>A.活荷载</w:t>
        <w:br/>
        <w:t>B.定荷载</w:t>
        <w:br/>
        <w:t>C.风荷载</w:t>
        <w:br/>
        <w:t>D.雪荷载</w:t>
        <w:br/>
        <w:br/>
        <w:t>【答案】：A</w:t>
      </w:r>
      <w:r>
        <w:t xml:space="preserve"> </w:t>
      </w:r>
    </w:p>
    <w:p>
      <w:r>
        <w:t>45、具有辐射系数低，传热系数小特点的玻璃是（　　　）。</w:t>
        <w:br/>
        <w:t>A.热反射玻璃</w:t>
        <w:br/>
        <w:t>B.低辐射玻璃</w:t>
        <w:br/>
        <w:t>C.选择吸收玻璃</w:t>
        <w:br/>
        <w:t>D.防紫外线玻璃</w:t>
        <w:br/>
        <w:br/>
        <w:t xml:space="preserve">【答案】：B </w:t>
      </w:r>
    </w:p>
    <w:p>
      <w:r>
        <w:t>46、施工项目进度控制的措施主要有（　　　）。</w:t>
        <w:br/>
        <w:t>A.组织措施、技术措施、合同措施、经济措施、信息管理措施等</w:t>
        <w:br/>
        <w:t>B.管理措施、技术措施、经济措施</w:t>
        <w:br/>
        <w:t>C.行政措施、技术措施、经济措施</w:t>
        <w:br/>
        <w:t>D.政策措施、技术措施、经济措施</w:t>
        <w:br/>
        <w:br/>
        <w:t xml:space="preserve">【答案】：A </w:t>
      </w:r>
    </w:p>
    <w:p>
      <w:r>
        <w:t>47、下列各项措施中，不属于施工项目质量控制的措施的是（　　　）。</w:t>
        <w:br/>
        <w:t>A.提高管理、施工及操作人员自身素质</w:t>
        <w:br/>
        <w:t>B.提高施工的质量管理水平</w:t>
        <w:br/>
        <w:t>C.尽可能采用先进的施工技术、方法和新材料、新工艺、新技术，保证进度目标实现</w:t>
        <w:br/>
        <w:t>D.加强施工项目的过程控制</w:t>
        <w:br/>
        <w:br/>
        <w:t xml:space="preserve">【答案】：C </w:t>
      </w:r>
    </w:p>
    <w:p>
      <w:pPr>
        <w:sectPr w:rsidSect="00034616">
          <w:type w:val="nextPage"/>
          <w:pgSz w:w="12240" w:h="15840"/>
          <w:pgMar w:top="1440" w:right="1800" w:bottom="1440" w:left="1800" w:header="720" w:footer="720" w:gutter="0"/>
          <w:pgNumType w:start="13"/>
          <w:cols w:space="720"/>
          <w:titlePg w:val="0"/>
          <w:docGrid w:linePitch="360"/>
        </w:sectPr>
      </w:pPr>
    </w:p>
    <w:p>
      <w:r>
        <w:t>48、电动扳手主要用于（　　　）。</w:t>
        <w:br/>
        <w:t>A.结构件的螺栓紧固和脚手架的螺栓紧固</w:t>
        <w:br/>
        <w:t>B.钢丝绳紧固</w:t>
        <w:br/>
        <w:t>C.石膏板吊顶龙骨挂件的紧固</w:t>
        <w:br/>
        <w:t>D.铝型材的连接固定</w:t>
        <w:br/>
        <w:br/>
        <w:t>【答案】：A</w:t>
      </w:r>
      <w:r>
        <w:t xml:space="preserve"> </w:t>
      </w:r>
    </w:p>
    <w:p>
      <w:r>
        <w:t>49、房屋建筑工程、市政公用工程施工总承包企业资质等级分为（　　　）。</w:t>
        <w:br/>
        <w:t>A.特级、一级、二级</w:t>
        <w:br/>
        <w:t>B.一级、二级、三级</w:t>
        <w:br/>
        <w:t>C.特级、一级、二级、三级</w:t>
        <w:br/>
        <w:t>D.甲级、乙级、丙级门</w:t>
        <w:br/>
        <w:br/>
        <w:t xml:space="preserve">【答案】：C </w:t>
      </w:r>
    </w:p>
    <w:p>
      <w:r>
        <w:t>50、预算定额人工工日消耗量应包括（　　　）。</w:t>
        <w:br/>
        <w:t>A.基本用工和人工幅度差用工</w:t>
        <w:br/>
        <w:t>B.辅助用工和基本用工</w:t>
        <w:br/>
        <w:t>C.基本用工和其他用工</w:t>
        <w:br/>
        <w:t>D.基本用工，其他用工和人工幅度差用工</w:t>
        <w:br/>
        <w:br/>
        <w:t xml:space="preserve">【答案】：D </w:t>
      </w:r>
    </w:p>
    <w:p>
      <w:pPr>
        <w:sectPr w:rsidSect="00034616">
          <w:type w:val="nextPage"/>
          <w:pgSz w:w="12240" w:h="15840"/>
          <w:pgMar w:top="1440" w:right="1800" w:bottom="1440" w:left="1800" w:header="720" w:footer="720" w:gutter="0"/>
          <w:pgNumType w:start="14"/>
          <w:cols w:space="720"/>
          <w:titlePg w:val="0"/>
          <w:docGrid w:linePitch="360"/>
        </w:sectPr>
      </w:pPr>
      <w:r>
        <w:t>51、（　　　）是指具有独立设计文件，可以独立施工，但建成后不能产生经济效益的过程。</w:t>
        <w:br/>
        <w:t>A.分部工程</w:t>
        <w:br/>
        <w:t>B.分项工程</w:t>
        <w:br/>
        <w:t>C.设计概算</w:t>
        <w:br/>
        <w:t>D.单项工程</w:t>
        <w:br/>
        <w:br/>
        <w:t xml:space="preserve">【答案】：D </w:t>
      </w:r>
    </w:p>
    <w:p>
      <w:r>
        <w:t>52、投影分为中心投影和（　　　）。</w:t>
        <w:br/>
        <w:t>A.正投影</w:t>
        <w:br/>
        <w:t>B.平行投影</w:t>
        <w:br/>
        <w:t>C.透视投影</w:t>
        <w:br/>
        <w:t>D.镜像投影</w:t>
        <w:br/>
        <w:br/>
        <w:t xml:space="preserve">【答案】：B </w:t>
      </w:r>
    </w:p>
    <w:p>
      <w:r>
        <w:t>53、以（　　　）确定工程造价，是我国采用的一种与计划经济相适应的工程造价管理制度。</w:t>
        <w:br/>
        <w:t>A.工程量清单计价</w:t>
        <w:br/>
        <w:t>B.预算定额单价法</w:t>
        <w:br/>
        <w:t>C.企业定额</w:t>
        <w:br/>
        <w:t>D.概算定额</w:t>
        <w:br/>
        <w:br/>
        <w:t xml:space="preserve">【答案】：B </w:t>
      </w:r>
    </w:p>
    <w:p>
      <w:r>
        <w:t>54、结构中的构件往往是几种受力形式的组合，如梁承受弯曲与（　　　）,柱子受到压力与弯矩等。</w:t>
        <w:br/>
        <w:t>A.剪力</w:t>
        <w:br/>
        <w:t>B.剪切</w:t>
        <w:br/>
        <w:t>C.压力</w:t>
        <w:br/>
        <w:t>D.拉力</w:t>
        <w:br/>
        <w:br/>
        <w:t xml:space="preserve">【答案】：A </w:t>
      </w:r>
    </w:p>
    <w:p>
      <w:pPr>
        <w:sectPr w:rsidSect="00034616">
          <w:type w:val="nextPage"/>
          <w:pgSz w:w="12240" w:h="15840"/>
          <w:pgMar w:top="1440" w:right="1800" w:bottom="1440" w:left="1800" w:header="720" w:footer="720" w:gutter="0"/>
          <w:pgNumType w:start="15"/>
          <w:cols w:space="720"/>
          <w:titlePg w:val="0"/>
          <w:docGrid w:linePitch="360"/>
        </w:sectPr>
      </w:pPr>
    </w:p>
    <w:p>
      <w:r>
        <w:t>55、天然石材表现密度的大小与其矿物组成和孔隙率有关。密实度较好的天然大理石、花岗石等，其表现密度约为（　　　）。</w:t>
        <w:br/>
        <w:t>A.小于1800kg/m3</w:t>
        <w:br/>
        <w:t>B.2550～3100kg/m3</w:t>
        <w:br/>
        <w:t>C.大于1800kg/m3</w:t>
        <w:br/>
        <w:t>D.大于3100kg/m3</w:t>
        <w:br/>
        <w:br/>
        <w:t>【答案】：B</w:t>
      </w:r>
      <w:r>
        <w:t xml:space="preserve"> </w:t>
      </w:r>
    </w:p>
    <w:p>
      <w:r>
        <w:t>56、（　　　）是预算定额的制定基础。</w:t>
        <w:br/>
        <w:t>A.施工定额</w:t>
        <w:br/>
        <w:t>B.估算定额</w:t>
        <w:br/>
        <w:t>C.机械定额</w:t>
        <w:br/>
        <w:t>D.材料定额</w:t>
        <w:br/>
        <w:br/>
        <w:t xml:space="preserve">【答案】：A </w:t>
      </w:r>
    </w:p>
    <w:p>
      <w:r>
        <w:t>57、南京的抗震设防烈度为（　　　）度、苏州大部分地区为6度、宿迁为8度、上海大部分地区为7度、北京大部分地区为8度。</w:t>
        <w:br/>
        <w:t>A.6</w:t>
        <w:br/>
        <w:t>B.7</w:t>
        <w:br/>
        <w:t>C.8</w:t>
        <w:br/>
        <w:t>D.9</w:t>
        <w:br/>
        <w:br/>
        <w:t xml:space="preserve">【答案】：B </w:t>
      </w:r>
    </w:p>
    <w:p>
      <w:r>
        <w:t>58、轻钢龙骨纸面石膏板吊顶次龙骨间距应准确、均衡，按石膏板模数确定，保证石膏板两端固定在次龙骨上。石膏板板长边接缝处应增加横撑龙骨，横撑龙骨用水平件连接，并与通长次龙骨固定。当采用2440mm×1220mm石膏板时，次龙骨间距不宜为（　　　）。</w:t>
        <w:br/>
        <w:t>A.300mm</w:t>
        <w:br/>
        <w:t>B.375mm</w:t>
        <w:br/>
        <w:t>C.400nm</w:t>
        <w:br/>
        <w:t>D.600mm</w:t>
        <w:br/>
        <w:br/>
        <w:t xml:space="preserve">【答案】：B </w:t>
      </w:r>
    </w:p>
    <w:p>
      <w:pPr>
        <w:sectPr w:rsidSect="00034616">
          <w:type w:val="nextPage"/>
          <w:pgSz w:w="12240" w:h="15840"/>
          <w:pgMar w:top="1440" w:right="1800" w:bottom="1440" w:left="1800" w:header="720" w:footer="720" w:gutter="0"/>
          <w:pgNumType w:start="16"/>
          <w:cols w:space="720"/>
          <w:titlePg w:val="0"/>
          <w:docGrid w:linePitch="360"/>
        </w:sectPr>
      </w:pPr>
    </w:p>
    <w:p>
      <w:r>
        <w:t>59、（　　　）是以水泥为基材，经聚合物改性后而制成的一种粉末胶粘剂，使用时加水搅拌至要求的黏稠度即可。主要性能特点是粘结力好、耐水性和耐久性好，价格低、操作方便，适用于混凝土、水泥砂浆墙面、地面及石膏板等表面粘贴瓷砖、马赛克、天然大理石、人造石材等时选用。</w:t>
        <w:br/>
        <w:t>A.TAS型高强度耐水瓷砖胶粘剂</w:t>
        <w:br/>
        <w:t>B.AH—93大理石胶粘剂</w:t>
        <w:br/>
        <w:t>C.TAM型通用瓷砖胶粘剂</w:t>
        <w:br/>
        <w:t>D.SG一8407内墙瓷砖胶粘剂</w:t>
        <w:br/>
        <w:br/>
        <w:t>【答案】：C</w:t>
      </w:r>
      <w:r>
        <w:t xml:space="preserve"> </w:t>
      </w:r>
    </w:p>
    <w:p>
      <w:r>
        <w:t>60、每段楼梯的踏步数应在( )步。（  ）</w:t>
        <w:br/>
        <w:t>A.2～18</w:t>
        <w:br/>
        <w:t>B.3～24</w:t>
        <w:br/>
        <w:t>C.2～20</w:t>
        <w:br/>
        <w:t>D.3～18</w:t>
        <w:br/>
        <w:br/>
        <w:t xml:space="preserve">【答案】：D </w:t>
      </w:r>
    </w:p>
    <w:p>
      <w:r>
        <w:t>61、装饰砂浆用于墙面喷涂、弹涂或墙面抹灰装饰，主要品种不包括（　　　）。</w:t>
        <w:br/>
        <w:t>A.彩色砂浆</w:t>
        <w:br/>
        <w:t>B.水泥石灰类砂浆</w:t>
        <w:br/>
        <w:t>C.混合类砂浆</w:t>
        <w:br/>
        <w:t>D.聚合物水泥砂浆</w:t>
        <w:br/>
        <w:br/>
        <w:t xml:space="preserve">【答案】：C </w:t>
      </w:r>
    </w:p>
    <w:p>
      <w:pPr>
        <w:sectPr w:rsidSect="00034616">
          <w:type w:val="nextPage"/>
          <w:pgSz w:w="12240" w:h="15840"/>
          <w:pgMar w:top="1440" w:right="1800" w:bottom="1440" w:left="1800" w:header="720" w:footer="720" w:gutter="0"/>
          <w:pgNumType w:start="17"/>
          <w:cols w:space="720"/>
          <w:titlePg w:val="0"/>
          <w:docGrid w:linePitch="360"/>
        </w:sectPr>
      </w:pPr>
    </w:p>
    <w:p>
      <w:r>
        <w:t>62、下列选项中关于施工项目管理的特点说法错误的是（　　　）。</w:t>
        <w:br/>
        <w:t>A.对象是施工项目</w:t>
        <w:br/>
        <w:t>B.主体是建设单位</w:t>
        <w:br/>
        <w:t>C.内容是按阶段变化的</w:t>
        <w:br/>
        <w:t>D.要求强化组织协调工作</w:t>
        <w:br/>
        <w:br/>
        <w:t>【答案】：B</w:t>
      </w:r>
      <w:r>
        <w:t xml:space="preserve"> </w:t>
      </w:r>
    </w:p>
    <w:p>
      <w:r>
        <w:t>63、以下工程作业中不属于专业承包资质类别的是（　　　）。</w:t>
        <w:br/>
        <w:t>A.地基基础工程</w:t>
        <w:br/>
        <w:t>B.建筑装修装饰工程</w:t>
        <w:br/>
        <w:t>C.建筑幕墙工程</w:t>
        <w:br/>
        <w:t>D.电力工程</w:t>
        <w:br/>
        <w:br/>
        <w:t xml:space="preserve">【答案】：D </w:t>
      </w:r>
    </w:p>
    <w:p>
      <w:r>
        <w:t>64、施工项目控制的任务是进行以项目进度控制、质量控制、成本控制和安全控制为主要内容的四大目标控制。其中下列不属于与施工项目成果相关的是（　　　）。</w:t>
        <w:br/>
        <w:t>A.进度控制</w:t>
        <w:br/>
        <w:t>B.安全控制</w:t>
        <w:br/>
        <w:t>C.质量控制</w:t>
        <w:br/>
        <w:t>D.成本控制</w:t>
        <w:br/>
        <w:br/>
        <w:t xml:space="preserve">【答案】：B </w:t>
      </w:r>
    </w:p>
    <w:p>
      <w:r>
        <w:t>65、混凝土宜在（　　　）环境中工作。</w:t>
        <w:br/>
        <w:t>A.温暖</w:t>
        <w:br/>
        <w:t>B.寒冷</w:t>
        <w:br/>
        <w:t>C.酸性</w:t>
        <w:br/>
        <w:t>D.碱性</w:t>
        <w:br/>
        <w:br/>
        <w:t xml:space="preserve">【答案】：D </w:t>
      </w:r>
    </w:p>
    <w:p>
      <w:pPr>
        <w:sectPr w:rsidSect="00034616">
          <w:type w:val="nextPage"/>
          <w:pgSz w:w="12240" w:h="15840"/>
          <w:pgMar w:top="1440" w:right="1800" w:bottom="1440" w:left="1800" w:header="720" w:footer="720" w:gutter="0"/>
          <w:pgNumType w:start="18"/>
          <w:cols w:space="720"/>
          <w:titlePg w:val="0"/>
          <w:docGrid w:linePitch="360"/>
        </w:sectPr>
      </w:pPr>
    </w:p>
    <w:p>
      <w:r>
        <w:t>66、一般地板磨光机的磨削宽度为（　　　）mm。</w:t>
        <w:br/>
        <w:t>A.500～600</w:t>
        <w:br/>
        <w:t>B.400～300</w:t>
        <w:br/>
        <w:t>C.200～300</w:t>
        <w:br/>
        <w:t>D.100～200</w:t>
        <w:br/>
        <w:br/>
        <w:t>【答案】：C</w:t>
      </w:r>
      <w:r>
        <w:t xml:space="preserve"> </w:t>
      </w:r>
    </w:p>
    <w:p>
      <w:r>
        <w:t>67、以下关于施工项目管理组织形式的表述，错误的是（　　　）。</w:t>
        <w:br/>
        <w:t>A.施工项目管理组织的形式是指在施工项目管理组织中处理管理层次、管理跨度、部门设置和上下级关系的组织结构的类型</w:t>
        <w:br/>
        <w:t>B.施工项目主要的管理组织形式有工作队式、部门控制式、矩阵制式、事业部式等</w:t>
        <w:br/>
        <w:t>C.部门控制式项目组织是指主要由企业中有关部门抽出管理力量组成施工项目经理部的方式</w:t>
        <w:br/>
        <w:t>D.在施工项目实施过程中，应进行组织协调、沟通和处理好内部及外部的各种关系，排除各种干扰和障碍</w:t>
        <w:br/>
        <w:br/>
        <w:t xml:space="preserve">【答案】：C </w:t>
      </w:r>
    </w:p>
    <w:p>
      <w:r>
        <w:t>68、以下描述正确的是（　　　）。</w:t>
        <w:br/>
        <w:t>A.AutoCAD是办公自动化软件</w:t>
        <w:br/>
        <w:t>B.MicrosoftProject是多媒体软件</w:t>
        <w:br/>
        <w:t>C.WinDowsXP是操作系统</w:t>
        <w:br/>
        <w:t>D.word是电子表格软件</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r>
        <w:t>69、按照《建筑业企业资质管理规定》，建筑业企业资质分为（　　　）个序列。</w:t>
        <w:br/>
        <w:t>A.特级、一级、二级</w:t>
        <w:br/>
        <w:t>B.一级、二级、三级</w:t>
        <w:br/>
        <w:t>C.甲级、乙级、丙级</w:t>
        <w:br/>
        <w:t>D.施工总承包、专业承包和施工</w:t>
        <w:br/>
        <w:br/>
        <w:t xml:space="preserve">【答案】：D </w:t>
      </w:r>
    </w:p>
    <w:p>
      <w:r>
        <w:t>70、饰面板安装工程一般适用于内墙面安装和高度不大于（　　　）m、抗震设防烈度不大于（　　　）度的外墙饰面板安装工程。</w:t>
        <w:br/>
        <w:t>A.99、7</w:t>
        <w:br/>
        <w:t>B.45、9</w:t>
        <w:br/>
        <w:t>C.50、9</w:t>
        <w:br/>
        <w:t>D.24、7</w:t>
        <w:br/>
        <w:br/>
        <w:t xml:space="preserve">【答案】：D </w:t>
      </w:r>
    </w:p>
    <w:p>
      <w:r>
        <w:t>71、防震缝的设置是为了预防（　　　）对建筑物的不利影响而设计的。</w:t>
        <w:br/>
        <w:t>A.温度变化</w:t>
        <w:br/>
        <w:t>B.地基不均匀沉降</w:t>
        <w:br/>
        <w:t>C.地震</w:t>
        <w:br/>
        <w:t>D.荷载过大</w:t>
        <w:br/>
        <w:br/>
        <w:t xml:space="preserve">【答案】：C </w:t>
      </w:r>
    </w:p>
    <w:p>
      <w:r>
        <w:t>72、水磨石机的开磨作业，宜在水磨石地面铺设达到设计强度（　　　）时进行。</w:t>
        <w:br/>
        <w:t>A.50％</w:t>
        <w:br/>
        <w:t>B.60％</w:t>
        <w:br/>
        <w:t>C.70％～80％</w:t>
        <w:br/>
        <w:t>D.80％以上</w:t>
        <w:br/>
        <w:br/>
        <w:t xml:space="preserve">【答案】：C </w:t>
      </w:r>
    </w:p>
    <w:p>
      <w:pPr>
        <w:sectPr w:rsidSect="00034616">
          <w:type w:val="nextPage"/>
          <w:pgSz w:w="12240" w:h="15840"/>
          <w:pgMar w:top="1440" w:right="1800" w:bottom="1440" w:left="1800" w:header="720" w:footer="720" w:gutter="0"/>
          <w:pgNumType w:start="20"/>
          <w:cols w:space="720"/>
          <w:titlePg w:val="0"/>
          <w:docGrid w:linePitch="360"/>
        </w:sectPr>
      </w:pPr>
      <w:r>
        <w:t>73、根据《建筑法》规定,(</w:t>
      </w:r>
      <w:r>
        <w:t xml:space="preserve"> )是安全生产方针的核心和具体体现,是实现安全生产的根本途径。（ </w:t>
      </w:r>
    </w:p>
    <w:p>
      <w:r>
        <w:t xml:space="preserve"> ）</w:t>
        <w:br/>
        <w:t>A.安全生产</w:t>
        <w:br/>
        <w:t>B.控制防范</w:t>
        <w:br/>
        <w:t>C.预防为主</w:t>
        <w:br/>
        <w:t>D.群防群治</w:t>
        <w:br/>
        <w:br/>
        <w:t>【答案】：C</w:t>
      </w:r>
      <w:r>
        <w:t xml:space="preserve"> </w:t>
      </w:r>
    </w:p>
    <w:p>
      <w:r>
        <w:t>74、在给水排水的施工安装工程中，常用的材料主要有管材、附件、（　　　）及辅助材料。</w:t>
        <w:br/>
        <w:t>A.阀门</w:t>
        <w:br/>
        <w:t>B.截止阀</w:t>
        <w:br/>
        <w:t>C.蝶阀</w:t>
        <w:br/>
        <w:t>D.止回阀</w:t>
        <w:br/>
        <w:br/>
        <w:t xml:space="preserve">【答案】：A </w:t>
      </w:r>
    </w:p>
    <w:p>
      <w:r>
        <w:t>75、预算文件的编制工作是从（　　　）开始的。</w:t>
        <w:br/>
        <w:t>A.分部工程</w:t>
        <w:br/>
        <w:t>B.分项工程</w:t>
        <w:br/>
        <w:t>C.设计概算</w:t>
        <w:br/>
        <w:t>D.单项工程</w:t>
        <w:br/>
        <w:br/>
        <w:t xml:space="preserve">【答案】：B </w:t>
      </w:r>
    </w:p>
    <w:p>
      <w:pPr>
        <w:sectPr w:rsidSect="00034616">
          <w:type w:val="nextPage"/>
          <w:pgSz w:w="12240" w:h="15840"/>
          <w:pgMar w:top="1440" w:right="1800" w:bottom="1440" w:left="1800" w:header="720" w:footer="720" w:gutter="0"/>
          <w:pgNumType w:start="21"/>
          <w:cols w:space="720"/>
          <w:titlePg w:val="0"/>
          <w:docGrid w:linePitch="360"/>
        </w:sectPr>
      </w:pPr>
      <w:r>
        <w:t>76、施工总承包单位承包建设工程后的下列行为中，除（　　　）以外均是法律禁止的。</w:t>
        <w:br/>
        <w:t>A.将承包的工程全部转让给他人完成的</w:t>
        <w:br/>
        <w:t>B.施工总承包单位将有关专业工程发包给了有相应资质的专业承包企业完成的</w:t>
        <w:br/>
        <w:t>C.分包单位将其承包的建设工程肢解后以分包的名义全部转让给他人完成的</w:t>
        <w:br/>
        <w:t>D.劳务分包企业将承包的部分劳务作业任务再分包的</w:t>
        <w:br/>
        <w:br/>
        <w:t xml:space="preserve">【答案】：B </w:t>
      </w:r>
    </w:p>
    <w:p>
      <w:r>
        <w:t>77、下列各项措施中，不属于施工项目质量控制的措施是（　　　）。</w:t>
        <w:br/>
        <w:t>A.提高管理、施工及操作人员的自身素质</w:t>
        <w:br/>
        <w:t>B.提高施工的质量管理水平</w:t>
        <w:br/>
        <w:t>C.尽可能采用先进的施工技术、方法和新材料、新工艺、新技术，保证进度目标实现</w:t>
        <w:br/>
        <w:t>D.加强施工项目的过程控制</w:t>
        <w:br/>
        <w:br/>
        <w:t xml:space="preserve">【答案】：C </w:t>
      </w:r>
    </w:p>
    <w:p>
      <w:r>
        <w:t>78、木材由潮湿状态被干燥至纤维饱和点以下时，细胞壁内的吸附水开始（木材体积开始（　　　）；反之，干燥的木材（　　　）后，体积将发生（　　　）。</w:t>
        <w:br/>
        <w:t>A.吸湿膨胀蒸发收缩</w:t>
        <w:br/>
        <w:t>B.蒸发膨胀吸湿收缩</w:t>
        <w:br/>
        <w:t>C.蒸发收缩吸湿膨胀</w:t>
        <w:br/>
        <w:t>D.吸湿收缩蒸发膨胀</w:t>
        <w:br/>
        <w:br/>
        <w:t xml:space="preserve">【答案】：C </w:t>
      </w:r>
    </w:p>
    <w:p>
      <w:r>
        <w:t>79、建筑生产工人6个月以上的病假期间的工资应计入（　　　）。</w:t>
        <w:br/>
        <w:t>A.人工费</w:t>
        <w:br/>
        <w:t>B.劳动保险费</w:t>
        <w:br/>
        <w:t>C.企业管理费</w:t>
        <w:br/>
        <w:t>D.建筑管理费</w:t>
        <w:br/>
        <w:br/>
        <w:t xml:space="preserve">【答案】：C </w:t>
      </w:r>
    </w:p>
    <w:p>
      <w:pPr>
        <w:sectPr w:rsidSect="00034616">
          <w:type w:val="nextPage"/>
          <w:pgSz w:w="12240" w:h="15840"/>
          <w:pgMar w:top="1440" w:right="1800" w:bottom="1440" w:left="1800" w:header="720" w:footer="720" w:gutter="0"/>
          <w:pgNumType w:start="22"/>
          <w:cols w:space="720"/>
          <w:titlePg w:val="0"/>
          <w:docGrid w:linePitch="360"/>
        </w:sectPr>
      </w:pPr>
    </w:p>
    <w:p>
      <w:r>
        <w:t>80、下列不属于按定额反映的生产要素消耗内容分类的定额是（　　　）。</w:t>
        <w:br/>
        <w:t>A.劳动消耗定额</w:t>
        <w:br/>
        <w:t>B.时间消耗定额</w:t>
        <w:br/>
        <w:t>C.机械消耗定额</w:t>
        <w:br/>
        <w:t>D.材料消耗定额</w:t>
        <w:br/>
        <w:br/>
        <w:t>【答案】：B</w:t>
      </w:r>
      <w:r>
        <w:t xml:space="preserve"> </w:t>
      </w:r>
    </w:p>
    <w:p>
      <w:r>
        <w:t>81、建筑装饰构造是实现（　　　）目标、满足建筑物使用功能、美观要求及保护主体结构在各种环境因素下的稳定性和耐久性的重要保证。</w:t>
        <w:br/>
        <w:t>A.建筑设计</w:t>
        <w:br/>
        <w:t>B.结构设计</w:t>
        <w:br/>
        <w:t>C.机电设计</w:t>
        <w:br/>
        <w:t>D.装饰设计</w:t>
        <w:br/>
        <w:br/>
        <w:t xml:space="preserve">【答案】：D </w:t>
      </w:r>
    </w:p>
    <w:p>
      <w:r>
        <w:t>82、枋材是指截面宽度为厚度的（　　　）的木料。</w:t>
        <w:br/>
        <w:t>A.3倍</w:t>
        <w:br/>
        <w:t>B.3倍以上</w:t>
        <w:br/>
        <w:t>C.不足3倍</w:t>
        <w:br/>
        <w:t>D.3倍或3倍以上</w:t>
        <w:br/>
        <w:br/>
        <w:t xml:space="preserve">【答案】：C </w:t>
      </w:r>
    </w:p>
    <w:p>
      <w:pPr>
        <w:sectPr w:rsidSect="00034616">
          <w:type w:val="nextPage"/>
          <w:pgSz w:w="12240" w:h="15840"/>
          <w:pgMar w:top="1440" w:right="1800" w:bottom="1440" w:left="1800" w:header="720" w:footer="720" w:gutter="0"/>
          <w:pgNumType w:start="23"/>
          <w:cols w:space="720"/>
          <w:titlePg w:val="0"/>
          <w:docGrid w:linePitch="360"/>
        </w:sectPr>
      </w:pPr>
      <w:r>
        <w:t>83、装饰装修材料中，能起到较好的保温、隔热和隔声作用的材料是（　　　）。</w:t>
        <w:br/>
        <w:t>A.石膏板</w:t>
        <w:br/>
        <w:t>B.墙纸</w:t>
        <w:br/>
        <w:t>C.木地板</w:t>
        <w:br/>
        <w:t>D.地砖</w:t>
        <w:br/>
        <w:br/>
        <w:t xml:space="preserve">【答案】：D </w:t>
      </w:r>
    </w:p>
    <w:p>
      <w:r>
        <w:t>84、材料的运输费是指（　　　）。</w:t>
        <w:br/>
        <w:t>A.材料的运费</w:t>
        <w:br/>
        <w:t>B.运输过程的装卸费</w:t>
        <w:br/>
        <w:t>C.调车费或驳船费</w:t>
        <w:br/>
        <w:t>D.材料的运费、运输过程的装卸费和调车费或驳船费之和</w:t>
        <w:br/>
        <w:br/>
        <w:t xml:space="preserve">【答案】：D </w:t>
      </w:r>
    </w:p>
    <w:p>
      <w:r>
        <w:t>85、用石材防护剂对石材背面及侧面进行涂刷处理，石材含水率应小于（　　　）。</w:t>
        <w:br/>
        <w:t>A.8%</w:t>
        <w:br/>
        <w:t>B.4％</w:t>
        <w:br/>
        <w:t>C.12％</w:t>
        <w:br/>
        <w:t>D.20％</w:t>
        <w:br/>
        <w:br/>
        <w:t xml:space="preserve">【答案】：A </w:t>
      </w:r>
    </w:p>
    <w:p>
      <w:r>
        <w:t>86、在清单报价中土方计算应以（　　　）以体积计算。</w:t>
        <w:br/>
        <w:t>A.以几何公式考虑放坡、操作工作面等因素计算</w:t>
        <w:br/>
        <w:t>B.基础挖土方按基础垫层底面积加工作面乘挖土深度</w:t>
        <w:br/>
        <w:t>C.基础挖土方按基础垫层底面积加支挡土板宽度乘挖土深度</w:t>
        <w:br/>
        <w:t>D.基础挖土方按基础垫层底面乘挖土深度</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r>
        <w:t>87、地毯的主要技术性能不包括（　　　）。</w:t>
        <w:br/>
        <w:t>A.耐腐蚀性</w:t>
        <w:br/>
        <w:t>B.剥离强度</w:t>
        <w:br/>
        <w:t>C.耐磨性</w:t>
        <w:br/>
        <w:t>D.抗菌性</w:t>
        <w:br/>
        <w:br/>
        <w:t xml:space="preserve">【答案】：A </w:t>
      </w:r>
    </w:p>
    <w:p>
      <w:r>
        <w:t>88、下列关于工程承包活动相关连带责任的表述中，错误的是（　　　）。</w:t>
        <w:br/>
        <w:t>A.总承包单位与分包单位之间的连带责任属于法定连带责任</w:t>
        <w:br/>
        <w:t>B.总承包单位与分包单位中，一方向建设单位承担的责任超过其应承担的份额的，有权向另一方追偿</w:t>
        <w:br/>
        <w:t>C.建设单位和分包单位之间没有合同关系，当分包工程发生质量、安全、进度等方面问题给建设单位造成损失时，不能直接要求分包单位承担损害赔偿责任</w:t>
        <w:br/>
        <w:t>D.总承包单位和分包单位之间责任的划分，应当根据双方的合同约定或者各自过错的大小确定</w:t>
        <w:br/>
        <w:br/>
        <w:t xml:space="preserve">【答案】：C </w:t>
      </w:r>
    </w:p>
    <w:p>
      <w:r>
        <w:t>89、《生产安全事故报告和调查处理条例》规定，一般事故由（　　　）。</w:t>
        <w:br/>
        <w:t>A.国务院或国务院授权有关部门组织事故调查组进行调查</w:t>
        <w:br/>
        <w:t>B.事故发生地省级人民政府负责调查</w:t>
        <w:br/>
        <w:t>C.事故发生地设区的市级人民政府</w:t>
        <w:br/>
        <w:t>D.事故发生地县级人民政府</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r>
        <w:t>90、工程量清单漏项或由于设计变更引起新的工程量清单项目，其相应综合单价（　　　）作为结算的依据。</w:t>
        <w:br/>
        <w:t>A.由监理师提出，经发包人确认后</w:t>
        <w:br/>
        <w:t>B.由承包方提出，经发包人确认后</w:t>
        <w:br/>
        <w:t>C.由承包方提出，经监理师确认后</w:t>
        <w:br/>
        <w:t>D.由承包方提出，经监理师确认后</w:t>
        <w:br/>
        <w:br/>
        <w:t xml:space="preserve">【答案】：B </w:t>
      </w:r>
    </w:p>
    <w:p>
      <w:r>
        <w:t>91、下列选项中，（　　　）是常见的信息安全软件。</w:t>
        <w:br/>
        <w:t>A.Word</w:t>
        <w:br/>
        <w:t>B.360</w:t>
        <w:br/>
        <w:t>C.PSP</w:t>
        <w:br/>
        <w:t>D.Photoshop</w:t>
        <w:br/>
        <w:br/>
        <w:t xml:space="preserve">【答案】：B </w:t>
      </w:r>
    </w:p>
    <w:p>
      <w:r>
        <w:t>92、装修时（　　　）自行改变原来的建筑使用功能。</w:t>
        <w:br/>
        <w:t>A.可以</w:t>
        <w:br/>
        <w:t>B.不能</w:t>
        <w:br/>
        <w:t>C.应该</w:t>
        <w:br/>
        <w:t>D.应业主要求可以</w:t>
        <w:br/>
        <w:br/>
        <w:t xml:space="preserve">【答案】：B </w:t>
      </w:r>
    </w:p>
    <w:p>
      <w:r>
        <w:t>93、某建筑工程，分部分项工程费为3574262.64元，施工技术措施费为1201876.52元，试计算其单位工程招标控制价。假设其施工组织措施费费率为3.8%，规费费率为6.35％，税金费率为3.41％。根据背景资料，回答下列问题。</w:t>
        <w:br/>
        <w:t>A.13.58</w:t>
        <w:br/>
        <w:t>B.4.57</w:t>
        <w:br/>
        <w:t>C.18.15</w:t>
        <w:br/>
        <w:t>D.1.15</w:t>
        <w:br/>
        <w:br/>
        <w:t xml:space="preserve">【答案】：C </w:t>
      </w:r>
    </w:p>
    <w:p>
      <w:pPr>
        <w:sectPr w:rsidSect="00034616">
          <w:type w:val="nextPage"/>
          <w:pgSz w:w="12240" w:h="15840"/>
          <w:pgMar w:top="1440" w:right="1800" w:bottom="1440" w:left="1800" w:header="720" w:footer="720" w:gutter="0"/>
          <w:pgNumType w:start="26"/>
          <w:cols w:space="720"/>
          <w:titlePg w:val="0"/>
          <w:docGrid w:linePitch="360"/>
        </w:sectPr>
      </w:pPr>
    </w:p>
    <w:p>
      <w:r>
        <w:t>94、木强化复合木地板构造为三层复合，芯层为（　　　）。</w:t>
        <w:br/>
        <w:t>A.含有耐磨材料的三聚氰胺树脂浸渍装饰纸</w:t>
        <w:br/>
        <w:t>B.中、高密度纤维板或刨花板</w:t>
        <w:br/>
        <w:t>C.细工木板或胶合板</w:t>
        <w:br/>
        <w:t>D.浸渍酚醛树脂的平衡纸</w:t>
        <w:br/>
        <w:br/>
        <w:t>【答案】：B</w:t>
      </w:r>
      <w:r>
        <w:t xml:space="preserve"> </w:t>
      </w:r>
    </w:p>
    <w:p>
      <w:r>
        <w:t>95、工字钢的规格用（　　　）表示。</w:t>
        <w:br/>
        <w:t>A.长度的厘米数</w:t>
        <w:br/>
        <w:t>B.宽度的厘米数</w:t>
        <w:br/>
        <w:t>C.腰高的厘米数</w:t>
        <w:br/>
        <w:t>D.翼缘宽度的厘米数</w:t>
        <w:br/>
        <w:br/>
        <w:t xml:space="preserve">【答案】：C </w:t>
      </w:r>
    </w:p>
    <w:p>
      <w:r>
        <w:t>96、建筑面积包括使用面积，辅助面积和（　　　）。</w:t>
        <w:br/>
        <w:t>A.居住面积</w:t>
        <w:br/>
        <w:t>B.结构面积</w:t>
        <w:br/>
        <w:t>C.有效面积</w:t>
        <w:br/>
        <w:t>D.生产和生活使用的净面积</w:t>
        <w:br/>
        <w:br/>
        <w:t xml:space="preserve">【答案】：B </w:t>
      </w:r>
    </w:p>
    <w:p>
      <w:r>
        <w:t>97、汽车玻璃用的是（　　　）。</w:t>
        <w:br/>
        <w:t>A.吸热玻璃</w:t>
        <w:br/>
        <w:t>B.热反射玻璃</w:t>
        <w:br/>
        <w:t>C.中空玻璃</w:t>
        <w:br/>
        <w:t>D.装饰玻璃</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p>
    <w:p>
      <w:r>
        <w:t>98、土方开挖计算一律以（　　　）标高为准。</w:t>
        <w:br/>
        <w:t>A.室外设计地坪</w:t>
        <w:br/>
        <w:t>B.室内设计地坪</w:t>
        <w:br/>
        <w:t>C.室外自然地坪</w:t>
        <w:br/>
        <w:t>D.基础表面</w:t>
        <w:br/>
        <w:br/>
        <w:t>【答案】：A</w:t>
      </w:r>
      <w:r>
        <w:t xml:space="preserve"> </w:t>
      </w:r>
    </w:p>
    <w:p>
      <w:r>
        <w:t>99、箱形基础的混凝土强度等级不应低于( )。（  ）</w:t>
        <w:br/>
        <w:t>A.C15</w:t>
        <w:br/>
        <w:t>B.C20</w:t>
        <w:br/>
        <w:t>C.C30</w:t>
        <w:br/>
        <w:t>D.C40</w:t>
        <w:br/>
        <w:br/>
        <w:t xml:space="preserve">【答案】：C </w:t>
      </w:r>
    </w:p>
    <w:p>
      <w:r>
        <w:t>100、钢结构的连接方式最常用的有两种：焊缝连接和（　　　）。</w:t>
        <w:br/>
        <w:t>A.电弧焊连接</w:t>
        <w:br/>
        <w:t>B.氩弧焊连接</w:t>
        <w:br/>
        <w:t>C.铆钉连接</w:t>
        <w:br/>
        <w:t>D.螺栓连接</w:t>
        <w:br/>
        <w:br/>
        <w:t xml:space="preserve">【答案】：D </w:t>
      </w:r>
    </w:p>
    <w:p>
      <w:r>
        <w:t>101、生产陶瓷制品的原材料主要有可塑性的原料、瘠性原料和熔剂三大类，其中（　　　）不属于熔剂。</w:t>
        <w:br/>
        <w:t>A.长石</w:t>
        <w:br/>
        <w:t>B.滑石粉</w:t>
        <w:br/>
        <w:t>C.石英砂</w:t>
        <w:br/>
        <w:t>D.钙、镁的碳酸盐</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p>
    <w:p>
      <w:r>
        <w:t>102、以下不属于施工项目安全组织措施的是（　　　）。</w:t>
        <w:br/>
        <w:t>A.建立施工项目安全组织系统</w:t>
        <w:br/>
        <w:t>B.建立与项目安全组织系统相配套的各专业、各部门、各生产岗位的安全责任系统</w:t>
        <w:br/>
        <w:t>C.建立项目经理的安全生产职责及项目班子成员的安全生产职责</w:t>
        <w:br/>
        <w:t>D.技术措施、合同措施、经济措施、信息管理措施等</w:t>
        <w:br/>
        <w:br/>
        <w:t>【答案】：D</w:t>
      </w:r>
      <w:r>
        <w:t xml:space="preserve"> </w:t>
      </w:r>
    </w:p>
    <w:p>
      <w:r>
        <w:t>103、塑料地板胶粘剂中，主要用于地板等与水泥砂浆地面的粘贴是（　　　）。</w:t>
        <w:br/>
        <w:t>A.聚醋酸乙烯类胶粘剂</w:t>
        <w:br/>
        <w:t>B.合成橡胶类胶粘剂</w:t>
        <w:br/>
        <w:t>C.聚氨酯类胶粘剂</w:t>
        <w:br/>
        <w:t>D.氧树脂类胶粘剂</w:t>
        <w:br/>
        <w:br/>
        <w:t xml:space="preserve">【答案】：B </w:t>
      </w:r>
    </w:p>
    <w:p>
      <w:r>
        <w:t>104、建筑业企业资质等级，是由（　　　）按资质条件把企业划分成的不同等级。</w:t>
        <w:br/>
        <w:t>A.国务院行政主管部门</w:t>
        <w:br/>
        <w:t>B.省级行政主管部门</w:t>
        <w:br/>
        <w:t>C.地方行政主管部门</w:t>
        <w:br/>
        <w:t>D.行业行政主管部门</w:t>
        <w:br/>
        <w:br/>
        <w:t xml:space="preserve">【答案】：A </w:t>
      </w:r>
    </w:p>
    <w:p>
      <w:pPr>
        <w:sectPr w:rsidSect="00034616">
          <w:type w:val="nextPage"/>
          <w:pgSz w:w="12240" w:h="15840"/>
          <w:pgMar w:top="1440" w:right="1800" w:bottom="1440" w:left="1800" w:header="720" w:footer="720" w:gutter="0"/>
          <w:pgNumType w:start="29"/>
          <w:cols w:space="720"/>
          <w:titlePg w:val="0"/>
          <w:docGrid w:linePitch="360"/>
        </w:sectPr>
      </w:pPr>
      <w:r>
        <w:t>105、防火涂料也称为阻燃涂料，它具有提高易燃材料耐火能力的功能，按组成材料不同可分为膨胀型防火涂料和非膨胀型防火涂料两大类，以下（　　　）不属于膨胀型防火涂料。</w:t>
        <w:br/>
        <w:t>A.钢结构防火涂料</w:t>
        <w:br/>
        <w:t>B.木结构防火涂料</w:t>
        <w:br/>
        <w:t>C.膨胀乳胶防火涂料</w:t>
        <w:br/>
        <w:t>D.氯丁橡胶乳液防火涂料</w:t>
        <w:br/>
        <w:br/>
        <w:t xml:space="preserve">【答案】：D </w:t>
      </w:r>
    </w:p>
    <w:p>
      <w:r>
        <w:t>106、下列施工项目管理程序的排序正确的是（　　　）。</w:t>
        <w:br/>
        <w:t>A.投标、签订合同→施工准备→施工→验收交工与结算→用后服务</w:t>
        <w:br/>
        <w:t>B.施工准备→投标、签订合同→施工→验收交工与结算→用后服务</w:t>
        <w:br/>
        <w:t>C.投标、签订合同→施工→施工准备→验收交工与结算→用后服务</w:t>
        <w:br/>
        <w:t>D.投标、签订合同→施工准备→施工→用后服务→验收交工与结算</w:t>
        <w:br/>
        <w:br/>
        <w:t xml:space="preserve">【答案】：A </w:t>
      </w:r>
    </w:p>
    <w:p>
      <w:r>
        <w:t>107、强化复合地板按地板基材不包括（　　　）。</w:t>
        <w:br/>
        <w:t>A.高密度板</w:t>
        <w:br/>
        <w:t>B.中密度板</w:t>
        <w:br/>
        <w:t>C.低密度板</w:t>
        <w:br/>
        <w:t>D.刨花板</w:t>
        <w:br/>
        <w:br/>
        <w:t xml:space="preserve">【答案】：C </w:t>
      </w:r>
    </w:p>
    <w:p>
      <w:r>
        <w:t>108、从2002年7月1日起强制实施的《室内装饰装修材料》GB18580、18587和GB24410，规定了10项材料中有害物质的限量，以下（　　　）不是标准中规定的。</w:t>
        <w:br/>
        <w:t>A.人造木质板材</w:t>
        <w:br/>
        <w:t>B.溶剂型木器涂料</w:t>
        <w:br/>
        <w:t>C.内墙涂料</w:t>
        <w:br/>
        <w:t>D.塑料扣件</w:t>
        <w:br/>
        <w:br/>
        <w:t xml:space="preserve">【答案】：D </w:t>
      </w:r>
    </w:p>
    <w:p>
      <w:pPr>
        <w:sectPr w:rsidSect="00034616">
          <w:type w:val="nextPage"/>
          <w:pgSz w:w="12240" w:h="15840"/>
          <w:pgMar w:top="1440" w:right="1800" w:bottom="1440" w:left="1800" w:header="720" w:footer="720" w:gutter="0"/>
          <w:pgNumType w:start="30"/>
          <w:cols w:space="720"/>
          <w:titlePg w:val="0"/>
          <w:docGrid w:linePitch="360"/>
        </w:sectPr>
      </w:pPr>
    </w:p>
    <w:p>
      <w:r>
        <w:t>109、将两门（窗）框与拼樘料卡接时，应用紧固件双向拧紧，其间距应不大于500mm，距两端间距不大于（　　　）mm；紧固件端头及拼樘料与门（窗）框间的缝隙应采用嵌缝膏进行密封处理。</w:t>
        <w:br/>
        <w:t>A.100</w:t>
        <w:br/>
        <w:t>B.800</w:t>
        <w:br/>
        <w:t>C.210</w:t>
        <w:br/>
        <w:t>D.180</w:t>
        <w:br/>
        <w:br/>
        <w:t>【答案】：D</w:t>
      </w:r>
      <w:r>
        <w:t xml:space="preserve"> </w:t>
      </w:r>
    </w:p>
    <w:p>
      <w:r>
        <w:t>110、安装在金属龙骨上燃烧性能达到B1级的纸面石膏板、矿棉石膏板，可作（　　　）级装修材料使用。</w:t>
        <w:br/>
        <w:t>A.B2</w:t>
        <w:br/>
        <w:t>B.B3</w:t>
        <w:br/>
        <w:t>C.A</w:t>
        <w:br/>
        <w:t>D.A1</w:t>
        <w:br/>
        <w:br/>
        <w:t xml:space="preserve">【答案】：C </w:t>
      </w:r>
    </w:p>
    <w:p>
      <w:r>
        <w:t>111、下列哪一项不属于玻化砖的特点。（　　　）</w:t>
        <w:br/>
        <w:t>A.密实度好</w:t>
        <w:br/>
        <w:t>B.吸水率低</w:t>
        <w:br/>
        <w:t>C.强度高</w:t>
        <w:br/>
        <w:t>D.耐磨性一般</w:t>
        <w:br/>
        <w:br/>
        <w:t xml:space="preserve">【答案】：D </w:t>
      </w:r>
    </w:p>
    <w:p>
      <w:r>
        <w:t>112、在装修施工中，不允许在原有承重结构构件上开洞凿孔，降低结构构件的承载能力。如果实在需要，应经过（　　　）的书面确认方可施工。</w:t>
        <w:br/>
        <w:t>A.建设单位</w:t>
        <w:br/>
        <w:t>B.监理单位</w:t>
        <w:br/>
        <w:t>C.原设计单位</w:t>
        <w:br/>
        <w:t>D.物业管理单位</w:t>
        <w:br/>
        <w:br/>
        <w:t xml:space="preserve">【答案】：C </w:t>
      </w:r>
    </w:p>
    <w:p>
      <w:pPr>
        <w:sectPr w:rsidSect="00034616">
          <w:type w:val="nextPage"/>
          <w:pgSz w:w="12240" w:h="15840"/>
          <w:pgMar w:top="1440" w:right="1800" w:bottom="1440" w:left="1800" w:header="720" w:footer="720" w:gutter="0"/>
          <w:pgNumType w:start="31"/>
          <w:cols w:space="720"/>
          <w:titlePg w:val="0"/>
          <w:docGrid w:linePitch="360"/>
        </w:sectPr>
      </w:pPr>
    </w:p>
    <w:p>
      <w:r>
        <w:t>113、钢结构工程资质等级分为（　　　）。</w:t>
        <w:br/>
        <w:t>A.一、二、三级</w:t>
        <w:br/>
        <w:t>B.不分资质</w:t>
        <w:br/>
        <w:t>C.二、三级</w:t>
        <w:br/>
        <w:t>D.一、二级</w:t>
        <w:br/>
        <w:br/>
        <w:t>【答案】：D</w:t>
      </w:r>
      <w:r>
        <w:t xml:space="preserve"> </w:t>
      </w:r>
    </w:p>
    <w:p>
      <w:r>
        <w:t>114、网架是由许多杆件按照一定规律组成的网状结构。可分为（　　　）网架和曲面网架。</w:t>
        <w:br/>
        <w:t>A.球面</w:t>
        <w:br/>
        <w:t>B.钢管</w:t>
        <w:br/>
        <w:t>C.平板</w:t>
        <w:br/>
        <w:t>D.拱形</w:t>
        <w:br/>
        <w:br/>
        <w:t xml:space="preserve">【答案】：C </w:t>
      </w:r>
    </w:p>
    <w:p>
      <w:r>
        <w:t>115、电子表格程序是我们最开始接触使用的办公自动化程序，下列选项中（　　　）是MicrosoftOffiCE的组件</w:t>
        <w:br/>
        <w:t>A.Calc</w:t>
        <w:br/>
        <w:t>B.StarOffice</w:t>
        <w:br/>
        <w:t>C.relQuattroPro</w:t>
        <w:br/>
        <w:t>D.EXCEL</w:t>
        <w:br/>
        <w:br/>
        <w:t xml:space="preserve">【答案】：D </w:t>
      </w:r>
    </w:p>
    <w:p>
      <w:pPr>
        <w:sectPr w:rsidSect="00034616">
          <w:type w:val="nextPage"/>
          <w:pgSz w:w="12240" w:h="15840"/>
          <w:pgMar w:top="1440" w:right="1800" w:bottom="1440" w:left="1800" w:header="720" w:footer="720" w:gutter="0"/>
          <w:pgNumType w:start="32"/>
          <w:cols w:space="720"/>
          <w:titlePg w:val="0"/>
          <w:docGrid w:linePitch="360"/>
        </w:sectPr>
      </w:pPr>
      <w:r>
        <w:t>116、门窗框料有顺弯时，其弯度一般不应超过（　　　）mm。</w:t>
        <w:br/>
        <w:t>A.1</w:t>
        <w:br/>
        <w:t>B.2</w:t>
        <w:br/>
        <w:t>C.3</w:t>
        <w:br/>
        <w:t>D.4</w:t>
        <w:br/>
        <w:br/>
        <w:t xml:space="preserve">【答案】：D </w:t>
      </w:r>
    </w:p>
    <w:p>
      <w:r>
        <w:t>117、下列关于施工项目管理组织的形式的说法中，错误的是（　　　）。</w:t>
        <w:br/>
        <w:t>A.工作队式项目组织适用于大型项目，工期要求紧，要求多工种、多部门配合的项目</w:t>
        <w:br/>
        <w:t>B.事业部式适用于大型经营型企业的工程承包</w:t>
        <w:br/>
        <w:t>C.部门控制式项目组织一般适用于专业性强的大中型项目</w:t>
        <w:br/>
        <w:t>D.矩阵制项目组织适用于同时承担多个需要进行项目管理工程的企业</w:t>
        <w:br/>
        <w:br/>
        <w:t xml:space="preserve">【答案】：C </w:t>
      </w:r>
    </w:p>
    <w:p>
      <w:r>
        <w:t>118、《劳动法》第二十一条规定，试用期最长不超过（　　　）。</w:t>
        <w:br/>
        <w:t>A.3个月</w:t>
        <w:br/>
        <w:t>B.6个月</w:t>
        <w:br/>
        <w:t>C.9个月</w:t>
        <w:br/>
        <w:t>D.12个月</w:t>
        <w:br/>
        <w:br/>
        <w:t xml:space="preserve">【答案】：B </w:t>
      </w:r>
    </w:p>
    <w:p>
      <w:r>
        <w:t>119、建筑装修装饰工程专业承包资质等级分为（　　　）。</w:t>
        <w:br/>
        <w:t>A.一、二、三级</w:t>
        <w:br/>
        <w:t>B.不分资质</w:t>
        <w:br/>
        <w:t>C.二、三级</w:t>
        <w:br/>
        <w:t>D.一、二级</w:t>
        <w:br/>
        <w:br/>
        <w:t xml:space="preserve">【答案】：D </w:t>
      </w:r>
    </w:p>
    <w:p>
      <w:pPr>
        <w:sectPr w:rsidSect="00034616">
          <w:type w:val="nextPage"/>
          <w:pgSz w:w="12240" w:h="15840"/>
          <w:pgMar w:top="1440" w:right="1800" w:bottom="1440" w:left="1800" w:header="720" w:footer="720" w:gutter="0"/>
          <w:pgNumType w:start="33"/>
          <w:cols w:space="720"/>
          <w:titlePg w:val="0"/>
          <w:docGrid w:linePitch="360"/>
        </w:sectPr>
      </w:pPr>
    </w:p>
    <w:p>
      <w:r>
        <w:t>120、现浇钢筋混凝土楼梯的混凝土工程量按（　　　）计算。</w:t>
        <w:br/>
        <w:t>A.混凝土体积</w:t>
        <w:br/>
        <w:t>B.斜面面积</w:t>
        <w:br/>
        <w:t>C.水平投影面积</w:t>
        <w:br/>
        <w:t>D.垂直投影面积</w:t>
        <w:br/>
        <w:br/>
        <w:t>【答案】：C</w:t>
      </w:r>
      <w:r>
        <w:t xml:space="preserve"> </w:t>
      </w:r>
    </w:p>
    <w:p>
      <w:r>
        <w:t>121、张某在甲施工单位公司连续工作满8年，李某与乙监理公司已经连续订立两次固定期限劳动合同，但因工负伤不能从事原先工作；王某来丙公司工作2年，并被董事会任命为总经理；赵某在丁公司累计工作了12年，但期间曾离开过丁公司。则应签订无固定期限劳动合同的是（　　　）。</w:t>
        <w:br/>
        <w:t>A.张某</w:t>
        <w:br/>
        <w:t>B.李某</w:t>
        <w:br/>
        <w:t>C.王某</w:t>
        <w:br/>
        <w:t>D.赵某</w:t>
        <w:br/>
        <w:br/>
        <w:t xml:space="preserve">【答案】：B </w:t>
      </w:r>
    </w:p>
    <w:p>
      <w:r>
        <w:t>122、下面属整体地面的是（　　　）。</w:t>
        <w:br/>
        <w:t>A.釉面地砖地面；抛光砖地面</w:t>
        <w:br/>
        <w:t>B.抛光砖地面；水磨石地面</w:t>
        <w:br/>
        <w:t>C.水泥砂浆地面；抛光砖地面</w:t>
        <w:br/>
        <w:t>D.水泥砂浆地面；水磨石地面</w:t>
        <w:br/>
        <w:br/>
        <w:t xml:space="preserve">【答案】：D </w:t>
      </w:r>
    </w:p>
    <w:p>
      <w:r>
        <w:t>123、水泥抹光机作业时，电缆线应（　　　）架设。</w:t>
        <w:br/>
        <w:t>A.地面</w:t>
        <w:br/>
        <w:t>B.离地</w:t>
        <w:br/>
        <w:t>C.高空</w:t>
        <w:br/>
        <w:t>D.附墙</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124、竹地板按结构分类有（　　　）。</w:t>
        <w:br/>
        <w:t>A.双层胶合竹地板和多层胶合竹地板</w:t>
        <w:br/>
        <w:t>B.单层胶合竹地板和五层胶合竹地板</w:t>
        <w:br/>
        <w:t>C.单层胶合竹地板和双层胶合竹地板</w:t>
        <w:br/>
        <w:t>D.单层胶合竹地板和多层胶合竹地板</w:t>
        <w:br/>
        <w:br/>
        <w:t>【答案】：D</w:t>
      </w:r>
      <w:r>
        <w:t xml:space="preserve"> </w:t>
      </w:r>
    </w:p>
    <w:p>
      <w:r>
        <w:t>125、下列性质中，不属于项目经理部的性质的是（　　　）。</w:t>
        <w:br/>
        <w:t>A.法律强制性</w:t>
        <w:br/>
        <w:t>B.相对独立性</w:t>
        <w:br/>
        <w:t>C.综合性</w:t>
        <w:br/>
        <w:t>D.临时性</w:t>
        <w:br/>
        <w:br/>
        <w:t xml:space="preserve">【答案】：A </w:t>
      </w:r>
    </w:p>
    <w:p>
      <w:r>
        <w:t>126、管道系统安装完后应进行综合水压试验。水压试验时应（　　　），待水充满后进行加压。当压力升到规定值时，停止打压，认真检查整个管道系统，确认各处接口和阀门均无渗漏现象，再持续稳压到规定时间，观察其压力下降在允许范围内，并经有关人员验收认可后，填写好水压试验记录，办理交接手续。</w:t>
        <w:br/>
        <w:t>A.排净空气</w:t>
        <w:br/>
        <w:t>B.检查管道</w:t>
        <w:br/>
        <w:t>C.清理管道</w:t>
        <w:br/>
        <w:t>D.放水</w:t>
        <w:br/>
        <w:br/>
        <w:t xml:space="preserve">【答案】：A </w:t>
      </w:r>
    </w:p>
    <w:p>
      <w:pPr>
        <w:sectPr w:rsidSect="00034616">
          <w:type w:val="nextPage"/>
          <w:pgSz w:w="12240" w:h="15840"/>
          <w:pgMar w:top="1440" w:right="1800" w:bottom="1440" w:left="1800" w:header="720" w:footer="720" w:gutter="0"/>
          <w:pgNumType w:start="35"/>
          <w:cols w:space="720"/>
          <w:titlePg w:val="0"/>
          <w:docGrid w:linePitch="360"/>
        </w:sectPr>
      </w:pPr>
    </w:p>
    <w:p>
      <w:r>
        <w:t>127、现行建设工程费用由（　　　）构成。</w:t>
        <w:br/>
        <w:t>A.分部分项工程费、措施项目费、其他项目费</w:t>
        <w:br/>
        <w:t>B.分部分项工程费、措施项目费、其他项目费、规费</w:t>
        <w:br/>
        <w:t>C.分部分项工程费、措施项目费、其他项目费、税金</w:t>
        <w:br/>
        <w:t>D.分部分项工程费、措施项目费、其他项目费、规费和税金</w:t>
        <w:br/>
        <w:br/>
        <w:t>【答案】：D</w:t>
      </w:r>
      <w:r>
        <w:t xml:space="preserve"> </w:t>
      </w:r>
    </w:p>
    <w:p>
      <w:r>
        <w:t>128、一般而言，吸水率（　　　）的陶瓷砖，我们称之为炻质砖。</w:t>
        <w:br/>
        <w:t>A.大于10％</w:t>
        <w:br/>
        <w:t>B.小于6％</w:t>
        <w:br/>
        <w:t>C.大于6%不超过10％</w:t>
        <w:br/>
        <w:t>D.不超过0.5％</w:t>
        <w:br/>
        <w:br/>
        <w:t xml:space="preserve">【答案】：C </w:t>
      </w:r>
    </w:p>
    <w:p>
      <w:r>
        <w:t>129、吊顶用的玻璃应进行自身重力荷载下的变形设计计算，可采用弹性力学方法进行计算。对于边框支承玻璃板，其挠度限制不应超过（　　　）。</w:t>
        <w:br/>
        <w:t>A.1mm</w:t>
        <w:br/>
        <w:t>B.2mm</w:t>
        <w:br/>
        <w:t>C.3mm</w:t>
        <w:br/>
        <w:t>D.4mm</w:t>
        <w:br/>
        <w:br/>
        <w:t xml:space="preserve">【答案】：B </w:t>
      </w:r>
    </w:p>
    <w:p>
      <w:r>
        <w:t>130、《安全生产法》对安全事故等级的划分标准中重大事故是指（　　　）。</w:t>
        <w:br/>
        <w:t>A.造成30人及以上死亡</w:t>
        <w:br/>
        <w:t>B.10人以上及30人以下死亡</w:t>
        <w:br/>
        <w:t>C.3人以上10人以下死亡</w:t>
        <w:br/>
        <w:t>D.3人以下死亡</w:t>
        <w:br/>
        <w:br/>
        <w:t xml:space="preserve">【答案】：B </w:t>
      </w:r>
    </w:p>
    <w:p>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https://d.book118.com/578071052031006044</w:t>
        </w:r>
      </w:hyperlink>
    </w:p>
    <w:p/>
    <w:sectPr w:rsidSect="00034616">
      <w:type w:val="nextPage"/>
      <w:pgSz w:w="12240" w:h="15840"/>
      <w:pgMar w:top="1440" w:right="1800" w:bottom="1440" w:left="1800" w:header="720" w:footer="720" w:gutter="0"/>
      <w:pgNumType w:start="36"/>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78071052031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52</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