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贸易金融项目规划设计纲要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593" w:history="1">
        <w:r>
          <w:rPr>
            <w:rFonts w:ascii="仿宋" w:eastAsia="仿宋" w:hAnsi="仿宋" w:cs="仿宋" w:hint="eastAsia"/>
            <w:lang w:eastAsia="zh-CN"/>
          </w:rPr>
          <w:t>概论</w:t>
        </w:r>
        <w:r>
          <w:tab/>
        </w:r>
        <w:r>
          <w:fldChar w:fldCharType="begin"/>
        </w:r>
        <w:r>
          <w:instrText xml:space="preserve"> PAGEREF _Toc1593 \h </w:instrText>
        </w:r>
        <w:r>
          <w:fldChar w:fldCharType="separate"/>
        </w:r>
        <w:r>
          <w:t>3</w:t>
        </w:r>
        <w:r>
          <w:fldChar w:fldCharType="end"/>
        </w:r>
      </w:hyperlink>
    </w:p>
    <w:p>
      <w:pPr>
        <w:pStyle w:val="TOC1"/>
        <w:tabs>
          <w:tab w:val="right" w:leader="dot" w:pos="8306"/>
        </w:tabs>
      </w:pPr>
      <w:hyperlink w:anchor="_Toc14853" w:history="1">
        <w:r>
          <w:rPr>
            <w:rFonts w:ascii="仿宋" w:eastAsia="仿宋" w:hAnsi="仿宋" w:cs="仿宋" w:hint="eastAsia"/>
            <w:lang w:eastAsia="zh-CN"/>
          </w:rPr>
          <w:t>一、贸易金融项目绩效评估</w:t>
        </w:r>
        <w:r>
          <w:tab/>
        </w:r>
        <w:r>
          <w:fldChar w:fldCharType="begin"/>
        </w:r>
        <w:r>
          <w:instrText xml:space="preserve"> PAGEREF _Toc14853 \h </w:instrText>
        </w:r>
        <w:r>
          <w:fldChar w:fldCharType="separate"/>
        </w:r>
        <w:r>
          <w:t>3</w:t>
        </w:r>
        <w:r>
          <w:fldChar w:fldCharType="end"/>
        </w:r>
      </w:hyperlink>
    </w:p>
    <w:p>
      <w:pPr>
        <w:pStyle w:val="TOC2"/>
        <w:tabs>
          <w:tab w:val="right" w:leader="dot" w:pos="8306"/>
        </w:tabs>
      </w:pPr>
      <w:hyperlink w:anchor="_Toc13708" w:history="1">
        <w:r>
          <w:rPr>
            <w:rFonts w:ascii="仿宋" w:eastAsia="仿宋" w:hAnsi="仿宋" w:cs="仿宋" w:hint="eastAsia"/>
            <w:lang w:eastAsia="zh-CN"/>
          </w:rPr>
          <w:t>(一)、绩效评估指标</w:t>
        </w:r>
        <w:r>
          <w:tab/>
        </w:r>
        <w:r>
          <w:fldChar w:fldCharType="begin"/>
        </w:r>
        <w:r>
          <w:instrText xml:space="preserve"> PAGEREF _Toc13708 \h </w:instrText>
        </w:r>
        <w:r>
          <w:fldChar w:fldCharType="separate"/>
        </w:r>
        <w:r>
          <w:t>3</w:t>
        </w:r>
        <w:r>
          <w:fldChar w:fldCharType="end"/>
        </w:r>
      </w:hyperlink>
    </w:p>
    <w:p>
      <w:pPr>
        <w:pStyle w:val="TOC2"/>
        <w:tabs>
          <w:tab w:val="right" w:leader="dot" w:pos="8306"/>
        </w:tabs>
      </w:pPr>
      <w:hyperlink w:anchor="_Toc15844" w:history="1">
        <w:r>
          <w:rPr>
            <w:rFonts w:ascii="仿宋" w:eastAsia="仿宋" w:hAnsi="仿宋" w:cs="仿宋" w:hint="eastAsia"/>
            <w:lang w:eastAsia="zh-CN"/>
          </w:rPr>
          <w:t>(二)、绩效评估方法</w:t>
        </w:r>
        <w:r>
          <w:tab/>
        </w:r>
        <w:r>
          <w:fldChar w:fldCharType="begin"/>
        </w:r>
        <w:r>
          <w:instrText xml:space="preserve"> PAGEREF _Toc15844 \h </w:instrText>
        </w:r>
        <w:r>
          <w:fldChar w:fldCharType="separate"/>
        </w:r>
        <w:r>
          <w:t>4</w:t>
        </w:r>
        <w:r>
          <w:fldChar w:fldCharType="end"/>
        </w:r>
      </w:hyperlink>
    </w:p>
    <w:p>
      <w:pPr>
        <w:pStyle w:val="TOC2"/>
        <w:tabs>
          <w:tab w:val="right" w:leader="dot" w:pos="8306"/>
        </w:tabs>
      </w:pPr>
      <w:hyperlink w:anchor="_Toc13577" w:history="1">
        <w:r>
          <w:rPr>
            <w:rFonts w:ascii="仿宋" w:eastAsia="仿宋" w:hAnsi="仿宋" w:cs="仿宋" w:hint="eastAsia"/>
            <w:lang w:eastAsia="zh-CN"/>
          </w:rPr>
          <w:t>(三)、绩效评估周期</w:t>
        </w:r>
        <w:r>
          <w:tab/>
        </w:r>
        <w:r>
          <w:fldChar w:fldCharType="begin"/>
        </w:r>
        <w:r>
          <w:instrText xml:space="preserve"> PAGEREF _Toc13577 \h </w:instrText>
        </w:r>
        <w:r>
          <w:fldChar w:fldCharType="separate"/>
        </w:r>
        <w:r>
          <w:t>5</w:t>
        </w:r>
        <w:r>
          <w:fldChar w:fldCharType="end"/>
        </w:r>
      </w:hyperlink>
    </w:p>
    <w:p>
      <w:pPr>
        <w:pStyle w:val="TOC1"/>
        <w:tabs>
          <w:tab w:val="right" w:leader="dot" w:pos="8306"/>
        </w:tabs>
      </w:pPr>
      <w:hyperlink w:anchor="_Toc23617" w:history="1">
        <w:r>
          <w:rPr>
            <w:rFonts w:ascii="仿宋" w:eastAsia="仿宋" w:hAnsi="仿宋" w:cs="仿宋" w:hint="eastAsia"/>
            <w:lang w:eastAsia="zh-CN"/>
          </w:rPr>
          <w:t>二、贸易金融项目危机管理</w:t>
        </w:r>
        <w:r>
          <w:tab/>
        </w:r>
        <w:r>
          <w:fldChar w:fldCharType="begin"/>
        </w:r>
        <w:r>
          <w:instrText xml:space="preserve"> PAGEREF _Toc23617 \h </w:instrText>
        </w:r>
        <w:r>
          <w:fldChar w:fldCharType="separate"/>
        </w:r>
        <w:r>
          <w:t>6</w:t>
        </w:r>
        <w:r>
          <w:fldChar w:fldCharType="end"/>
        </w:r>
      </w:hyperlink>
    </w:p>
    <w:p>
      <w:pPr>
        <w:pStyle w:val="TOC2"/>
        <w:tabs>
          <w:tab w:val="right" w:leader="dot" w:pos="8306"/>
        </w:tabs>
      </w:pPr>
      <w:hyperlink w:anchor="_Toc18705" w:history="1">
        <w:r>
          <w:rPr>
            <w:rFonts w:ascii="仿宋" w:eastAsia="仿宋" w:hAnsi="仿宋" w:cs="仿宋" w:hint="eastAsia"/>
            <w:lang w:eastAsia="zh-CN"/>
          </w:rPr>
          <w:t>(一)、危机预警与识别</w:t>
        </w:r>
        <w:r>
          <w:tab/>
        </w:r>
        <w:r>
          <w:fldChar w:fldCharType="begin"/>
        </w:r>
        <w:r>
          <w:instrText xml:space="preserve"> PAGEREF _Toc18705 \h </w:instrText>
        </w:r>
        <w:r>
          <w:fldChar w:fldCharType="separate"/>
        </w:r>
        <w:r>
          <w:t>6</w:t>
        </w:r>
        <w:r>
          <w:fldChar w:fldCharType="end"/>
        </w:r>
      </w:hyperlink>
    </w:p>
    <w:p>
      <w:pPr>
        <w:pStyle w:val="TOC2"/>
        <w:tabs>
          <w:tab w:val="right" w:leader="dot" w:pos="8306"/>
        </w:tabs>
      </w:pPr>
      <w:hyperlink w:anchor="_Toc483" w:history="1">
        <w:r>
          <w:rPr>
            <w:rFonts w:ascii="仿宋" w:eastAsia="仿宋" w:hAnsi="仿宋" w:cs="仿宋" w:hint="eastAsia"/>
            <w:lang w:eastAsia="zh-CN"/>
          </w:rPr>
          <w:t>(二)、危机应对与恢复</w:t>
        </w:r>
        <w:r>
          <w:tab/>
        </w:r>
        <w:r>
          <w:fldChar w:fldCharType="begin"/>
        </w:r>
        <w:r>
          <w:instrText xml:space="preserve"> PAGEREF _Toc483 \h </w:instrText>
        </w:r>
        <w:r>
          <w:fldChar w:fldCharType="separate"/>
        </w:r>
        <w:r>
          <w:t>7</w:t>
        </w:r>
        <w:r>
          <w:fldChar w:fldCharType="end"/>
        </w:r>
      </w:hyperlink>
    </w:p>
    <w:p>
      <w:pPr>
        <w:pStyle w:val="TOC1"/>
        <w:tabs>
          <w:tab w:val="right" w:leader="dot" w:pos="8306"/>
        </w:tabs>
      </w:pPr>
      <w:hyperlink w:anchor="_Toc9623" w:history="1">
        <w:r>
          <w:rPr>
            <w:rFonts w:ascii="仿宋" w:eastAsia="仿宋" w:hAnsi="仿宋" w:cs="仿宋" w:hint="eastAsia"/>
            <w:lang w:eastAsia="zh-CN"/>
          </w:rPr>
          <w:t>三、贸易金融项目文档管理</w:t>
        </w:r>
        <w:r>
          <w:tab/>
        </w:r>
        <w:r>
          <w:fldChar w:fldCharType="begin"/>
        </w:r>
        <w:r>
          <w:instrText xml:space="preserve"> PAGEREF _Toc9623 \h </w:instrText>
        </w:r>
        <w:r>
          <w:fldChar w:fldCharType="separate"/>
        </w:r>
        <w:r>
          <w:t>8</w:t>
        </w:r>
        <w:r>
          <w:fldChar w:fldCharType="end"/>
        </w:r>
      </w:hyperlink>
    </w:p>
    <w:p>
      <w:pPr>
        <w:pStyle w:val="TOC2"/>
        <w:tabs>
          <w:tab w:val="right" w:leader="dot" w:pos="8306"/>
        </w:tabs>
      </w:pPr>
      <w:hyperlink w:anchor="_Toc11313" w:history="1">
        <w:r>
          <w:rPr>
            <w:rFonts w:ascii="仿宋" w:eastAsia="仿宋" w:hAnsi="仿宋" w:cs="仿宋" w:hint="eastAsia"/>
            <w:lang w:eastAsia="zh-CN"/>
          </w:rPr>
          <w:t>(一)、文档编制与审查</w:t>
        </w:r>
        <w:r>
          <w:tab/>
        </w:r>
        <w:r>
          <w:fldChar w:fldCharType="begin"/>
        </w:r>
        <w:r>
          <w:instrText xml:space="preserve"> PAGEREF _Toc11313 \h </w:instrText>
        </w:r>
        <w:r>
          <w:fldChar w:fldCharType="separate"/>
        </w:r>
        <w:r>
          <w:t>8</w:t>
        </w:r>
        <w:r>
          <w:fldChar w:fldCharType="end"/>
        </w:r>
      </w:hyperlink>
    </w:p>
    <w:p>
      <w:pPr>
        <w:pStyle w:val="TOC2"/>
        <w:tabs>
          <w:tab w:val="right" w:leader="dot" w:pos="8306"/>
        </w:tabs>
      </w:pPr>
      <w:hyperlink w:anchor="_Toc28342" w:history="1">
        <w:r>
          <w:rPr>
            <w:rFonts w:ascii="仿宋" w:eastAsia="仿宋" w:hAnsi="仿宋" w:cs="仿宋" w:hint="eastAsia"/>
            <w:lang w:eastAsia="zh-CN"/>
          </w:rPr>
          <w:t>(二)、文档发布与分发</w:t>
        </w:r>
        <w:r>
          <w:tab/>
        </w:r>
        <w:r>
          <w:fldChar w:fldCharType="begin"/>
        </w:r>
        <w:r>
          <w:instrText xml:space="preserve"> PAGEREF _Toc28342 \h </w:instrText>
        </w:r>
        <w:r>
          <w:fldChar w:fldCharType="separate"/>
        </w:r>
        <w:r>
          <w:t>10</w:t>
        </w:r>
        <w:r>
          <w:fldChar w:fldCharType="end"/>
        </w:r>
      </w:hyperlink>
    </w:p>
    <w:p>
      <w:pPr>
        <w:pStyle w:val="TOC2"/>
        <w:tabs>
          <w:tab w:val="right" w:leader="dot" w:pos="8306"/>
        </w:tabs>
      </w:pPr>
      <w:hyperlink w:anchor="_Toc25052" w:history="1">
        <w:r>
          <w:rPr>
            <w:rFonts w:ascii="仿宋" w:eastAsia="仿宋" w:hAnsi="仿宋" w:cs="仿宋" w:hint="eastAsia"/>
            <w:lang w:eastAsia="zh-CN"/>
          </w:rPr>
          <w:t>(三)、文档存档与归档</w:t>
        </w:r>
        <w:r>
          <w:tab/>
        </w:r>
        <w:r>
          <w:fldChar w:fldCharType="begin"/>
        </w:r>
        <w:r>
          <w:instrText xml:space="preserve"> PAGEREF _Toc25052 \h </w:instrText>
        </w:r>
        <w:r>
          <w:fldChar w:fldCharType="separate"/>
        </w:r>
        <w:r>
          <w:t>11</w:t>
        </w:r>
        <w:r>
          <w:fldChar w:fldCharType="end"/>
        </w:r>
      </w:hyperlink>
    </w:p>
    <w:p>
      <w:pPr>
        <w:pStyle w:val="TOC1"/>
        <w:tabs>
          <w:tab w:val="right" w:leader="dot" w:pos="8306"/>
        </w:tabs>
      </w:pPr>
      <w:hyperlink w:anchor="_Toc24378" w:history="1">
        <w:r>
          <w:rPr>
            <w:rFonts w:ascii="仿宋" w:eastAsia="仿宋" w:hAnsi="仿宋" w:cs="仿宋" w:hint="eastAsia"/>
            <w:lang w:eastAsia="zh-CN"/>
          </w:rPr>
          <w:t>四、贸易金融项目建设背景及必要性分析</w:t>
        </w:r>
        <w:r>
          <w:tab/>
        </w:r>
        <w:r>
          <w:fldChar w:fldCharType="begin"/>
        </w:r>
        <w:r>
          <w:instrText xml:space="preserve"> PAGEREF _Toc24378 \h </w:instrText>
        </w:r>
        <w:r>
          <w:fldChar w:fldCharType="separate"/>
        </w:r>
        <w:r>
          <w:t>12</w:t>
        </w:r>
        <w:r>
          <w:fldChar w:fldCharType="end"/>
        </w:r>
      </w:hyperlink>
    </w:p>
    <w:p>
      <w:pPr>
        <w:pStyle w:val="TOC2"/>
        <w:tabs>
          <w:tab w:val="right" w:leader="dot" w:pos="8306"/>
        </w:tabs>
      </w:pPr>
      <w:hyperlink w:anchor="_Toc3550" w:history="1">
        <w:r>
          <w:rPr>
            <w:rFonts w:ascii="仿宋" w:eastAsia="仿宋" w:hAnsi="仿宋" w:cs="仿宋" w:hint="eastAsia"/>
            <w:lang w:eastAsia="zh-CN"/>
          </w:rPr>
          <w:t>(一)、贸易金融项目背景分析</w:t>
        </w:r>
        <w:r>
          <w:tab/>
        </w:r>
        <w:r>
          <w:fldChar w:fldCharType="begin"/>
        </w:r>
        <w:r>
          <w:instrText xml:space="preserve"> PAGEREF _Toc3550 \h </w:instrText>
        </w:r>
        <w:r>
          <w:fldChar w:fldCharType="separate"/>
        </w:r>
        <w:r>
          <w:t>12</w:t>
        </w:r>
        <w:r>
          <w:fldChar w:fldCharType="end"/>
        </w:r>
      </w:hyperlink>
    </w:p>
    <w:p>
      <w:pPr>
        <w:pStyle w:val="TOC2"/>
        <w:tabs>
          <w:tab w:val="right" w:leader="dot" w:pos="8306"/>
        </w:tabs>
      </w:pPr>
      <w:hyperlink w:anchor="_Toc19498" w:history="1">
        <w:r>
          <w:rPr>
            <w:rFonts w:ascii="仿宋" w:eastAsia="仿宋" w:hAnsi="仿宋" w:cs="仿宋" w:hint="eastAsia"/>
            <w:lang w:eastAsia="zh-CN"/>
          </w:rPr>
          <w:t>(二)、贸易金融项目建设必要性分析</w:t>
        </w:r>
        <w:r>
          <w:tab/>
        </w:r>
        <w:r>
          <w:fldChar w:fldCharType="begin"/>
        </w:r>
        <w:r>
          <w:instrText xml:space="preserve"> PAGEREF _Toc19498 \h </w:instrText>
        </w:r>
        <w:r>
          <w:fldChar w:fldCharType="separate"/>
        </w:r>
        <w:r>
          <w:t>13</w:t>
        </w:r>
        <w:r>
          <w:fldChar w:fldCharType="end"/>
        </w:r>
      </w:hyperlink>
    </w:p>
    <w:p>
      <w:pPr>
        <w:pStyle w:val="TOC1"/>
        <w:tabs>
          <w:tab w:val="right" w:leader="dot" w:pos="8306"/>
        </w:tabs>
      </w:pPr>
      <w:hyperlink w:anchor="_Toc14154" w:history="1">
        <w:r>
          <w:rPr>
            <w:rFonts w:ascii="仿宋" w:eastAsia="仿宋" w:hAnsi="仿宋" w:cs="仿宋" w:hint="eastAsia"/>
            <w:lang w:eastAsia="zh-CN"/>
          </w:rPr>
          <w:t>五、贸易金融项目可持续发展</w:t>
        </w:r>
        <w:r>
          <w:tab/>
        </w:r>
        <w:r>
          <w:fldChar w:fldCharType="begin"/>
        </w:r>
        <w:r>
          <w:instrText xml:space="preserve"> PAGEREF _Toc14154 \h </w:instrText>
        </w:r>
        <w:r>
          <w:fldChar w:fldCharType="separate"/>
        </w:r>
        <w:r>
          <w:t>15</w:t>
        </w:r>
        <w:r>
          <w:fldChar w:fldCharType="end"/>
        </w:r>
      </w:hyperlink>
    </w:p>
    <w:p>
      <w:pPr>
        <w:pStyle w:val="TOC2"/>
        <w:tabs>
          <w:tab w:val="right" w:leader="dot" w:pos="8306"/>
        </w:tabs>
      </w:pPr>
      <w:hyperlink w:anchor="_Toc13774" w:history="1">
        <w:r>
          <w:rPr>
            <w:rFonts w:ascii="仿宋" w:eastAsia="仿宋" w:hAnsi="仿宋" w:cs="仿宋" w:hint="eastAsia"/>
            <w:lang w:eastAsia="zh-CN"/>
          </w:rPr>
          <w:t>(一)、可持续战略与实践</w:t>
        </w:r>
        <w:r>
          <w:tab/>
        </w:r>
        <w:r>
          <w:fldChar w:fldCharType="begin"/>
        </w:r>
        <w:r>
          <w:instrText xml:space="preserve"> PAGEREF _Toc13774 \h </w:instrText>
        </w:r>
        <w:r>
          <w:fldChar w:fldCharType="separate"/>
        </w:r>
        <w:r>
          <w:t>15</w:t>
        </w:r>
        <w:r>
          <w:fldChar w:fldCharType="end"/>
        </w:r>
      </w:hyperlink>
    </w:p>
    <w:p>
      <w:pPr>
        <w:pStyle w:val="TOC2"/>
        <w:tabs>
          <w:tab w:val="right" w:leader="dot" w:pos="8306"/>
        </w:tabs>
      </w:pPr>
      <w:hyperlink w:anchor="_Toc9412" w:history="1">
        <w:r>
          <w:rPr>
            <w:rFonts w:ascii="仿宋" w:eastAsia="仿宋" w:hAnsi="仿宋" w:cs="仿宋" w:hint="eastAsia"/>
            <w:lang w:eastAsia="zh-CN"/>
          </w:rPr>
          <w:t>(二)、环保与社会责任</w:t>
        </w:r>
        <w:r>
          <w:tab/>
        </w:r>
        <w:r>
          <w:fldChar w:fldCharType="begin"/>
        </w:r>
        <w:r>
          <w:instrText xml:space="preserve"> PAGEREF _Toc9412 \h </w:instrText>
        </w:r>
        <w:r>
          <w:fldChar w:fldCharType="separate"/>
        </w:r>
        <w:r>
          <w:t>15</w:t>
        </w:r>
        <w:r>
          <w:fldChar w:fldCharType="end"/>
        </w:r>
      </w:hyperlink>
    </w:p>
    <w:p>
      <w:pPr>
        <w:pStyle w:val="TOC1"/>
        <w:tabs>
          <w:tab w:val="right" w:leader="dot" w:pos="8306"/>
        </w:tabs>
      </w:pPr>
      <w:hyperlink w:anchor="_Toc22991" w:history="1">
        <w:r>
          <w:rPr>
            <w:rFonts w:ascii="仿宋" w:eastAsia="仿宋" w:hAnsi="仿宋" w:cs="仿宋" w:hint="eastAsia"/>
            <w:lang w:eastAsia="zh-CN"/>
          </w:rPr>
          <w:t>六、贸易金融项目选址可行性分析</w:t>
        </w:r>
        <w:r>
          <w:tab/>
        </w:r>
        <w:r>
          <w:fldChar w:fldCharType="begin"/>
        </w:r>
        <w:r>
          <w:instrText xml:space="preserve"> PAGEREF _Toc22991 \h </w:instrText>
        </w:r>
        <w:r>
          <w:fldChar w:fldCharType="separate"/>
        </w:r>
        <w:r>
          <w:t>16</w:t>
        </w:r>
        <w:r>
          <w:fldChar w:fldCharType="end"/>
        </w:r>
      </w:hyperlink>
    </w:p>
    <w:p>
      <w:pPr>
        <w:pStyle w:val="TOC2"/>
        <w:tabs>
          <w:tab w:val="right" w:leader="dot" w:pos="8306"/>
        </w:tabs>
      </w:pPr>
      <w:hyperlink w:anchor="_Toc12444" w:history="1">
        <w:r>
          <w:rPr>
            <w:rFonts w:ascii="仿宋" w:eastAsia="仿宋" w:hAnsi="仿宋" w:cs="仿宋" w:hint="eastAsia"/>
            <w:lang w:eastAsia="zh-CN"/>
          </w:rPr>
          <w:t>(一)、贸易金融项目选址</w:t>
        </w:r>
        <w:r>
          <w:tab/>
        </w:r>
        <w:r>
          <w:fldChar w:fldCharType="begin"/>
        </w:r>
        <w:r>
          <w:instrText xml:space="preserve"> PAGEREF _Toc12444 \h </w:instrText>
        </w:r>
        <w:r>
          <w:fldChar w:fldCharType="separate"/>
        </w:r>
        <w:r>
          <w:t>16</w:t>
        </w:r>
        <w:r>
          <w:fldChar w:fldCharType="end"/>
        </w:r>
      </w:hyperlink>
    </w:p>
    <w:p>
      <w:pPr>
        <w:pStyle w:val="TOC2"/>
        <w:tabs>
          <w:tab w:val="right" w:leader="dot" w:pos="8306"/>
        </w:tabs>
      </w:pPr>
      <w:hyperlink w:anchor="_Toc5979" w:history="1">
        <w:r>
          <w:rPr>
            <w:rFonts w:ascii="仿宋" w:eastAsia="仿宋" w:hAnsi="仿宋" w:cs="仿宋" w:hint="eastAsia"/>
            <w:lang w:eastAsia="zh-CN"/>
          </w:rPr>
          <w:t>(二)、用地控制指标</w:t>
        </w:r>
        <w:r>
          <w:tab/>
        </w:r>
        <w:r>
          <w:fldChar w:fldCharType="begin"/>
        </w:r>
        <w:r>
          <w:instrText xml:space="preserve"> PAGEREF _Toc5979 \h </w:instrText>
        </w:r>
        <w:r>
          <w:fldChar w:fldCharType="separate"/>
        </w:r>
        <w:r>
          <w:t>16</w:t>
        </w:r>
        <w:r>
          <w:fldChar w:fldCharType="end"/>
        </w:r>
      </w:hyperlink>
    </w:p>
    <w:p>
      <w:pPr>
        <w:pStyle w:val="TOC2"/>
        <w:tabs>
          <w:tab w:val="right" w:leader="dot" w:pos="8306"/>
        </w:tabs>
      </w:pPr>
      <w:hyperlink w:anchor="_Toc31456" w:history="1">
        <w:r>
          <w:rPr>
            <w:rFonts w:ascii="仿宋" w:eastAsia="仿宋" w:hAnsi="仿宋" w:cs="仿宋" w:hint="eastAsia"/>
            <w:lang w:eastAsia="zh-CN"/>
          </w:rPr>
          <w:t>(三)、节约用地措施</w:t>
        </w:r>
        <w:r>
          <w:tab/>
        </w:r>
        <w:r>
          <w:fldChar w:fldCharType="begin"/>
        </w:r>
        <w:r>
          <w:instrText xml:space="preserve"> PAGEREF _Toc31456 \h </w:instrText>
        </w:r>
        <w:r>
          <w:fldChar w:fldCharType="separate"/>
        </w:r>
        <w:r>
          <w:t>18</w:t>
        </w:r>
        <w:r>
          <w:fldChar w:fldCharType="end"/>
        </w:r>
      </w:hyperlink>
    </w:p>
    <w:p>
      <w:pPr>
        <w:pStyle w:val="TOC2"/>
        <w:tabs>
          <w:tab w:val="right" w:leader="dot" w:pos="8306"/>
        </w:tabs>
      </w:pPr>
      <w:hyperlink w:anchor="_Toc15736" w:history="1">
        <w:r>
          <w:rPr>
            <w:rFonts w:ascii="仿宋" w:eastAsia="仿宋" w:hAnsi="仿宋" w:cs="仿宋" w:hint="eastAsia"/>
            <w:lang w:eastAsia="zh-CN"/>
          </w:rPr>
          <w:t>(四)、总图布置方案</w:t>
        </w:r>
        <w:r>
          <w:tab/>
        </w:r>
        <w:r>
          <w:fldChar w:fldCharType="begin"/>
        </w:r>
        <w:r>
          <w:instrText xml:space="preserve"> PAGEREF _Toc15736 \h </w:instrText>
        </w:r>
        <w:r>
          <w:fldChar w:fldCharType="separate"/>
        </w:r>
        <w:r>
          <w:t>19</w:t>
        </w:r>
        <w:r>
          <w:fldChar w:fldCharType="end"/>
        </w:r>
      </w:hyperlink>
    </w:p>
    <w:p>
      <w:pPr>
        <w:pStyle w:val="TOC2"/>
        <w:tabs>
          <w:tab w:val="right" w:leader="dot" w:pos="8306"/>
        </w:tabs>
      </w:pPr>
      <w:hyperlink w:anchor="_Toc20708" w:history="1">
        <w:r>
          <w:rPr>
            <w:rFonts w:ascii="仿宋" w:eastAsia="仿宋" w:hAnsi="仿宋" w:cs="仿宋" w:hint="eastAsia"/>
            <w:lang w:eastAsia="zh-CN"/>
          </w:rPr>
          <w:t>(五)、选址综合评价</w:t>
        </w:r>
        <w:r>
          <w:tab/>
        </w:r>
        <w:r>
          <w:fldChar w:fldCharType="begin"/>
        </w:r>
        <w:r>
          <w:instrText xml:space="preserve"> PAGEREF _Toc20708 \h </w:instrText>
        </w:r>
        <w:r>
          <w:fldChar w:fldCharType="separate"/>
        </w:r>
        <w:r>
          <w:t>20</w:t>
        </w:r>
        <w:r>
          <w:fldChar w:fldCharType="end"/>
        </w:r>
      </w:hyperlink>
    </w:p>
    <w:p>
      <w:pPr>
        <w:pStyle w:val="TOC1"/>
        <w:tabs>
          <w:tab w:val="right" w:leader="dot" w:pos="8306"/>
        </w:tabs>
      </w:pPr>
      <w:hyperlink w:anchor="_Toc23793" w:history="1">
        <w:r>
          <w:rPr>
            <w:rFonts w:ascii="仿宋" w:eastAsia="仿宋" w:hAnsi="仿宋" w:cs="仿宋" w:hint="eastAsia"/>
            <w:lang w:eastAsia="zh-CN"/>
          </w:rPr>
          <w:t>七、生产安全保护</w:t>
        </w:r>
        <w:r>
          <w:tab/>
        </w:r>
        <w:r>
          <w:fldChar w:fldCharType="begin"/>
        </w:r>
        <w:r>
          <w:instrText xml:space="preserve"> PAGEREF _Toc23793 \h </w:instrText>
        </w:r>
        <w:r>
          <w:fldChar w:fldCharType="separate"/>
        </w:r>
        <w:r>
          <w:t>21</w:t>
        </w:r>
        <w:r>
          <w:fldChar w:fldCharType="end"/>
        </w:r>
      </w:hyperlink>
    </w:p>
    <w:p>
      <w:pPr>
        <w:pStyle w:val="TOC2"/>
        <w:tabs>
          <w:tab w:val="right" w:leader="dot" w:pos="8306"/>
        </w:tabs>
      </w:pPr>
      <w:hyperlink w:anchor="_Toc7690" w:history="1">
        <w:r>
          <w:rPr>
            <w:rFonts w:ascii="仿宋" w:eastAsia="仿宋" w:hAnsi="仿宋" w:cs="仿宋" w:hint="eastAsia"/>
            <w:lang w:eastAsia="zh-CN"/>
          </w:rPr>
          <w:t>(一)、消防安全</w:t>
        </w:r>
        <w:r>
          <w:tab/>
        </w:r>
        <w:r>
          <w:fldChar w:fldCharType="begin"/>
        </w:r>
        <w:r>
          <w:instrText xml:space="preserve"> PAGEREF _Toc7690 \h </w:instrText>
        </w:r>
        <w:r>
          <w:fldChar w:fldCharType="separate"/>
        </w:r>
        <w:r>
          <w:t>21</w:t>
        </w:r>
        <w:r>
          <w:fldChar w:fldCharType="end"/>
        </w:r>
      </w:hyperlink>
    </w:p>
    <w:p>
      <w:pPr>
        <w:pStyle w:val="TOC2"/>
        <w:tabs>
          <w:tab w:val="right" w:leader="dot" w:pos="8306"/>
        </w:tabs>
      </w:pPr>
      <w:hyperlink w:anchor="_Toc17010" w:history="1">
        <w:r>
          <w:rPr>
            <w:rFonts w:ascii="仿宋" w:eastAsia="仿宋" w:hAnsi="仿宋" w:cs="仿宋" w:hint="eastAsia"/>
            <w:lang w:eastAsia="zh-CN"/>
          </w:rPr>
          <w:t>(二)、防火防爆总图布置措施</w:t>
        </w:r>
        <w:r>
          <w:tab/>
        </w:r>
        <w:r>
          <w:fldChar w:fldCharType="begin"/>
        </w:r>
        <w:r>
          <w:instrText xml:space="preserve"> PAGEREF _Toc17010 \h </w:instrText>
        </w:r>
        <w:r>
          <w:fldChar w:fldCharType="separate"/>
        </w:r>
        <w:r>
          <w:t>23</w:t>
        </w:r>
        <w:r>
          <w:fldChar w:fldCharType="end"/>
        </w:r>
      </w:hyperlink>
    </w:p>
    <w:p>
      <w:pPr>
        <w:pStyle w:val="TOC2"/>
        <w:tabs>
          <w:tab w:val="right" w:leader="dot" w:pos="8306"/>
        </w:tabs>
      </w:pPr>
      <w:hyperlink w:anchor="_Toc6099" w:history="1">
        <w:r>
          <w:rPr>
            <w:rFonts w:ascii="仿宋" w:eastAsia="仿宋" w:hAnsi="仿宋" w:cs="仿宋" w:hint="eastAsia"/>
            <w:lang w:eastAsia="zh-CN"/>
          </w:rPr>
          <w:t>(三)、自然灾害防范措施</w:t>
        </w:r>
        <w:r>
          <w:tab/>
        </w:r>
        <w:r>
          <w:fldChar w:fldCharType="begin"/>
        </w:r>
        <w:r>
          <w:instrText xml:space="preserve"> PAGEREF _Toc6099 \h </w:instrText>
        </w:r>
        <w:r>
          <w:fldChar w:fldCharType="separate"/>
        </w:r>
        <w:r>
          <w:t>24</w:t>
        </w:r>
        <w:r>
          <w:fldChar w:fldCharType="end"/>
        </w:r>
      </w:hyperlink>
    </w:p>
    <w:p>
      <w:pPr>
        <w:pStyle w:val="TOC2"/>
        <w:tabs>
          <w:tab w:val="right" w:leader="dot" w:pos="8306"/>
        </w:tabs>
      </w:pPr>
      <w:hyperlink w:anchor="_Toc8918" w:history="1">
        <w:r>
          <w:rPr>
            <w:rFonts w:ascii="仿宋" w:eastAsia="仿宋" w:hAnsi="仿宋" w:cs="仿宋" w:hint="eastAsia"/>
            <w:lang w:eastAsia="zh-CN"/>
          </w:rPr>
          <w:t>(四)、安全色及安全标志使用要求</w:t>
        </w:r>
        <w:r>
          <w:tab/>
        </w:r>
        <w:r>
          <w:fldChar w:fldCharType="begin"/>
        </w:r>
        <w:r>
          <w:instrText xml:space="preserve"> PAGEREF _Toc8918 \h </w:instrText>
        </w:r>
        <w:r>
          <w:fldChar w:fldCharType="separate"/>
        </w:r>
        <w:r>
          <w:t>25</w:t>
        </w:r>
        <w:r>
          <w:fldChar w:fldCharType="end"/>
        </w:r>
      </w:hyperlink>
    </w:p>
    <w:p>
      <w:pPr>
        <w:pStyle w:val="TOC2"/>
        <w:tabs>
          <w:tab w:val="right" w:leader="dot" w:pos="8306"/>
        </w:tabs>
      </w:pPr>
      <w:hyperlink w:anchor="_Toc10117" w:history="1">
        <w:r>
          <w:rPr>
            <w:rFonts w:ascii="仿宋" w:eastAsia="仿宋" w:hAnsi="仿宋" w:cs="仿宋" w:hint="eastAsia"/>
            <w:lang w:eastAsia="zh-CN"/>
          </w:rPr>
          <w:t>(五)、防尘防毒措施</w:t>
        </w:r>
        <w:r>
          <w:tab/>
        </w:r>
        <w:r>
          <w:fldChar w:fldCharType="begin"/>
        </w:r>
        <w:r>
          <w:instrText xml:space="preserve"> PAGEREF _Toc10117 \h </w:instrText>
        </w:r>
        <w:r>
          <w:fldChar w:fldCharType="separate"/>
        </w:r>
        <w:r>
          <w:t>26</w:t>
        </w:r>
        <w:r>
          <w:fldChar w:fldCharType="end"/>
        </w:r>
      </w:hyperlink>
    </w:p>
    <w:p>
      <w:pPr>
        <w:pStyle w:val="TOC2"/>
        <w:tabs>
          <w:tab w:val="right" w:leader="dot" w:pos="8306"/>
        </w:tabs>
      </w:pPr>
      <w:hyperlink w:anchor="_Toc4801" w:history="1">
        <w:r>
          <w:rPr>
            <w:rFonts w:ascii="仿宋" w:eastAsia="仿宋" w:hAnsi="仿宋" w:cs="仿宋" w:hint="eastAsia"/>
            <w:lang w:eastAsia="zh-CN"/>
          </w:rPr>
          <w:t>(六)、防静电、触电防护及防雷措施</w:t>
        </w:r>
        <w:r>
          <w:tab/>
        </w:r>
        <w:r>
          <w:fldChar w:fldCharType="begin"/>
        </w:r>
        <w:r>
          <w:instrText xml:space="preserve"> PAGEREF _Toc4801 \h </w:instrText>
        </w:r>
        <w:r>
          <w:fldChar w:fldCharType="separate"/>
        </w:r>
        <w:r>
          <w:t>27</w:t>
        </w:r>
        <w:r>
          <w:fldChar w:fldCharType="end"/>
        </w:r>
      </w:hyperlink>
    </w:p>
    <w:p>
      <w:pPr>
        <w:pStyle w:val="TOC2"/>
        <w:tabs>
          <w:tab w:val="right" w:leader="dot" w:pos="8306"/>
        </w:tabs>
      </w:pPr>
      <w:hyperlink w:anchor="_Toc26085" w:history="1">
        <w:r>
          <w:rPr>
            <w:rFonts w:ascii="仿宋" w:eastAsia="仿宋" w:hAnsi="仿宋" w:cs="仿宋" w:hint="eastAsia"/>
            <w:lang w:eastAsia="zh-CN"/>
          </w:rPr>
          <w:t>(七)、机械设备安全保障措施</w:t>
        </w:r>
        <w:r>
          <w:tab/>
        </w:r>
        <w:r>
          <w:fldChar w:fldCharType="begin"/>
        </w:r>
        <w:r>
          <w:instrText xml:space="preserve"> PAGEREF _Toc26085 \h </w:instrText>
        </w:r>
        <w:r>
          <w:fldChar w:fldCharType="separate"/>
        </w:r>
        <w:r>
          <w:t>28</w:t>
        </w:r>
        <w:r>
          <w:fldChar w:fldCharType="end"/>
        </w:r>
      </w:hyperlink>
    </w:p>
    <w:p>
      <w:pPr>
        <w:pStyle w:val="TOC1"/>
        <w:tabs>
          <w:tab w:val="right" w:leader="dot" w:pos="8306"/>
        </w:tabs>
      </w:pPr>
      <w:hyperlink w:anchor="_Toc27620" w:history="1">
        <w:r>
          <w:rPr>
            <w:rFonts w:ascii="仿宋" w:eastAsia="仿宋" w:hAnsi="仿宋" w:cs="仿宋" w:hint="eastAsia"/>
            <w:lang w:eastAsia="zh-CN"/>
          </w:rPr>
          <w:t>八、贸易金融项目环境影响分析</w:t>
        </w:r>
        <w:r>
          <w:tab/>
        </w:r>
        <w:r>
          <w:fldChar w:fldCharType="begin"/>
        </w:r>
        <w:r>
          <w:instrText xml:space="preserve"> PAGEREF _Toc27620 \h </w:instrText>
        </w:r>
        <w:r>
          <w:fldChar w:fldCharType="separate"/>
        </w:r>
        <w:r>
          <w:t>29</w:t>
        </w:r>
        <w:r>
          <w:fldChar w:fldCharType="end"/>
        </w:r>
      </w:hyperlink>
    </w:p>
    <w:p>
      <w:pPr>
        <w:pStyle w:val="TOC2"/>
        <w:tabs>
          <w:tab w:val="right" w:leader="dot" w:pos="8306"/>
        </w:tabs>
      </w:pPr>
      <w:hyperlink w:anchor="_Toc25045" w:history="1">
        <w:r>
          <w:rPr>
            <w:rFonts w:ascii="仿宋" w:eastAsia="仿宋" w:hAnsi="仿宋" w:cs="仿宋" w:hint="eastAsia"/>
            <w:lang w:eastAsia="zh-CN"/>
          </w:rPr>
          <w:t>(一)、建设区域环境质量现状</w:t>
        </w:r>
        <w:r>
          <w:tab/>
        </w:r>
        <w:r>
          <w:fldChar w:fldCharType="begin"/>
        </w:r>
        <w:r>
          <w:instrText xml:space="preserve"> PAGEREF _Toc25045 \h </w:instrText>
        </w:r>
        <w:r>
          <w:fldChar w:fldCharType="separate"/>
        </w:r>
        <w:r>
          <w:t>29</w:t>
        </w:r>
        <w:r>
          <w:fldChar w:fldCharType="end"/>
        </w:r>
      </w:hyperlink>
    </w:p>
    <w:p>
      <w:pPr>
        <w:pStyle w:val="TOC2"/>
        <w:tabs>
          <w:tab w:val="right" w:leader="dot" w:pos="8306"/>
        </w:tabs>
      </w:pPr>
      <w:hyperlink w:anchor="_Toc5547" w:history="1">
        <w:r>
          <w:rPr>
            <w:rFonts w:ascii="仿宋" w:eastAsia="仿宋" w:hAnsi="仿宋" w:cs="仿宋" w:hint="eastAsia"/>
            <w:lang w:eastAsia="zh-CN"/>
          </w:rPr>
          <w:t>(二)、建设期环境保护</w:t>
        </w:r>
        <w:r>
          <w:tab/>
        </w:r>
        <w:r>
          <w:fldChar w:fldCharType="begin"/>
        </w:r>
        <w:r>
          <w:instrText xml:space="preserve"> PAGEREF _Toc5547 \h </w:instrText>
        </w:r>
        <w:r>
          <w:fldChar w:fldCharType="separate"/>
        </w:r>
        <w:r>
          <w:t>31</w:t>
        </w:r>
        <w:r>
          <w:fldChar w:fldCharType="end"/>
        </w:r>
      </w:hyperlink>
    </w:p>
    <w:p>
      <w:pPr>
        <w:pStyle w:val="TOC2"/>
        <w:tabs>
          <w:tab w:val="right" w:leader="dot" w:pos="8306"/>
        </w:tabs>
      </w:pPr>
      <w:hyperlink w:anchor="_Toc28889" w:history="1">
        <w:r>
          <w:rPr>
            <w:rFonts w:ascii="仿宋" w:eastAsia="仿宋" w:hAnsi="仿宋" w:cs="仿宋" w:hint="eastAsia"/>
            <w:lang w:eastAsia="zh-CN"/>
          </w:rPr>
          <w:t>(三)、运营期环境保护</w:t>
        </w:r>
        <w:r>
          <w:tab/>
        </w:r>
        <w:r>
          <w:fldChar w:fldCharType="begin"/>
        </w:r>
        <w:r>
          <w:instrText xml:space="preserve"> PAGEREF _Toc28889 \h </w:instrText>
        </w:r>
        <w:r>
          <w:fldChar w:fldCharType="separate"/>
        </w:r>
        <w:r>
          <w:t>32</w:t>
        </w:r>
        <w:r>
          <w:fldChar w:fldCharType="end"/>
        </w:r>
      </w:hyperlink>
    </w:p>
    <w:p>
      <w:pPr>
        <w:pStyle w:val="TOC2"/>
        <w:tabs>
          <w:tab w:val="right" w:leader="dot" w:pos="8306"/>
        </w:tabs>
      </w:pPr>
      <w:hyperlink w:anchor="_Toc5164" w:history="1">
        <w:r>
          <w:rPr>
            <w:rFonts w:ascii="仿宋" w:eastAsia="仿宋" w:hAnsi="仿宋" w:cs="仿宋" w:hint="eastAsia"/>
            <w:lang w:eastAsia="zh-CN"/>
          </w:rPr>
          <w:t>(四)、贸易金融项目建设对区域经济的影响</w:t>
        </w:r>
        <w:r>
          <w:tab/>
        </w:r>
        <w:r>
          <w:fldChar w:fldCharType="begin"/>
        </w:r>
        <w:r>
          <w:instrText xml:space="preserve"> PAGEREF _Toc5164 \h </w:instrText>
        </w:r>
        <w:r>
          <w:fldChar w:fldCharType="separate"/>
        </w:r>
        <w:r>
          <w:t>33</w:t>
        </w:r>
        <w:r>
          <w:fldChar w:fldCharType="end"/>
        </w:r>
      </w:hyperlink>
    </w:p>
    <w:p>
      <w:pPr>
        <w:pStyle w:val="TOC2"/>
        <w:tabs>
          <w:tab w:val="right" w:leader="dot" w:pos="8306"/>
        </w:tabs>
      </w:pPr>
      <w:hyperlink w:anchor="_Toc208" w:history="1">
        <w:r>
          <w:rPr>
            <w:rFonts w:ascii="仿宋" w:eastAsia="仿宋" w:hAnsi="仿宋" w:cs="仿宋" w:hint="eastAsia"/>
            <w:lang w:eastAsia="zh-CN"/>
          </w:rPr>
          <w:t>(五)、废弃物处理</w:t>
        </w:r>
        <w:r>
          <w:tab/>
        </w:r>
        <w:r>
          <w:fldChar w:fldCharType="begin"/>
        </w:r>
        <w:r>
          <w:instrText xml:space="preserve"> PAGEREF _Toc208 \h </w:instrText>
        </w:r>
        <w:r>
          <w:fldChar w:fldCharType="separate"/>
        </w:r>
        <w:r>
          <w:t>35</w:t>
        </w:r>
        <w:r>
          <w:fldChar w:fldCharType="end"/>
        </w:r>
      </w:hyperlink>
    </w:p>
    <w:p>
      <w:pPr>
        <w:pStyle w:val="TOC2"/>
        <w:tabs>
          <w:tab w:val="right" w:leader="dot" w:pos="8306"/>
        </w:tabs>
      </w:pPr>
      <w:hyperlink w:anchor="_Toc6011" w:history="1">
        <w:r>
          <w:rPr>
            <w:rFonts w:ascii="仿宋" w:eastAsia="仿宋" w:hAnsi="仿宋" w:cs="仿宋" w:hint="eastAsia"/>
            <w:lang w:eastAsia="zh-CN"/>
          </w:rPr>
          <w:t>(六)、特殊环境影响分析</w:t>
        </w:r>
        <w:r>
          <w:tab/>
        </w:r>
        <w:r>
          <w:fldChar w:fldCharType="begin"/>
        </w:r>
        <w:r>
          <w:instrText xml:space="preserve"> PAGEREF _Toc6011 \h </w:instrText>
        </w:r>
        <w:r>
          <w:fldChar w:fldCharType="separate"/>
        </w:r>
        <w:r>
          <w:t>36</w:t>
        </w:r>
        <w:r>
          <w:fldChar w:fldCharType="end"/>
        </w:r>
      </w:hyperlink>
    </w:p>
    <w:p>
      <w:pPr>
        <w:pStyle w:val="TOC2"/>
        <w:tabs>
          <w:tab w:val="right" w:leader="dot" w:pos="8306"/>
        </w:tabs>
      </w:pPr>
      <w:hyperlink w:anchor="_Toc23652" w:history="1">
        <w:r>
          <w:rPr>
            <w:rFonts w:ascii="仿宋" w:eastAsia="仿宋" w:hAnsi="仿宋" w:cs="仿宋" w:hint="eastAsia"/>
            <w:lang w:eastAsia="zh-CN"/>
          </w:rPr>
          <w:t>(七)、清洁生产</w:t>
        </w:r>
        <w:r>
          <w:tab/>
        </w:r>
        <w:r>
          <w:fldChar w:fldCharType="begin"/>
        </w:r>
        <w:r>
          <w:instrText xml:space="preserve"> PAGEREF _Toc23652 \h </w:instrText>
        </w:r>
        <w:r>
          <w:fldChar w:fldCharType="separate"/>
        </w:r>
        <w:r>
          <w:t>37</w:t>
        </w:r>
        <w:r>
          <w:fldChar w:fldCharType="end"/>
        </w:r>
      </w:hyperlink>
    </w:p>
    <w:p>
      <w:pPr>
        <w:pStyle w:val="TOC2"/>
        <w:tabs>
          <w:tab w:val="right" w:leader="dot" w:pos="8306"/>
        </w:tabs>
      </w:pPr>
      <w:hyperlink w:anchor="_Toc22239" w:history="1">
        <w:r>
          <w:rPr>
            <w:rFonts w:ascii="仿宋" w:eastAsia="仿宋" w:hAnsi="仿宋" w:cs="仿宋" w:hint="eastAsia"/>
            <w:lang w:eastAsia="zh-CN"/>
          </w:rPr>
          <w:t>(八)、环境保护综合评价</w:t>
        </w:r>
        <w:r>
          <w:tab/>
        </w:r>
        <w:r>
          <w:fldChar w:fldCharType="begin"/>
        </w:r>
        <w:r>
          <w:instrText xml:space="preserve"> PAGEREF _Toc22239 \h </w:instrText>
        </w:r>
        <w:r>
          <w:fldChar w:fldCharType="separate"/>
        </w:r>
        <w:r>
          <w:t>39</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184" w:history="1">
        <w:r>
          <w:rPr>
            <w:rFonts w:ascii="仿宋" w:eastAsia="仿宋" w:hAnsi="仿宋" w:cs="仿宋" w:hint="eastAsia"/>
            <w:lang w:eastAsia="zh-CN"/>
          </w:rPr>
          <w:t>九、贸易金融项目人力资源培养与发展</w:t>
        </w:r>
        <w:r>
          <w:tab/>
        </w:r>
        <w:r>
          <w:fldChar w:fldCharType="begin"/>
        </w:r>
        <w:r>
          <w:instrText xml:space="preserve"> PAGEREF _Toc8184 \h </w:instrText>
        </w:r>
        <w:r>
          <w:fldChar w:fldCharType="separate"/>
        </w:r>
        <w:r>
          <w:t>40</w:t>
        </w:r>
        <w:r>
          <w:fldChar w:fldCharType="end"/>
        </w:r>
      </w:hyperlink>
    </w:p>
    <w:p>
      <w:pPr>
        <w:pStyle w:val="TOC2"/>
        <w:tabs>
          <w:tab w:val="right" w:leader="dot" w:pos="8306"/>
        </w:tabs>
      </w:pPr>
      <w:hyperlink w:anchor="_Toc7807" w:history="1">
        <w:r>
          <w:rPr>
            <w:rFonts w:ascii="仿宋" w:eastAsia="仿宋" w:hAnsi="仿宋" w:cs="仿宋" w:hint="eastAsia"/>
            <w:lang w:eastAsia="zh-CN"/>
          </w:rPr>
          <w:t>(一)、人才需求与规划</w:t>
        </w:r>
        <w:r>
          <w:tab/>
        </w:r>
        <w:r>
          <w:fldChar w:fldCharType="begin"/>
        </w:r>
        <w:r>
          <w:instrText xml:space="preserve"> PAGEREF _Toc7807 \h </w:instrText>
        </w:r>
        <w:r>
          <w:fldChar w:fldCharType="separate"/>
        </w:r>
        <w:r>
          <w:t>40</w:t>
        </w:r>
        <w:r>
          <w:fldChar w:fldCharType="end"/>
        </w:r>
      </w:hyperlink>
    </w:p>
    <w:p>
      <w:pPr>
        <w:pStyle w:val="TOC2"/>
        <w:tabs>
          <w:tab w:val="right" w:leader="dot" w:pos="8306"/>
        </w:tabs>
      </w:pPr>
      <w:hyperlink w:anchor="_Toc19238" w:history="1">
        <w:r>
          <w:rPr>
            <w:rFonts w:ascii="仿宋" w:eastAsia="仿宋" w:hAnsi="仿宋" w:cs="仿宋" w:hint="eastAsia"/>
            <w:lang w:eastAsia="zh-CN"/>
          </w:rPr>
          <w:t>(二)、培训与发展计划</w:t>
        </w:r>
        <w:r>
          <w:tab/>
        </w:r>
        <w:r>
          <w:fldChar w:fldCharType="begin"/>
        </w:r>
        <w:r>
          <w:instrText xml:space="preserve"> PAGEREF _Toc19238 \h </w:instrText>
        </w:r>
        <w:r>
          <w:fldChar w:fldCharType="separate"/>
        </w:r>
        <w:r>
          <w:t>40</w:t>
        </w:r>
        <w:r>
          <w:fldChar w:fldCharType="end"/>
        </w:r>
      </w:hyperlink>
    </w:p>
    <w:p>
      <w:pPr>
        <w:pStyle w:val="TOC1"/>
        <w:tabs>
          <w:tab w:val="right" w:leader="dot" w:pos="8306"/>
        </w:tabs>
      </w:pPr>
      <w:hyperlink w:anchor="_Toc27503" w:history="1">
        <w:r>
          <w:rPr>
            <w:rFonts w:ascii="仿宋" w:eastAsia="仿宋" w:hAnsi="仿宋" w:cs="仿宋" w:hint="eastAsia"/>
            <w:lang w:eastAsia="zh-CN"/>
          </w:rPr>
          <w:t>十、贸易金融项目计划安排</w:t>
        </w:r>
        <w:r>
          <w:tab/>
        </w:r>
        <w:r>
          <w:fldChar w:fldCharType="begin"/>
        </w:r>
        <w:r>
          <w:instrText xml:space="preserve"> PAGEREF _Toc27503 \h </w:instrText>
        </w:r>
        <w:r>
          <w:fldChar w:fldCharType="separate"/>
        </w:r>
        <w:r>
          <w:t>41</w:t>
        </w:r>
        <w:r>
          <w:fldChar w:fldCharType="end"/>
        </w:r>
      </w:hyperlink>
    </w:p>
    <w:p>
      <w:pPr>
        <w:pStyle w:val="TOC2"/>
        <w:tabs>
          <w:tab w:val="right" w:leader="dot" w:pos="8306"/>
        </w:tabs>
      </w:pPr>
      <w:hyperlink w:anchor="_Toc31496" w:history="1">
        <w:r>
          <w:rPr>
            <w:rFonts w:ascii="仿宋" w:eastAsia="仿宋" w:hAnsi="仿宋" w:cs="仿宋" w:hint="eastAsia"/>
            <w:lang w:eastAsia="zh-CN"/>
          </w:rPr>
          <w:t>(一)、建设周期</w:t>
        </w:r>
        <w:r>
          <w:tab/>
        </w:r>
        <w:r>
          <w:fldChar w:fldCharType="begin"/>
        </w:r>
        <w:r>
          <w:instrText xml:space="preserve"> PAGEREF _Toc31496 \h </w:instrText>
        </w:r>
        <w:r>
          <w:fldChar w:fldCharType="separate"/>
        </w:r>
        <w:r>
          <w:t>41</w:t>
        </w:r>
        <w:r>
          <w:fldChar w:fldCharType="end"/>
        </w:r>
      </w:hyperlink>
    </w:p>
    <w:p>
      <w:pPr>
        <w:pStyle w:val="TOC2"/>
        <w:tabs>
          <w:tab w:val="right" w:leader="dot" w:pos="8306"/>
        </w:tabs>
      </w:pPr>
      <w:hyperlink w:anchor="_Toc4435" w:history="1">
        <w:r>
          <w:rPr>
            <w:rFonts w:ascii="仿宋" w:eastAsia="仿宋" w:hAnsi="仿宋" w:cs="仿宋" w:hint="eastAsia"/>
            <w:lang w:eastAsia="zh-CN"/>
          </w:rPr>
          <w:t>(二)、建设进度</w:t>
        </w:r>
        <w:r>
          <w:tab/>
        </w:r>
        <w:r>
          <w:fldChar w:fldCharType="begin"/>
        </w:r>
        <w:r>
          <w:instrText xml:space="preserve"> PAGEREF _Toc4435 \h </w:instrText>
        </w:r>
        <w:r>
          <w:fldChar w:fldCharType="separate"/>
        </w:r>
        <w:r>
          <w:t>42</w:t>
        </w:r>
        <w:r>
          <w:fldChar w:fldCharType="end"/>
        </w:r>
      </w:hyperlink>
    </w:p>
    <w:p>
      <w:pPr>
        <w:pStyle w:val="TOC2"/>
        <w:tabs>
          <w:tab w:val="right" w:leader="dot" w:pos="8306"/>
        </w:tabs>
      </w:pPr>
      <w:hyperlink w:anchor="_Toc31709" w:history="1">
        <w:r>
          <w:rPr>
            <w:rFonts w:ascii="仿宋" w:eastAsia="仿宋" w:hAnsi="仿宋" w:cs="仿宋" w:hint="eastAsia"/>
            <w:lang w:eastAsia="zh-CN"/>
          </w:rPr>
          <w:t>(三)、进度安排注意事项</w:t>
        </w:r>
        <w:r>
          <w:tab/>
        </w:r>
        <w:r>
          <w:fldChar w:fldCharType="begin"/>
        </w:r>
        <w:r>
          <w:instrText xml:space="preserve"> PAGEREF _Toc31709 \h </w:instrText>
        </w:r>
        <w:r>
          <w:fldChar w:fldCharType="separate"/>
        </w:r>
        <w:r>
          <w:t>43</w:t>
        </w:r>
        <w:r>
          <w:fldChar w:fldCharType="end"/>
        </w:r>
      </w:hyperlink>
    </w:p>
    <w:p>
      <w:pPr>
        <w:pStyle w:val="TOC2"/>
        <w:tabs>
          <w:tab w:val="right" w:leader="dot" w:pos="8306"/>
        </w:tabs>
      </w:pPr>
      <w:hyperlink w:anchor="_Toc32241" w:history="1">
        <w:r>
          <w:rPr>
            <w:rFonts w:ascii="仿宋" w:eastAsia="仿宋" w:hAnsi="仿宋" w:cs="仿宋" w:hint="eastAsia"/>
            <w:lang w:eastAsia="zh-CN"/>
          </w:rPr>
          <w:t>(四)、人力资源配置</w:t>
        </w:r>
        <w:r>
          <w:tab/>
        </w:r>
        <w:r>
          <w:fldChar w:fldCharType="begin"/>
        </w:r>
        <w:r>
          <w:instrText xml:space="preserve"> PAGEREF _Toc32241 \h </w:instrText>
        </w:r>
        <w:r>
          <w:fldChar w:fldCharType="separate"/>
        </w:r>
        <w:r>
          <w:t>44</w:t>
        </w:r>
        <w:r>
          <w:fldChar w:fldCharType="end"/>
        </w:r>
      </w:hyperlink>
    </w:p>
    <w:p>
      <w:pPr>
        <w:pStyle w:val="TOC1"/>
        <w:tabs>
          <w:tab w:val="right" w:leader="dot" w:pos="8306"/>
        </w:tabs>
      </w:pPr>
      <w:hyperlink w:anchor="_Toc5325" w:history="1">
        <w:r>
          <w:rPr>
            <w:rFonts w:ascii="仿宋" w:eastAsia="仿宋" w:hAnsi="仿宋" w:cs="仿宋" w:hint="eastAsia"/>
            <w:lang w:eastAsia="zh-CN"/>
          </w:rPr>
          <w:t>十一、贸易金融项目风险管理</w:t>
        </w:r>
        <w:r>
          <w:tab/>
        </w:r>
        <w:r>
          <w:fldChar w:fldCharType="begin"/>
        </w:r>
        <w:r>
          <w:instrText xml:space="preserve"> PAGEREF _Toc5325 \h </w:instrText>
        </w:r>
        <w:r>
          <w:fldChar w:fldCharType="separate"/>
        </w:r>
        <w:r>
          <w:t>45</w:t>
        </w:r>
        <w:r>
          <w:fldChar w:fldCharType="end"/>
        </w:r>
      </w:hyperlink>
    </w:p>
    <w:p>
      <w:pPr>
        <w:pStyle w:val="TOC2"/>
        <w:tabs>
          <w:tab w:val="right" w:leader="dot" w:pos="8306"/>
        </w:tabs>
      </w:pPr>
      <w:hyperlink w:anchor="_Toc4705" w:history="1">
        <w:r>
          <w:rPr>
            <w:rFonts w:ascii="仿宋" w:eastAsia="仿宋" w:hAnsi="仿宋" w:cs="仿宋" w:hint="eastAsia"/>
            <w:lang w:eastAsia="zh-CN"/>
          </w:rPr>
          <w:t>(一)、风险识别与评估</w:t>
        </w:r>
        <w:r>
          <w:tab/>
        </w:r>
        <w:r>
          <w:fldChar w:fldCharType="begin"/>
        </w:r>
        <w:r>
          <w:instrText xml:space="preserve"> PAGEREF _Toc4705 \h </w:instrText>
        </w:r>
        <w:r>
          <w:fldChar w:fldCharType="separate"/>
        </w:r>
        <w:r>
          <w:t>45</w:t>
        </w:r>
        <w:r>
          <w:fldChar w:fldCharType="end"/>
        </w:r>
      </w:hyperlink>
    </w:p>
    <w:p>
      <w:pPr>
        <w:pStyle w:val="TOC2"/>
        <w:tabs>
          <w:tab w:val="right" w:leader="dot" w:pos="8306"/>
        </w:tabs>
      </w:pPr>
      <w:hyperlink w:anchor="_Toc18137" w:history="1">
        <w:r>
          <w:rPr>
            <w:rFonts w:ascii="仿宋" w:eastAsia="仿宋" w:hAnsi="仿宋" w:cs="仿宋" w:hint="eastAsia"/>
            <w:lang w:eastAsia="zh-CN"/>
          </w:rPr>
          <w:t>(二)、风险应对策略</w:t>
        </w:r>
        <w:r>
          <w:tab/>
        </w:r>
        <w:r>
          <w:fldChar w:fldCharType="begin"/>
        </w:r>
        <w:r>
          <w:instrText xml:space="preserve"> PAGEREF _Toc18137 \h </w:instrText>
        </w:r>
        <w:r>
          <w:fldChar w:fldCharType="separate"/>
        </w:r>
        <w:r>
          <w:t>46</w:t>
        </w:r>
        <w:r>
          <w:fldChar w:fldCharType="end"/>
        </w:r>
      </w:hyperlink>
    </w:p>
    <w:p>
      <w:pPr>
        <w:pStyle w:val="TOC2"/>
        <w:tabs>
          <w:tab w:val="right" w:leader="dot" w:pos="8306"/>
        </w:tabs>
      </w:pPr>
      <w:hyperlink w:anchor="_Toc1734" w:history="1">
        <w:r>
          <w:rPr>
            <w:rFonts w:ascii="仿宋" w:eastAsia="仿宋" w:hAnsi="仿宋" w:cs="仿宋" w:hint="eastAsia"/>
            <w:lang w:eastAsia="zh-CN"/>
          </w:rPr>
          <w:t>(三)、风险监控与控制</w:t>
        </w:r>
        <w:r>
          <w:tab/>
        </w:r>
        <w:r>
          <w:fldChar w:fldCharType="begin"/>
        </w:r>
        <w:r>
          <w:instrText xml:space="preserve"> PAGEREF _Toc1734 \h </w:instrText>
        </w:r>
        <w:r>
          <w:fldChar w:fldCharType="separate"/>
        </w:r>
        <w:r>
          <w:t>48</w:t>
        </w:r>
        <w:r>
          <w:fldChar w:fldCharType="end"/>
        </w:r>
      </w:hyperlink>
    </w:p>
    <w:p>
      <w:pPr>
        <w:pStyle w:val="TOC1"/>
        <w:tabs>
          <w:tab w:val="right" w:leader="dot" w:pos="8306"/>
        </w:tabs>
      </w:pPr>
      <w:hyperlink w:anchor="_Toc16439" w:history="1">
        <w:r>
          <w:rPr>
            <w:rFonts w:ascii="仿宋" w:eastAsia="仿宋" w:hAnsi="仿宋" w:cs="仿宋" w:hint="eastAsia"/>
            <w:lang w:eastAsia="zh-CN"/>
          </w:rPr>
          <w:t>十二、贸易金融项目投资规划</w:t>
        </w:r>
        <w:r>
          <w:tab/>
        </w:r>
        <w:r>
          <w:fldChar w:fldCharType="begin"/>
        </w:r>
        <w:r>
          <w:instrText xml:space="preserve"> PAGEREF _Toc16439 \h </w:instrText>
        </w:r>
        <w:r>
          <w:fldChar w:fldCharType="separate"/>
        </w:r>
        <w:r>
          <w:t>49</w:t>
        </w:r>
        <w:r>
          <w:fldChar w:fldCharType="end"/>
        </w:r>
      </w:hyperlink>
    </w:p>
    <w:p>
      <w:pPr>
        <w:pStyle w:val="TOC2"/>
        <w:tabs>
          <w:tab w:val="right" w:leader="dot" w:pos="8306"/>
        </w:tabs>
      </w:pPr>
      <w:hyperlink w:anchor="_Toc13481" w:history="1">
        <w:r>
          <w:rPr>
            <w:rFonts w:ascii="仿宋" w:eastAsia="仿宋" w:hAnsi="仿宋" w:cs="仿宋" w:hint="eastAsia"/>
            <w:lang w:eastAsia="zh-CN"/>
          </w:rPr>
          <w:t>(一)、贸易金融项目总投资估算</w:t>
        </w:r>
        <w:r>
          <w:tab/>
        </w:r>
        <w:r>
          <w:fldChar w:fldCharType="begin"/>
        </w:r>
        <w:r>
          <w:instrText xml:space="preserve"> PAGEREF _Toc13481 \h </w:instrText>
        </w:r>
        <w:r>
          <w:fldChar w:fldCharType="separate"/>
        </w:r>
        <w:r>
          <w:t>49</w:t>
        </w:r>
        <w:r>
          <w:fldChar w:fldCharType="end"/>
        </w:r>
      </w:hyperlink>
    </w:p>
    <w:p>
      <w:pPr>
        <w:pStyle w:val="TOC2"/>
        <w:tabs>
          <w:tab w:val="right" w:leader="dot" w:pos="8306"/>
        </w:tabs>
      </w:pPr>
      <w:hyperlink w:anchor="_Toc4016" w:history="1">
        <w:r>
          <w:rPr>
            <w:rFonts w:ascii="仿宋" w:eastAsia="仿宋" w:hAnsi="仿宋" w:cs="仿宋" w:hint="eastAsia"/>
            <w:lang w:eastAsia="zh-CN"/>
          </w:rPr>
          <w:t>(二)、资金筹措</w:t>
        </w:r>
        <w:r>
          <w:tab/>
        </w:r>
        <w:r>
          <w:fldChar w:fldCharType="begin"/>
        </w:r>
        <w:r>
          <w:instrText xml:space="preserve"> PAGEREF _Toc4016 \h </w:instrText>
        </w:r>
        <w:r>
          <w:fldChar w:fldCharType="separate"/>
        </w:r>
        <w:r>
          <w:t>50</w:t>
        </w:r>
        <w:r>
          <w:fldChar w:fldCharType="end"/>
        </w:r>
      </w:hyperlink>
    </w:p>
    <w:p>
      <w:pPr>
        <w:pStyle w:val="TOC1"/>
        <w:tabs>
          <w:tab w:val="right" w:leader="dot" w:pos="8306"/>
        </w:tabs>
      </w:pPr>
      <w:hyperlink w:anchor="_Toc17786" w:history="1">
        <w:r>
          <w:rPr>
            <w:rFonts w:ascii="仿宋" w:eastAsia="仿宋" w:hAnsi="仿宋" w:cs="仿宋" w:hint="eastAsia"/>
            <w:lang w:eastAsia="zh-CN"/>
          </w:rPr>
          <w:t>十三、贸易金融项目实施保障措施</w:t>
        </w:r>
        <w:r>
          <w:tab/>
        </w:r>
        <w:r>
          <w:fldChar w:fldCharType="begin"/>
        </w:r>
        <w:r>
          <w:instrText xml:space="preserve"> PAGEREF _Toc17786 \h </w:instrText>
        </w:r>
        <w:r>
          <w:fldChar w:fldCharType="separate"/>
        </w:r>
        <w:r>
          <w:t>51</w:t>
        </w:r>
        <w:r>
          <w:fldChar w:fldCharType="end"/>
        </w:r>
      </w:hyperlink>
    </w:p>
    <w:p>
      <w:pPr>
        <w:pStyle w:val="TOC2"/>
        <w:tabs>
          <w:tab w:val="right" w:leader="dot" w:pos="8306"/>
        </w:tabs>
      </w:pPr>
      <w:hyperlink w:anchor="_Toc16304" w:history="1">
        <w:r>
          <w:rPr>
            <w:rFonts w:ascii="仿宋" w:eastAsia="仿宋" w:hAnsi="仿宋" w:cs="仿宋" w:hint="eastAsia"/>
            <w:lang w:eastAsia="zh-CN"/>
          </w:rPr>
          <w:t>(一)、贸易金融项目实施保障机制</w:t>
        </w:r>
        <w:r>
          <w:tab/>
        </w:r>
        <w:r>
          <w:fldChar w:fldCharType="begin"/>
        </w:r>
        <w:r>
          <w:instrText xml:space="preserve"> PAGEREF _Toc16304 \h </w:instrText>
        </w:r>
        <w:r>
          <w:fldChar w:fldCharType="separate"/>
        </w:r>
        <w:r>
          <w:t>51</w:t>
        </w:r>
        <w:r>
          <w:fldChar w:fldCharType="end"/>
        </w:r>
      </w:hyperlink>
    </w:p>
    <w:p>
      <w:pPr>
        <w:pStyle w:val="TOC2"/>
        <w:tabs>
          <w:tab w:val="right" w:leader="dot" w:pos="8306"/>
        </w:tabs>
      </w:pPr>
      <w:hyperlink w:anchor="_Toc28094" w:history="1">
        <w:r>
          <w:rPr>
            <w:rFonts w:ascii="仿宋" w:eastAsia="仿宋" w:hAnsi="仿宋" w:cs="仿宋" w:hint="eastAsia"/>
            <w:lang w:eastAsia="zh-CN"/>
          </w:rPr>
          <w:t>(二)、贸易金融项目法律合规要求</w:t>
        </w:r>
        <w:r>
          <w:tab/>
        </w:r>
        <w:r>
          <w:fldChar w:fldCharType="begin"/>
        </w:r>
        <w:r>
          <w:instrText xml:space="preserve"> PAGEREF _Toc28094 \h </w:instrText>
        </w:r>
        <w:r>
          <w:fldChar w:fldCharType="separate"/>
        </w:r>
        <w:r>
          <w:t>54</w:t>
        </w:r>
        <w:r>
          <w:fldChar w:fldCharType="end"/>
        </w:r>
      </w:hyperlink>
    </w:p>
    <w:p>
      <w:pPr>
        <w:pStyle w:val="TOC2"/>
        <w:tabs>
          <w:tab w:val="right" w:leader="dot" w:pos="8306"/>
        </w:tabs>
      </w:pPr>
      <w:hyperlink w:anchor="_Toc32562" w:history="1">
        <w:r>
          <w:rPr>
            <w:rFonts w:ascii="仿宋" w:eastAsia="仿宋" w:hAnsi="仿宋" w:cs="仿宋" w:hint="eastAsia"/>
            <w:lang w:eastAsia="zh-CN"/>
          </w:rPr>
          <w:t>(三)、贸易金融项目合同管理与法律事务</w:t>
        </w:r>
        <w:r>
          <w:tab/>
        </w:r>
        <w:r>
          <w:fldChar w:fldCharType="begin"/>
        </w:r>
        <w:r>
          <w:instrText xml:space="preserve"> PAGEREF _Toc32562 \h </w:instrText>
        </w:r>
        <w:r>
          <w:fldChar w:fldCharType="separate"/>
        </w:r>
        <w:r>
          <w:t>59</w:t>
        </w:r>
        <w:r>
          <w:fldChar w:fldCharType="end"/>
        </w:r>
      </w:hyperlink>
    </w:p>
    <w:p>
      <w:pPr>
        <w:pStyle w:val="TOC2"/>
        <w:tabs>
          <w:tab w:val="right" w:leader="dot" w:pos="8306"/>
        </w:tabs>
      </w:pPr>
      <w:hyperlink w:anchor="_Toc25324" w:history="1">
        <w:r>
          <w:rPr>
            <w:rFonts w:ascii="仿宋" w:eastAsia="仿宋" w:hAnsi="仿宋" w:cs="仿宋" w:hint="eastAsia"/>
            <w:lang w:eastAsia="zh-CN"/>
          </w:rPr>
          <w:t>(四)、贸易金融项目知识产权保护策略</w:t>
        </w:r>
        <w:r>
          <w:tab/>
        </w:r>
        <w:r>
          <w:fldChar w:fldCharType="begin"/>
        </w:r>
        <w:r>
          <w:instrText xml:space="preserve"> PAGEREF _Toc25324 \h </w:instrText>
        </w:r>
        <w:r>
          <w:fldChar w:fldCharType="separate"/>
        </w:r>
        <w:r>
          <w:t>65</w:t>
        </w:r>
        <w:r>
          <w:fldChar w:fldCharType="end"/>
        </w:r>
      </w:hyperlink>
    </w:p>
    <w:p>
      <w:pPr>
        <w:pStyle w:val="TOC1"/>
        <w:tabs>
          <w:tab w:val="right" w:leader="dot" w:pos="8306"/>
        </w:tabs>
      </w:pPr>
      <w:hyperlink w:anchor="_Toc28332" w:history="1">
        <w:r>
          <w:rPr>
            <w:rFonts w:ascii="仿宋" w:eastAsia="仿宋" w:hAnsi="仿宋" w:cs="仿宋" w:hint="eastAsia"/>
            <w:lang w:eastAsia="zh-CN"/>
          </w:rPr>
          <w:t>十四、贸易金融项目治理与监督</w:t>
        </w:r>
        <w:r>
          <w:tab/>
        </w:r>
        <w:r>
          <w:fldChar w:fldCharType="begin"/>
        </w:r>
        <w:r>
          <w:instrText xml:space="preserve"> PAGEREF _Toc28332 \h </w:instrText>
        </w:r>
        <w:r>
          <w:fldChar w:fldCharType="separate"/>
        </w:r>
        <w:r>
          <w:t>67</w:t>
        </w:r>
        <w:r>
          <w:fldChar w:fldCharType="end"/>
        </w:r>
      </w:hyperlink>
    </w:p>
    <w:p>
      <w:pPr>
        <w:pStyle w:val="TOC2"/>
        <w:tabs>
          <w:tab w:val="right" w:leader="dot" w:pos="8306"/>
        </w:tabs>
      </w:pPr>
      <w:hyperlink w:anchor="_Toc26897" w:history="1">
        <w:r>
          <w:rPr>
            <w:rFonts w:ascii="仿宋" w:eastAsia="仿宋" w:hAnsi="仿宋" w:cs="仿宋" w:hint="eastAsia"/>
            <w:lang w:eastAsia="zh-CN"/>
          </w:rPr>
          <w:t>(一)、贸易金融项目治理结构</w:t>
        </w:r>
        <w:r>
          <w:tab/>
        </w:r>
        <w:r>
          <w:fldChar w:fldCharType="begin"/>
        </w:r>
        <w:r>
          <w:instrText xml:space="preserve"> PAGEREF _Toc26897 \h </w:instrText>
        </w:r>
        <w:r>
          <w:fldChar w:fldCharType="separate"/>
        </w:r>
        <w:r>
          <w:t>67</w:t>
        </w:r>
        <w:r>
          <w:fldChar w:fldCharType="end"/>
        </w:r>
      </w:hyperlink>
    </w:p>
    <w:p>
      <w:pPr>
        <w:pStyle w:val="TOC2"/>
        <w:tabs>
          <w:tab w:val="right" w:leader="dot" w:pos="8306"/>
        </w:tabs>
      </w:pPr>
      <w:hyperlink w:anchor="_Toc6559" w:history="1">
        <w:r>
          <w:rPr>
            <w:rFonts w:ascii="仿宋" w:eastAsia="仿宋" w:hAnsi="仿宋" w:cs="仿宋" w:hint="eastAsia"/>
            <w:lang w:eastAsia="zh-CN"/>
          </w:rPr>
          <w:t>(二)、监督与审计</w:t>
        </w:r>
        <w:r>
          <w:tab/>
        </w:r>
        <w:r>
          <w:fldChar w:fldCharType="begin"/>
        </w:r>
        <w:r>
          <w:instrText xml:space="preserve"> PAGEREF _Toc6559 \h </w:instrText>
        </w:r>
        <w:r>
          <w:fldChar w:fldCharType="separate"/>
        </w:r>
        <w:r>
          <w:t>69</w:t>
        </w:r>
        <w:r>
          <w:fldChar w:fldCharType="end"/>
        </w:r>
      </w:hyperlink>
    </w:p>
    <w:p>
      <w:pPr>
        <w:pStyle w:val="TOC1"/>
        <w:tabs>
          <w:tab w:val="right" w:leader="dot" w:pos="8306"/>
        </w:tabs>
      </w:pPr>
      <w:hyperlink w:anchor="_Toc32431" w:history="1">
        <w:r>
          <w:rPr>
            <w:rFonts w:ascii="仿宋" w:eastAsia="仿宋" w:hAnsi="仿宋" w:cs="仿宋" w:hint="eastAsia"/>
            <w:lang w:eastAsia="zh-CN"/>
          </w:rPr>
          <w:t>十五、利益相关者分析与沟通计划</w:t>
        </w:r>
        <w:r>
          <w:tab/>
        </w:r>
        <w:r>
          <w:fldChar w:fldCharType="begin"/>
        </w:r>
        <w:r>
          <w:instrText xml:space="preserve"> PAGEREF _Toc32431 \h </w:instrText>
        </w:r>
        <w:r>
          <w:fldChar w:fldCharType="separate"/>
        </w:r>
        <w:r>
          <w:t>70</w:t>
        </w:r>
        <w:r>
          <w:fldChar w:fldCharType="end"/>
        </w:r>
      </w:hyperlink>
    </w:p>
    <w:p>
      <w:pPr>
        <w:pStyle w:val="TOC2"/>
        <w:tabs>
          <w:tab w:val="right" w:leader="dot" w:pos="8306"/>
        </w:tabs>
      </w:pPr>
      <w:hyperlink w:anchor="_Toc10626" w:history="1">
        <w:r>
          <w:rPr>
            <w:rFonts w:ascii="仿宋" w:eastAsia="仿宋" w:hAnsi="仿宋" w:cs="仿宋" w:hint="eastAsia"/>
            <w:lang w:eastAsia="zh-CN"/>
          </w:rPr>
          <w:t>(一)、利益相关者分析</w:t>
        </w:r>
        <w:r>
          <w:tab/>
        </w:r>
        <w:r>
          <w:fldChar w:fldCharType="begin"/>
        </w:r>
        <w:r>
          <w:instrText xml:space="preserve"> PAGEREF _Toc10626 \h </w:instrText>
        </w:r>
        <w:r>
          <w:fldChar w:fldCharType="separate"/>
        </w:r>
        <w:r>
          <w:t>70</w:t>
        </w:r>
        <w:r>
          <w:fldChar w:fldCharType="end"/>
        </w:r>
      </w:hyperlink>
    </w:p>
    <w:p>
      <w:pPr>
        <w:pStyle w:val="TOC2"/>
        <w:tabs>
          <w:tab w:val="right" w:leader="dot" w:pos="8306"/>
        </w:tabs>
      </w:pPr>
      <w:hyperlink w:anchor="_Toc8306" w:history="1">
        <w:r>
          <w:rPr>
            <w:rFonts w:ascii="仿宋" w:eastAsia="仿宋" w:hAnsi="仿宋" w:cs="仿宋" w:hint="eastAsia"/>
            <w:lang w:eastAsia="zh-CN"/>
          </w:rPr>
          <w:t>(二)、沟通计划</w:t>
        </w:r>
        <w:r>
          <w:tab/>
        </w:r>
        <w:r>
          <w:fldChar w:fldCharType="begin"/>
        </w:r>
        <w:r>
          <w:instrText xml:space="preserve"> PAGEREF _Toc8306 \h </w:instrText>
        </w:r>
        <w:r>
          <w:fldChar w:fldCharType="separate"/>
        </w:r>
        <w:r>
          <w:t>71</w:t>
        </w:r>
        <w:r>
          <w:fldChar w:fldCharType="end"/>
        </w:r>
      </w:hyperlink>
    </w:p>
    <w:p>
      <w:pPr>
        <w:pStyle w:val="TOC1"/>
        <w:tabs>
          <w:tab w:val="right" w:leader="dot" w:pos="8306"/>
        </w:tabs>
      </w:pPr>
      <w:hyperlink w:anchor="_Toc1304" w:history="1">
        <w:r>
          <w:rPr>
            <w:rFonts w:ascii="仿宋" w:eastAsia="仿宋" w:hAnsi="仿宋" w:cs="仿宋" w:hint="eastAsia"/>
            <w:lang w:eastAsia="zh-CN"/>
          </w:rPr>
          <w:t>十六、贸易金融项目工程方案分析</w:t>
        </w:r>
        <w:r>
          <w:tab/>
        </w:r>
        <w:r>
          <w:fldChar w:fldCharType="begin"/>
        </w:r>
        <w:r>
          <w:instrText xml:space="preserve"> PAGEREF _Toc1304 \h </w:instrText>
        </w:r>
        <w:r>
          <w:fldChar w:fldCharType="separate"/>
        </w:r>
        <w:r>
          <w:t>72</w:t>
        </w:r>
        <w:r>
          <w:fldChar w:fldCharType="end"/>
        </w:r>
      </w:hyperlink>
    </w:p>
    <w:p>
      <w:pPr>
        <w:pStyle w:val="TOC2"/>
        <w:tabs>
          <w:tab w:val="right" w:leader="dot" w:pos="8306"/>
        </w:tabs>
      </w:pPr>
      <w:hyperlink w:anchor="_Toc11185" w:history="1">
        <w:r>
          <w:rPr>
            <w:rFonts w:ascii="仿宋" w:eastAsia="仿宋" w:hAnsi="仿宋" w:cs="仿宋" w:hint="eastAsia"/>
            <w:lang w:eastAsia="zh-CN"/>
          </w:rPr>
          <w:t>(一)、建筑工程设计原则</w:t>
        </w:r>
        <w:r>
          <w:tab/>
        </w:r>
        <w:r>
          <w:fldChar w:fldCharType="begin"/>
        </w:r>
        <w:r>
          <w:instrText xml:space="preserve"> PAGEREF _Toc11185 \h </w:instrText>
        </w:r>
        <w:r>
          <w:fldChar w:fldCharType="separate"/>
        </w:r>
        <w:r>
          <w:t>72</w:t>
        </w:r>
        <w:r>
          <w:fldChar w:fldCharType="end"/>
        </w:r>
      </w:hyperlink>
    </w:p>
    <w:p>
      <w:pPr>
        <w:pStyle w:val="TOC2"/>
        <w:tabs>
          <w:tab w:val="right" w:leader="dot" w:pos="8306"/>
        </w:tabs>
      </w:pPr>
      <w:hyperlink w:anchor="_Toc26490" w:history="1">
        <w:r>
          <w:rPr>
            <w:rFonts w:ascii="仿宋" w:eastAsia="仿宋" w:hAnsi="仿宋" w:cs="仿宋" w:hint="eastAsia"/>
            <w:lang w:eastAsia="zh-CN"/>
          </w:rPr>
          <w:t>(二)、土建工程建设指标</w:t>
        </w:r>
        <w:r>
          <w:tab/>
        </w:r>
        <w:r>
          <w:fldChar w:fldCharType="begin"/>
        </w:r>
        <w:r>
          <w:instrText xml:space="preserve"> PAGEREF _Toc26490 \h </w:instrText>
        </w:r>
        <w:r>
          <w:fldChar w:fldCharType="separate"/>
        </w:r>
        <w:r>
          <w:t>76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59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4853"/>
      <w:r>
        <w:rPr>
          <w:rFonts w:ascii="仿宋" w:eastAsia="仿宋" w:hAnsi="仿宋" w:cs="仿宋" w:hint="eastAsia"/>
          <w:sz w:val="28"/>
          <w:lang w:eastAsia="zh-CN"/>
        </w:rPr>
        <w:t>一、贸易金融项目绩效评估</w:t>
      </w:r>
      <w:bookmarkEnd w:id="2"/>
    </w:p>
    <w:p>
      <w:pPr>
        <w:pStyle w:val="Heading2"/>
        <w:rPr>
          <w:rFonts w:ascii="仿宋" w:eastAsia="仿宋" w:hAnsi="仿宋" w:cs="仿宋" w:hint="eastAsia"/>
          <w:lang w:eastAsia="zh-CN"/>
        </w:rPr>
      </w:pPr>
      <w:bookmarkStart w:id="3" w:name="_Toc13708"/>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贸易金融项目中，我们设计了一套全面的绩效评估指标，以确保贸易金融项目的可控和成功交付。这些指标跨足贸易金融项目目标、成本、进度和质量等多个维度，为我们提供了全面洞察贸易金融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贸易金融项目目标达成率是我们关注的首要指标。我们设定了明确的目标，并通过定期监测和评估，迅速发现并应对潜在的目标偏差。这为贸易金融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成本绩效是另一个核心关注点。通过实际成本与预算成本的对比分析，我们深入了解成本差异的原因，及时调整资源分配，保持贸易金融项目在经济效益方面的合理水平。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贸易金融项目进度作为关键的绩效指标之一，得到了精心的关注。我们制定了详细的贸易金融项目进度计划，并设立了进度符合度指标，确保实际进度与计划进度保持一致。这使我们能够快速发现和解决潜在的进度问题，保持贸易金融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贸易金融项目绩效的不可或缺的一环。我们引入了一系列的质量标准和客户满意度指标，以确保贸易金融项目交付的成果在质量上达到或超越预期水平。通过持续监测这些指标，我们努力提升贸易金融项目整体质量水平，为贸易金融项目的成功交付提供有力保障。通过这些科学且全面的绩效评估，我们能够更好地引导贸易金融项目的持续改进，确保贸易金融项目目标的顺利达成。</w:t>
      </w:r>
    </w:p>
    <w:p>
      <w:pPr>
        <w:pStyle w:val="Heading2"/>
        <w:ind w:firstLine="560" w:firstLineChars="200"/>
        <w:rPr>
          <w:rFonts w:ascii="仿宋" w:eastAsia="仿宋" w:hAnsi="仿宋" w:cs="仿宋" w:hint="eastAsia"/>
          <w:sz w:val="28"/>
          <w:lang w:eastAsia="zh-CN"/>
        </w:rPr>
      </w:pPr>
      <w:bookmarkStart w:id="4" w:name="_Toc15844"/>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绩效评估是贸易金融项目中的关键环节，为确保贸易金融项目达到预期目标，我们采用了多层次、多维度的绩效评估方法。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贸易金融项目的战略目标对齐，确保每个决策和行动都与贸易金融项目整体目标保持一致。团队会定期召开战略对齐会议，审视当前工作与贸易金融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贸易金融项目进度、质量、成本和风险等方面。这些指标通过数据收集和分析，为贸易金融项目管理团队提供了客观的评估依据。例如，我们通过贸易金融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绩效评估不仅仅停留在贸易金融项目内部，还考虑了贸易金融项目对外部环境的影响。我们定期进行干系人满意度调查，以了解各利益相关方对贸易金融项目的期望和满意度，并及时做出调整。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这种多层次、多角度的绩效评估方法，使得我们能够全面了解贸易金融项目的运行状态，及时做出调整，确保贸易金融项目在不断变化的环境中保持稳健前行。</w:t>
      </w:r>
    </w:p>
    <w:p>
      <w:pPr>
        <w:pStyle w:val="Heading2"/>
        <w:ind w:firstLine="560" w:firstLineChars="200"/>
        <w:rPr>
          <w:rFonts w:ascii="仿宋" w:eastAsia="仿宋" w:hAnsi="仿宋" w:cs="仿宋" w:hint="eastAsia"/>
          <w:sz w:val="28"/>
          <w:lang w:eastAsia="zh-CN"/>
        </w:rPr>
      </w:pPr>
      <w:bookmarkStart w:id="5" w:name="_Toc13577"/>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为了确保贸易金融项目的有效管理和不断优化，我们采用了精心设计的绩效评估周期。这个周期旨在实现灵活、实时和全面的评估，以适应贸易金融项目执行中的各种挑战。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贸易金融项目的不同需求，分为短期、中期和长期。短期评估关注每个迭代或工作周期，以及时发现和解决当前任务中的问题。中期评估涵盖几个迭代，深入了解整体贸易金融项目的趋势和性能。长期评估则着眼于整个贸易金融项目阶段，确保贸易金融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贸易金融项目管理工具和协作平台，团队成员能够随时更新和分享贸易金融项目数据。这种实时性的反馈机制使我们能够及时察觉潜在问题，快速调整，保持贸易金融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贸易金融项目的决策制定密不可分。每个周期的贸易金融项目回顾会议成为集体总结经验、识别问题深层次原因并找到创新解决方案的平台。这种定期的反思与调整机制使贸易金融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23617"/>
      <w:r>
        <w:rPr>
          <w:rFonts w:ascii="仿宋" w:eastAsia="仿宋" w:hAnsi="仿宋" w:cs="仿宋" w:hint="eastAsia"/>
          <w:sz w:val="28"/>
          <w:lang w:eastAsia="zh-CN"/>
        </w:rPr>
        <w:t>二、贸易金融项目危机管理</w:t>
      </w:r>
      <w:bookmarkEnd w:id="6"/>
    </w:p>
    <w:p>
      <w:pPr>
        <w:pStyle w:val="Heading2"/>
        <w:rPr>
          <w:rFonts w:ascii="仿宋" w:eastAsia="仿宋" w:hAnsi="仿宋" w:cs="仿宋" w:hint="eastAsia"/>
          <w:lang w:eastAsia="zh-CN"/>
        </w:rPr>
      </w:pPr>
      <w:bookmarkStart w:id="7" w:name="_Toc18705"/>
      <w:r>
        <w:rPr>
          <w:rFonts w:ascii="仿宋" w:eastAsia="仿宋" w:hAnsi="仿宋" w:cs="仿宋" w:hint="eastAsia"/>
          <w:lang w:eastAsia="zh-CN"/>
        </w:rPr>
        <w:t>(一)、危机预警与识别</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贸易金融项目危机管理中，危机预警与识别是确保贸易金融项目稳健运行的核心步骤。通过建立全面的监测机制，贸易金融项目团队旨在及时发现和理解潜在的风险和危机因素，以便采取及时的预防和应对措施，确保贸易金融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首先，通过深入的风险评估，贸易金融项目团队全面分析了整个贸易金融项目和各个阶段可能存在的威胁。这包括准确评估每个潜在风险的发生概率和可能影响的程度，为后续危机预警提供了有力支持。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贸易金融项目团队着重于明确定义贸易金融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贸易金融项目进展的持续监控，团队能够及时发现潜在问题并作出迅速反应。贸易金融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在这一阶段，团队的专业素养和反应速度将发挥至关重要的作用，以确保潜在危机能够在初期得到有效的处理，最大程度地减轻负面影响。通过危机预警与识别，贸易金融项目得以更有序、可控地推进。</w:t>
      </w:r>
    </w:p>
    <w:p>
      <w:pPr>
        <w:pStyle w:val="Heading2"/>
        <w:ind w:firstLine="560" w:firstLineChars="200"/>
        <w:rPr>
          <w:rFonts w:ascii="仿宋" w:eastAsia="仿宋" w:hAnsi="仿宋" w:cs="仿宋" w:hint="eastAsia"/>
          <w:sz w:val="28"/>
          <w:lang w:eastAsia="zh-CN"/>
        </w:rPr>
      </w:pPr>
      <w:bookmarkStart w:id="8" w:name="_Toc483"/>
      <w:r>
        <w:rPr>
          <w:rFonts w:ascii="仿宋" w:eastAsia="仿宋" w:hAnsi="仿宋" w:cs="仿宋" w:hint="eastAsia"/>
          <w:sz w:val="28"/>
          <w:lang w:eastAsia="zh-CN"/>
        </w:rPr>
        <w:t>(二)、危机应对与恢复</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在危机发生时，贸易金融项目团队立即行动，成立了应急小组。该小组的任务是迅速制定并实施紧急应对措施，以最小化潜在损失。以下是采取的主要措施：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暂停贸易金融项目进度：为遏制危机蔓延，贸易金融项目暂时停止进行，以便全面评估当前状况。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资源重新分配：重新评估贸易金融项目资源的分配，确保最大限度地减小损失。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实时沟通：与关键利益相关者建立实时沟通机制，向他们传递贸易金融项目危机的实际状况，保障贸易金融项目核心利益。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在紧急应对的同时，贸易金融项目团队强调了团队协作和有效沟通的重要性。以下是团队协作的关键举措：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信息共享机制：建立了信息共享平台，确保团队成员能够及时获取贸易金融项目危机的实时信息。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领导者沟通：贸易金融项目领导者通过定期会议和即时沟通工具，指导团队应对危机，保持团队稳定运行。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随着危机得到初步控制，贸易金融项目团队转向制定恢复计划，以确保贸易金融项目能够从中迅速恢复。主要恢复计划包括：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修复受损的进度计划：重新评估贸易金融项目进度，制定修复计划，确保贸易金融项目尽快回归正常进程。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重新调整资源分配：优化资源分配，确保贸易金融项目在有限资源下高效运转。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风险管理机制加强：对贸易金融项目风险进行全面评估，制定更强化的风险管理策略，以预防未来可能的危机。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9" w:name="_Toc9623"/>
      <w:r>
        <w:rPr>
          <w:rFonts w:ascii="仿宋" w:eastAsia="仿宋" w:hAnsi="仿宋" w:cs="仿宋" w:hint="eastAsia"/>
          <w:sz w:val="28"/>
          <w:lang w:eastAsia="zh-CN"/>
        </w:rPr>
        <w:t>三、贸易金融项目文档管理</w:t>
      </w:r>
      <w:bookmarkEnd w:id="9"/>
    </w:p>
    <w:p>
      <w:pPr>
        <w:pStyle w:val="Heading2"/>
        <w:rPr>
          <w:rFonts w:ascii="仿宋" w:eastAsia="仿宋" w:hAnsi="仿宋" w:cs="仿宋" w:hint="eastAsia"/>
          <w:lang w:eastAsia="zh-CN"/>
        </w:rPr>
      </w:pPr>
      <w:bookmarkStart w:id="10" w:name="_Toc11313"/>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贸易金融项目高度重视文档的质量和准确性，以支持贸易金融项目的各项活动和决策。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贸易金融项目文档的编制始于贸易金融项目计划的初期，我们制定了详细的文档编制计划，明确了每个文档的内容、格式和编写责任人。在贸易金融项目启动阶段，我们首先编制了贸易金融项目章程，明确定义了贸易金融项目的目标、范围、风险等关键要素。随后，贸易金融项目团队根据计划陆续编制了需求文档、设计文档、测试文档等各类文档，确保贸易金融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贸易金融项目管理中的重要环节，旨在确保贸易金融项目文档符合质量标准和贸易金融项目需求。在贸易金融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除了内部审查，我们还进行了外部审查，邀请贸易金融项目相关利益方和专业领域的专家对文档进行独立审查。这有助于获取更全面、客观的反馈，确保贸易金融项目文档不仅符合内部标准，也满足外部需求。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贸易金融项目在文档编制与审查方面建立了严格的管理机制，通过规范的流程和多维度的审查，确保贸易金融项目文档的质量、准确性和可靠性，为贸易金融项目的顺利推进提供了有力支持。</w:t>
      </w:r>
    </w:p>
    <w:p>
      <w:pPr>
        <w:pStyle w:val="Heading2"/>
        <w:ind w:firstLine="560" w:firstLineChars="200"/>
        <w:rPr>
          <w:rFonts w:ascii="仿宋" w:eastAsia="仿宋" w:hAnsi="仿宋" w:cs="仿宋" w:hint="eastAsia"/>
          <w:sz w:val="28"/>
          <w:lang w:eastAsia="zh-CN"/>
        </w:rPr>
      </w:pPr>
      <w:bookmarkStart w:id="11" w:name="_Toc28342"/>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在贸易金融项目中，我们致力于优化文档发布与分发过程，以确保信息的高效传递和团队间协作的顺畅进行。以下是我们采取的关键优化策略：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我们通过多渠道发布文档，包括电子邮件、贸易金融项目管理平台、内部网站等，以满足不同团队成员的偏好和需求。多渠道发布确保了信息的全面覆盖。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我们采用了精细的权限控制，确保只有授权人员可以访问敏感信息。这种安全措施保护了贸易金融项目文档的机密性，防止了未经授权的信息泄露。</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5052"/>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文档存档与归档是贸易金融项目生命周期中一个至关重要的环节，直接关系到贸易金融项目信息的长期保存和历史记录的完整性。在贸易金融项目中，我们实施了一系列有效的文档存档与归档管理策略：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24378"/>
      <w:r>
        <w:rPr>
          <w:rFonts w:ascii="仿宋" w:eastAsia="仿宋" w:hAnsi="仿宋" w:cs="仿宋" w:hint="eastAsia"/>
          <w:sz w:val="28"/>
          <w:lang w:eastAsia="zh-CN"/>
        </w:rPr>
        <w:t>四、贸易金融项目建设背景及必要性分析</w:t>
      </w:r>
      <w:bookmarkEnd w:id="13"/>
    </w:p>
    <w:p>
      <w:pPr>
        <w:pStyle w:val="Heading2"/>
        <w:rPr>
          <w:rFonts w:ascii="仿宋" w:eastAsia="仿宋" w:hAnsi="仿宋" w:cs="仿宋" w:hint="eastAsia"/>
          <w:lang w:eastAsia="zh-CN"/>
        </w:rPr>
      </w:pPr>
      <w:bookmarkStart w:id="14" w:name="_Toc3550"/>
      <w:r>
        <w:rPr>
          <w:rFonts w:ascii="仿宋" w:eastAsia="仿宋" w:hAnsi="仿宋" w:cs="仿宋" w:hint="eastAsia"/>
          <w:lang w:eastAsia="zh-CN"/>
        </w:rPr>
        <w:t>(一)、贸易金融项目背景分析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贸易金融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贸易金融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贸易金融项目在这个潮流中的定位。同时，我们将关注行业内涌现的新兴机遇，以便贸易金融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贸易金融项目提供了强大的发展动力。我们将聚焦于行业内最新的技术发展趋势，包括但不限于人工智能、大数据分析、物联网等领域。通过深度的技术研究，我们将确保贸易金融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贸易金融项目发展的源泉。我们将投入更多的精力对市场需求进行深入剖析，超越表面的需求，深入挖掘潜在的市场痛点和机遇。通过对市场需求的细致了解，贸易金融项目将更有针对性地设计解决方案，满足市场的多样化需求，从而更好地促进贸易金融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贸易金融项目战略至关重要。我们将对竞争态势进行更为深入的分析，包括但不限于市场份额、产品特点、客户满意度等多个维度。通过深度的竞争分析，贸易金融项目将能够更准确地把握市场脉搏，制定具有竞争力的贸易金融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贸易金融项目的发展具有直接的影响。我们将进行更为全面的法规和政策分析，了解行业发展中的潜在法律风险和合规挑战。通过充分了解和遵守相关法规，贸易金融项目将确保在法律框架内合法合规运营，为贸易金融项目的稳健发展提供有力支持。</w:t>
      </w:r>
    </w:p>
    <w:p>
      <w:pPr>
        <w:pStyle w:val="Heading2"/>
        <w:ind w:firstLine="560" w:firstLineChars="200"/>
        <w:rPr>
          <w:rFonts w:ascii="仿宋" w:eastAsia="仿宋" w:hAnsi="仿宋" w:cs="仿宋" w:hint="eastAsia"/>
          <w:sz w:val="28"/>
          <w:lang w:eastAsia="zh-CN"/>
        </w:rPr>
      </w:pPr>
      <w:bookmarkStart w:id="15" w:name="_Toc19498"/>
      <w:r>
        <w:rPr>
          <w:rFonts w:ascii="仿宋" w:eastAsia="仿宋" w:hAnsi="仿宋" w:cs="仿宋" w:hint="eastAsia"/>
          <w:sz w:val="28"/>
          <w:lang w:eastAsia="zh-CN"/>
        </w:rPr>
        <w:t>(二)、贸易金融项目建设必要性分析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贸易金融项目建设的迫切性源于对行业发展趋势的深刻洞察。我们正处于一个行业变革的时代，科技创新、数字化转型成为企业发展的关键动力。贸易金融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贸易金融项目建设不仅仅是为了跟上潮流，更是为了通过技术创新推动企业的持续发展。通过引入先进的技术和解决方案，贸易金融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贸易金融项目的建设成为必然选择，通过提高产品质量、拓展服务领域，从而在竞争中获得更多的机会。贸易金融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贸易金融项目建设的必要性体现在对客户需求更精准的满足。通过贸易金融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贸易金融项目建设的背后是对企业持续创新的追求。只有通过不断创新，企业才能在竞争中立于不败之地。贸易金融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14154"/>
      <w:r>
        <w:rPr>
          <w:rFonts w:ascii="仿宋" w:eastAsia="仿宋" w:hAnsi="仿宋" w:cs="仿宋" w:hint="eastAsia"/>
          <w:sz w:val="28"/>
          <w:lang w:eastAsia="zh-CN"/>
        </w:rPr>
        <w:t>五、贸易金融项目可持续发展</w:t>
      </w:r>
      <w:bookmarkEnd w:id="16"/>
    </w:p>
    <w:p>
      <w:pPr>
        <w:pStyle w:val="Heading2"/>
        <w:rPr>
          <w:rFonts w:ascii="仿宋" w:eastAsia="仿宋" w:hAnsi="仿宋" w:cs="仿宋" w:hint="eastAsia"/>
          <w:lang w:eastAsia="zh-CN"/>
        </w:rPr>
      </w:pPr>
      <w:bookmarkStart w:id="17" w:name="_Toc13774"/>
      <w:r>
        <w:rPr>
          <w:rFonts w:ascii="仿宋" w:eastAsia="仿宋" w:hAnsi="仿宋" w:cs="仿宋" w:hint="eastAsia"/>
          <w:lang w:eastAsia="zh-CN"/>
        </w:rPr>
        <w:t>(一)、可持续战略与实践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贸易金融项目中，贸易金融项目团队着眼于未来，明确了可持续发展的战略方向。制定的具体可持续发展目标包括降低资源使用、采用环保技术、最大化社会效益等。这一步骤不仅有助于贸易金融项目在环保和社会责任方面达到最高标准，也为未来提供了明确的指引，确保贸易金融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可持续实践的融入贸易金融项目管理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贸易金融项目管理周期。从贸易金融项目规划开始，贸易金融项目团队就考虑了环境和社会的因素。在执行阶段，贸易金融项目团队积极推动绿色技术的应用，优化资源利用。此外，关注员工的社会责任，通过培训和沟通活动提高员工对可持续发展的认知，使他们能够在日常工作中践行可持续实践。这些举措不仅为贸易金融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8" w:name="_Toc9412"/>
      <w:r>
        <w:rPr>
          <w:rFonts w:ascii="仿宋" w:eastAsia="仿宋" w:hAnsi="仿宋" w:cs="仿宋" w:hint="eastAsia"/>
          <w:sz w:val="28"/>
          <w:lang w:eastAsia="zh-CN"/>
        </w:rPr>
        <w:t>(二)、环保与社会责任</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扎根于贸易金融项目的可持续发展理念，我们深信环保与社会责任是贸易金融项目成功的关键支柱。在贸易金融项目的每一步，我们都致力于通过创新和实践，履行对环境和社会的坚定责任。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贸易金融项目团队通过引入先进的环保技术、建立高效的废物处理系统以及推动能源节约措施，积极履行环保责任。定期的环保监测和评估确保贸易金融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贸易金融项目不仅致力于自身可持续发展，还注重对社会的回馈。通过支持社区贸易金融项目、参与慈善事业、提供培训机会等方式，贸易金融项目积极履行社会责任。与当地社区建立积极互动，关注员工的工作与生活平衡，以及员工的身心健康，是贸易金融项目在社会责任层面的关键举措。这样的实践不仅增强了贸易金融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9" w:name="_Toc22991"/>
      <w:r>
        <w:rPr>
          <w:rFonts w:ascii="仿宋" w:eastAsia="仿宋" w:hAnsi="仿宋" w:cs="仿宋" w:hint="eastAsia"/>
          <w:sz w:val="28"/>
          <w:lang w:eastAsia="zh-CN"/>
        </w:rPr>
        <w:t>六、贸易金融项目选址可行性分析</w:t>
      </w:r>
      <w:bookmarkEnd w:id="19"/>
    </w:p>
    <w:p>
      <w:pPr>
        <w:pStyle w:val="Heading2"/>
        <w:rPr>
          <w:rFonts w:ascii="仿宋" w:eastAsia="仿宋" w:hAnsi="仿宋" w:cs="仿宋" w:hint="eastAsia"/>
          <w:lang w:eastAsia="zh-CN"/>
        </w:rPr>
      </w:pPr>
      <w:bookmarkStart w:id="20" w:name="_Toc12444"/>
      <w:r>
        <w:rPr>
          <w:rFonts w:ascii="仿宋" w:eastAsia="仿宋" w:hAnsi="仿宋" w:cs="仿宋" w:hint="eastAsia"/>
          <w:lang w:eastAsia="zh-CN"/>
        </w:rPr>
        <w:t>(一)、贸易金融项目选址</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该贸易金融项目选址位于XX省XX市XX区XXX街道</w:t>
      </w:r>
    </w:p>
    <w:p>
      <w:pPr>
        <w:pStyle w:val="Heading2"/>
        <w:ind w:firstLine="560" w:firstLineChars="200"/>
        <w:rPr>
          <w:rFonts w:ascii="仿宋" w:eastAsia="仿宋" w:hAnsi="仿宋" w:cs="仿宋" w:hint="eastAsia"/>
          <w:sz w:val="28"/>
          <w:lang w:eastAsia="zh-CN"/>
        </w:rPr>
      </w:pPr>
      <w:bookmarkStart w:id="21" w:name="_Toc5979"/>
      <w:r>
        <w:rPr>
          <w:rFonts w:ascii="仿宋" w:eastAsia="仿宋" w:hAnsi="仿宋" w:cs="仿宋" w:hint="eastAsia"/>
          <w:sz w:val="28"/>
          <w:lang w:eastAsia="zh-CN"/>
        </w:rPr>
        <w:t>(二)、用地控制指标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https://d.book118.com/578071134110006044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贸易金融项目规划设计纲要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贸易金融项目规划设计纲要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贸易金融项目规划设计纲要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贸易金融项目规划设计纲要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贸易金融项目规划设计纲要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贸易金融项目规划设计纲要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贸易金融项目规划设计纲要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贸易金融项目规划设计纲要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贸易金融项目规划设计纲要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贸易金融项目规划设计纲要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贸易金融项目规划设计纲要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贸易金融项目规划设计纲要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贸易金融项目规划设计纲要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贸易金融项目规划设计纲要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贸易金融项目规划设计纲要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贸易金融项目规划设计纲要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贸易金融项目规划设计纲要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2B229C"/>
    <w:rsid w:val="5C2B22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78071134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2024-02-29T10:41:00Z</dcterms:created>
  <dcterms:modified xsi:type="dcterms:W3CDTF">2024-02-29T10:42:14Z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0D91C74B140E4EBDBA789E0DBA0183AE_11</vt:lpwstr>
  </property>
  <property fmtid="{D5CDD505-2E9C-101B-9397-08002B2CF9AE}" pid="3" name="KSOProductBuildVer">
    <vt:lpwstr>2052-12.1.0.16388</vt:lpwstr>
  </property>
</Properties>
</file>