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2" w:line="183" w:lineRule="auto"/>
        <w:ind w:left="12"/>
        <w:rPr>
          <w:rFonts w:ascii="SimHei" w:eastAsia="SimHei" w:hAnsi="SimHei" w:cs="SimHei"/>
          <w:sz w:val="21"/>
          <w:szCs w:val="21"/>
        </w:rPr>
      </w:pPr>
      <w:r>
        <w:pict>
          <v:shape id="_x0000_s1025" style="width:482.65pt;height:0.75pt;margin-top:212.2pt;margin-left:70.48pt;mso-position-horizontal-relative:page;mso-position-vertical-relative:page;position:absolute;z-index:251659264" coordorigin="0,0" coordsize="9652,15" o:allowincell="f" path="m7,7l9644,7e" filled="f" strokecolor="black" strokeweight="0.75pt">
            <v:stroke endcap="round"/>
          </v:shape>
        </w:pict>
      </w:r>
      <w:r>
        <w:pict>
          <v:shape id="_x0000_s1026" style="width:482.65pt;height:0.75pt;margin-top:728.14pt;margin-left:70.48pt;mso-position-horizontal-relative:page;mso-position-vertical-relative:page;position:absolute;z-index:251658240" coordorigin="0,0" coordsize="9652,15" o:allowincell="f" path="m7,7l9644,7e" filled="f" strokecolor="black" strokeweight="0.75pt">
            <v:stroke endcap="round"/>
          </v:shape>
        </w:pict>
      </w:r>
      <w:r>
        <w:rPr>
          <w:rFonts w:ascii="Times New Roman" w:eastAsia="Times New Roman" w:hAnsi="Times New Roman" w:cs="Times New Roman"/>
          <w:sz w:val="21"/>
          <w:szCs w:val="21"/>
        </w:rPr>
        <w:t>ICS</w:t>
      </w:r>
      <w:r>
        <w:rPr>
          <w:rFonts w:ascii="Times New Roman" w:eastAsia="Times New Roman" w:hAnsi="Times New Roman" w:cs="Times New Roman"/>
          <w:spacing w:val="-1"/>
          <w:sz w:val="21"/>
          <w:szCs w:val="21"/>
        </w:rPr>
        <w:t xml:space="preserve">  </w:t>
      </w:r>
      <w:r>
        <w:rPr>
          <w:rFonts w:ascii="SimHei" w:eastAsia="SimHei" w:hAnsi="SimHei" w:cs="SimHei"/>
          <w:spacing w:val="-1"/>
          <w:sz w:val="21"/>
          <w:szCs w:val="21"/>
        </w:rPr>
        <w:t>65.</w:t>
      </w:r>
      <w:r>
        <w:rPr>
          <w:rFonts w:ascii="SimHei" w:eastAsia="SimHei" w:hAnsi="SimHei" w:cs="SimHei"/>
          <w:sz w:val="21"/>
          <w:szCs w:val="21"/>
        </w:rPr>
        <w:t>020</w:t>
      </w:r>
    </w:p>
    <w:p>
      <w:pPr>
        <w:spacing w:before="104" w:line="185" w:lineRule="auto"/>
        <w:ind w:left="16"/>
        <w:rPr>
          <w:rFonts w:ascii="SimHei" w:eastAsia="SimHei" w:hAnsi="SimHei" w:cs="SimHei"/>
          <w:sz w:val="21"/>
          <w:szCs w:val="21"/>
        </w:rPr>
      </w:pPr>
      <w:r>
        <w:rPr>
          <w:rFonts w:ascii="SimHei" w:eastAsia="SimHei" w:hAnsi="SimHei" w:cs="SimHei"/>
          <w:sz w:val="21"/>
          <w:szCs w:val="21"/>
        </w:rPr>
        <w:t>B</w:t>
      </w:r>
      <w:r>
        <w:rPr>
          <w:rFonts w:ascii="SimHei" w:eastAsia="SimHei" w:hAnsi="SimHei" w:cs="SimHei"/>
          <w:sz w:val="21"/>
          <w:szCs w:val="21"/>
        </w:rPr>
        <w:t xml:space="preserve"> </w:t>
      </w:r>
      <w:r>
        <w:rPr>
          <w:rFonts w:ascii="SimHei" w:eastAsia="SimHei" w:hAnsi="SimHei" w:cs="SimHei"/>
          <w:sz w:val="21"/>
          <w:szCs w:val="21"/>
        </w:rPr>
        <w:t>16</w:t>
      </w:r>
    </w:p>
    <w:p>
      <w:pPr>
        <w:spacing w:before="68" w:line="223" w:lineRule="auto"/>
        <w:ind w:left="15"/>
        <w:rPr>
          <w:rFonts w:ascii="SimHei" w:eastAsia="SimHei" w:hAnsi="SimHei" w:cs="SimHei"/>
          <w:sz w:val="21"/>
          <w:szCs w:val="21"/>
        </w:rPr>
      </w:pPr>
      <w:r>
        <w:rPr>
          <w:rFonts w:ascii="SimHei" w:eastAsia="SimHei" w:hAnsi="SimHei" w:cs="SimHei"/>
          <w:spacing w:val="-1"/>
          <w:sz w:val="21"/>
          <w:szCs w:val="21"/>
        </w:rPr>
        <w:t>备案号：41688</w:t>
      </w:r>
      <w:r>
        <w:rPr>
          <w:rFonts w:ascii="SimHei" w:eastAsia="SimHei" w:hAnsi="SimHei" w:cs="SimHei"/>
          <w:sz w:val="21"/>
          <w:szCs w:val="21"/>
        </w:rPr>
        <w:t>-2014</w:t>
      </w:r>
    </w:p>
    <w:p>
      <w:pPr>
        <w:spacing w:line="349" w:lineRule="auto"/>
        <w:rPr>
          <w:rFonts w:ascii="Arial"/>
          <w:sz w:val="21"/>
        </w:rPr>
      </w:pPr>
    </w:p>
    <w:p>
      <w:pPr>
        <w:spacing w:line="350" w:lineRule="auto"/>
        <w:rPr>
          <w:rFonts w:ascii="Arial"/>
          <w:sz w:val="21"/>
        </w:rPr>
      </w:pPr>
    </w:p>
    <w:p>
      <w:pPr>
        <w:spacing w:before="156" w:line="222" w:lineRule="auto"/>
        <w:ind w:left="40"/>
        <w:rPr>
          <w:rFonts w:ascii="SimHei" w:eastAsia="SimHei" w:hAnsi="SimHei" w:cs="SimHei"/>
          <w:sz w:val="48"/>
          <w:szCs w:val="48"/>
        </w:rPr>
      </w:pPr>
      <w:r>
        <w:rPr>
          <w:rFonts w:ascii="SimHei" w:eastAsia="SimHei" w:hAnsi="SimHei" w:cs="SimHei"/>
          <w:spacing w:val="16"/>
          <w:sz w:val="48"/>
          <w:szCs w:val="48"/>
        </w:rPr>
        <w:t>青</w:t>
      </w:r>
      <w:r>
        <w:rPr>
          <w:rFonts w:ascii="SimHei" w:eastAsia="SimHei" w:hAnsi="SimHei" w:cs="SimHei"/>
          <w:spacing w:val="8"/>
          <w:sz w:val="48"/>
          <w:szCs w:val="48"/>
        </w:rPr>
        <w:t xml:space="preserve">    </w:t>
      </w:r>
      <w:r>
        <w:rPr>
          <w:rFonts w:ascii="SimHei" w:eastAsia="SimHei" w:hAnsi="SimHei" w:cs="SimHei"/>
          <w:spacing w:val="8"/>
          <w:sz w:val="48"/>
          <w:szCs w:val="48"/>
        </w:rPr>
        <w:t>海</w:t>
      </w:r>
      <w:r>
        <w:rPr>
          <w:rFonts w:ascii="SimHei" w:eastAsia="SimHei" w:hAnsi="SimHei" w:cs="SimHei"/>
          <w:spacing w:val="8"/>
          <w:sz w:val="48"/>
          <w:szCs w:val="48"/>
        </w:rPr>
        <w:t xml:space="preserve">    </w:t>
      </w:r>
      <w:r>
        <w:rPr>
          <w:rFonts w:ascii="SimHei" w:eastAsia="SimHei" w:hAnsi="SimHei" w:cs="SimHei"/>
          <w:spacing w:val="8"/>
          <w:sz w:val="48"/>
          <w:szCs w:val="48"/>
        </w:rPr>
        <w:t>省</w:t>
      </w:r>
    </w:p>
    <w:p>
      <w:pPr>
        <w:spacing w:line="14" w:lineRule="auto"/>
        <w:rPr>
          <w:rFonts w:ascii="Arial"/>
          <w:sz w:val="2"/>
        </w:rPr>
      </w:pPr>
      <w:r>
        <w:rPr>
          <w:rFonts w:ascii="Arial" w:eastAsia="Arial" w:hAnsi="Arial" w:cs="Arial"/>
          <w:sz w:val="2"/>
          <w:szCs w:val="2"/>
        </w:rPr>
        <w:br w:type="column"/>
      </w:r>
    </w:p>
    <w:p>
      <w:pPr>
        <w:spacing w:line="391" w:lineRule="auto"/>
        <w:rPr>
          <w:rFonts w:ascii="Arial"/>
          <w:sz w:val="21"/>
        </w:rPr>
      </w:pPr>
    </w:p>
    <w:p>
      <w:pPr>
        <w:spacing w:before="276" w:line="186" w:lineRule="auto"/>
        <w:ind w:left="1891"/>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34"/>
          <w:sz w:val="96"/>
          <w:szCs w:val="96"/>
        </w:rPr>
        <w:t>63</w:t>
      </w:r>
    </w:p>
    <w:p>
      <w:pPr>
        <w:spacing w:before="311" w:line="221" w:lineRule="auto"/>
        <w:rPr>
          <w:rFonts w:ascii="SimHei" w:eastAsia="SimHei" w:hAnsi="SimHei" w:cs="SimHei"/>
          <w:sz w:val="48"/>
          <w:szCs w:val="48"/>
        </w:rPr>
      </w:pPr>
      <w:r>
        <w:rPr>
          <w:rFonts w:ascii="SimHei" w:eastAsia="SimHei" w:hAnsi="SimHei" w:cs="SimHei"/>
          <w:spacing w:val="10"/>
          <w:sz w:val="48"/>
          <w:szCs w:val="48"/>
        </w:rPr>
        <w:t>地</w:t>
      </w:r>
      <w:r>
        <w:rPr>
          <w:rFonts w:ascii="SimHei" w:eastAsia="SimHei" w:hAnsi="SimHei" w:cs="SimHei"/>
          <w:spacing w:val="10"/>
          <w:sz w:val="48"/>
          <w:szCs w:val="48"/>
        </w:rPr>
        <w:t xml:space="preserve">    </w:t>
      </w:r>
      <w:r>
        <w:rPr>
          <w:rFonts w:ascii="SimHei" w:eastAsia="SimHei" w:hAnsi="SimHei" w:cs="SimHei"/>
          <w:spacing w:val="10"/>
          <w:sz w:val="48"/>
          <w:szCs w:val="48"/>
        </w:rPr>
        <w:t>方</w:t>
      </w:r>
      <w:r>
        <w:rPr>
          <w:rFonts w:ascii="SimHei" w:eastAsia="SimHei" w:hAnsi="SimHei" w:cs="SimHei"/>
          <w:spacing w:val="10"/>
          <w:sz w:val="48"/>
          <w:szCs w:val="48"/>
        </w:rPr>
        <w:t xml:space="preserve">    </w:t>
      </w:r>
      <w:r>
        <w:rPr>
          <w:rFonts w:ascii="SimHei" w:eastAsia="SimHei" w:hAnsi="SimHei" w:cs="SimHei"/>
          <w:spacing w:val="10"/>
          <w:sz w:val="48"/>
          <w:szCs w:val="48"/>
        </w:rPr>
        <w:t>标</w:t>
      </w:r>
      <w:r>
        <w:rPr>
          <w:rFonts w:ascii="SimHei" w:eastAsia="SimHei" w:hAnsi="SimHei" w:cs="SimHei"/>
          <w:spacing w:val="10"/>
          <w:sz w:val="48"/>
          <w:szCs w:val="48"/>
        </w:rPr>
        <w:t xml:space="preserve">    </w:t>
      </w:r>
      <w:r>
        <w:rPr>
          <w:rFonts w:ascii="SimHei" w:eastAsia="SimHei" w:hAnsi="SimHei" w:cs="SimHei"/>
          <w:spacing w:val="8"/>
          <w:sz w:val="48"/>
          <w:szCs w:val="48"/>
        </w:rPr>
        <w:t>准</w:t>
      </w:r>
    </w:p>
    <w:p>
      <w:pPr>
        <w:spacing w:before="320" w:line="194" w:lineRule="auto"/>
        <w:ind w:left="2312"/>
        <w:rPr>
          <w:rFonts w:ascii="SimHei" w:eastAsia="SimHei" w:hAnsi="SimHei" w:cs="SimHei"/>
          <w:sz w:val="27"/>
          <w:szCs w:val="27"/>
        </w:rPr>
      </w:pPr>
      <w:r>
        <w:rPr>
          <w:rFonts w:ascii="Times New Roman" w:eastAsia="Times New Roman" w:hAnsi="Times New Roman" w:cs="Times New Roman"/>
          <w:sz w:val="27"/>
          <w:szCs w:val="27"/>
        </w:rPr>
        <w:t>DB</w:t>
      </w:r>
      <w:r>
        <w:rPr>
          <w:rFonts w:ascii="Times New Roman" w:eastAsia="Times New Roman" w:hAnsi="Times New Roman" w:cs="Times New Roman"/>
          <w:spacing w:val="8"/>
          <w:sz w:val="27"/>
          <w:szCs w:val="27"/>
        </w:rPr>
        <w:t xml:space="preserve"> </w:t>
      </w:r>
      <w:r>
        <w:rPr>
          <w:rFonts w:ascii="SimHei" w:eastAsia="SimHei" w:hAnsi="SimHei" w:cs="SimHei"/>
          <w:spacing w:val="6"/>
          <w:sz w:val="27"/>
          <w:szCs w:val="27"/>
        </w:rPr>
        <w:t>63/</w:t>
      </w:r>
      <w:r>
        <w:rPr>
          <w:rFonts w:ascii="SimHei" w:eastAsia="SimHei" w:hAnsi="SimHei" w:cs="SimHei"/>
          <w:sz w:val="27"/>
          <w:szCs w:val="27"/>
        </w:rPr>
        <w:t>T</w:t>
      </w:r>
      <w:r>
        <w:rPr>
          <w:rFonts w:ascii="SimHei" w:eastAsia="SimHei" w:hAnsi="SimHei" w:cs="SimHei"/>
          <w:spacing w:val="6"/>
          <w:sz w:val="27"/>
          <w:szCs w:val="27"/>
        </w:rPr>
        <w:t xml:space="preserve"> </w:t>
      </w:r>
      <w:r>
        <w:rPr>
          <w:rFonts w:ascii="SimHei" w:eastAsia="SimHei" w:hAnsi="SimHei" w:cs="SimHei"/>
          <w:spacing w:val="6"/>
          <w:sz w:val="27"/>
          <w:szCs w:val="27"/>
        </w:rPr>
        <w:t>1271—2014</w:t>
      </w:r>
    </w:p>
    <w:p>
      <w:pPr>
        <w:sectPr>
          <w:pgSz w:w="11905" w:h="16840"/>
          <w:pgMar w:top="515" w:right="818" w:bottom="0" w:left="1409" w:header="0" w:footer="0" w:gutter="0"/>
          <w:cols w:num="2" w:space="708" w:equalWidth="0">
            <w:col w:w="4408" w:space="100"/>
            <w:col w:w="5169" w:space="0"/>
          </w:cols>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65" w:line="224" w:lineRule="auto"/>
        <w:ind w:left="1196"/>
        <w:rPr>
          <w:rFonts w:ascii="SimHei" w:eastAsia="SimHei" w:hAnsi="SimHei" w:cs="SimHei"/>
          <w:sz w:val="51"/>
          <w:szCs w:val="51"/>
        </w:rPr>
      </w:pPr>
      <w:r>
        <w:rPr>
          <w:rFonts w:ascii="SimHei" w:eastAsia="SimHei" w:hAnsi="SimHei" w:cs="SimHei"/>
          <w:spacing w:val="14"/>
          <w:sz w:val="51"/>
          <w:szCs w:val="51"/>
        </w:rPr>
        <w:t>云</w:t>
      </w:r>
      <w:r>
        <w:rPr>
          <w:rFonts w:ascii="SimHei" w:eastAsia="SimHei" w:hAnsi="SimHei" w:cs="SimHei"/>
          <w:spacing w:val="7"/>
          <w:sz w:val="51"/>
          <w:szCs w:val="51"/>
        </w:rPr>
        <w:t>杉小卷蛾综合防控技术规范</w:t>
      </w:r>
    </w:p>
    <w:p/>
    <w:p/>
    <w:p/>
    <w:p/>
    <w:p/>
    <w:p/>
    <w:p/>
    <w:p/>
    <w:p/>
    <w:p/>
    <w:p/>
    <w:p/>
    <w:p/>
    <w:p/>
    <w:p/>
    <w:p/>
    <w:p/>
    <w:p/>
    <w:p>
      <w:pPr>
        <w:sectPr>
          <w:type w:val="continuous"/>
          <w:pgSz w:w="11905" w:h="16840"/>
          <w:pgMar w:top="515" w:right="818" w:bottom="0" w:left="1409" w:header="0" w:footer="0" w:gutter="0"/>
          <w:pgNumType w:start="2"/>
          <w:cols w:num="1" w:space="708" w:equalWidth="0">
            <w:col w:w="9676" w:space="0"/>
          </w:cols>
        </w:sectPr>
      </w:pPr>
    </w:p>
    <w:p/>
    <w:p/>
    <w:p/>
    <w:p/>
    <w:p/>
    <w:p/>
    <w:p/>
    <w:p/>
    <w:p/>
    <w:p/>
    <w:p>
      <w:pPr>
        <w:spacing w:line="101" w:lineRule="exact"/>
      </w:pPr>
    </w:p>
    <w:p>
      <w:pPr>
        <w:sectPr>
          <w:type w:val="nextPage"/>
          <w:pgSz w:w="11905" w:h="16840"/>
          <w:pgMar w:top="515" w:right="818" w:bottom="0" w:left="1409" w:header="0" w:footer="0" w:gutter="0"/>
          <w:pgNumType w:start="3"/>
          <w:cols w:num="1" w:space="708" w:equalWidth="0">
            <w:col w:w="9676" w:space="0"/>
          </w:cols>
          <w:titlePg w:val="0"/>
        </w:sectPr>
      </w:pPr>
    </w:p>
    <w:p>
      <w:pPr>
        <w:spacing w:before="57" w:line="194" w:lineRule="auto"/>
        <w:ind w:left="17"/>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014</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03</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03</w:t>
      </w:r>
      <w:r>
        <w:rPr>
          <w:rFonts w:ascii="SimHei" w:eastAsia="SimHei" w:hAnsi="SimHei" w:cs="SimHei"/>
          <w:spacing w:val="-15"/>
          <w:sz w:val="27"/>
          <w:szCs w:val="27"/>
        </w:rPr>
        <w:t xml:space="preserve"> </w:t>
      </w:r>
      <w:r>
        <w:rPr>
          <w:rFonts w:ascii="SimHei" w:eastAsia="SimHei" w:hAnsi="SimHei" w:cs="SimHei"/>
          <w:spacing w:val="-15"/>
          <w:sz w:val="27"/>
          <w:szCs w:val="27"/>
        </w:rPr>
        <w:t>发布</w:t>
      </w:r>
    </w:p>
    <w:p>
      <w:pPr>
        <w:spacing w:line="14" w:lineRule="auto"/>
        <w:rPr>
          <w:rFonts w:ascii="Arial"/>
          <w:sz w:val="2"/>
        </w:rPr>
      </w:pPr>
      <w:r>
        <w:rPr>
          <w:rFonts w:ascii="Arial" w:eastAsia="Arial" w:hAnsi="Arial" w:cs="Arial"/>
          <w:sz w:val="2"/>
          <w:szCs w:val="2"/>
        </w:rPr>
        <w:br w:type="column"/>
      </w:r>
    </w:p>
    <w:p>
      <w:pPr>
        <w:spacing w:before="56" w:line="194" w:lineRule="auto"/>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014</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03</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15</w:t>
      </w:r>
      <w:r>
        <w:rPr>
          <w:rFonts w:ascii="SimHei" w:eastAsia="SimHei" w:hAnsi="SimHei" w:cs="SimHei"/>
          <w:spacing w:val="-15"/>
          <w:sz w:val="27"/>
          <w:szCs w:val="27"/>
        </w:rPr>
        <w:t xml:space="preserve"> </w:t>
      </w:r>
      <w:r>
        <w:rPr>
          <w:rFonts w:ascii="SimHei" w:eastAsia="SimHei" w:hAnsi="SimHei" w:cs="SimHei"/>
          <w:spacing w:val="-15"/>
          <w:sz w:val="27"/>
          <w:szCs w:val="27"/>
        </w:rPr>
        <w:t>实施</w:t>
      </w:r>
    </w:p>
    <w:p>
      <w:pPr>
        <w:sectPr>
          <w:type w:val="continuous"/>
          <w:pgSz w:w="11905" w:h="16840"/>
          <w:pgMar w:top="515" w:right="818" w:bottom="0" w:left="1409" w:header="0" w:footer="0" w:gutter="0"/>
          <w:pgNumType w:start="4"/>
          <w:cols w:num="2" w:space="708" w:equalWidth="0">
            <w:col w:w="7275" w:space="100"/>
            <w:col w:w="2302" w:space="0"/>
          </w:cols>
        </w:sectPr>
      </w:pPr>
    </w:p>
    <w:p>
      <w:pPr>
        <w:spacing w:line="352" w:lineRule="auto"/>
        <w:rPr>
          <w:rFonts w:ascii="Arial"/>
          <w:sz w:val="21"/>
        </w:rPr>
      </w:pPr>
    </w:p>
    <w:p>
      <w:pPr>
        <w:spacing w:line="353" w:lineRule="auto"/>
        <w:rPr>
          <w:rFonts w:ascii="Arial"/>
          <w:sz w:val="21"/>
        </w:rPr>
      </w:pPr>
    </w:p>
    <w:p>
      <w:pPr>
        <w:spacing w:before="87" w:line="201" w:lineRule="auto"/>
        <w:ind w:left="1636"/>
        <w:rPr>
          <w:rFonts w:ascii="SimHei" w:eastAsia="SimHei" w:hAnsi="SimHei" w:cs="SimHei"/>
          <w:sz w:val="27"/>
          <w:szCs w:val="27"/>
        </w:rPr>
      </w:pPr>
      <w:r>
        <w:rPr>
          <w:rFonts w:ascii="SimHei" w:eastAsia="SimHei" w:hAnsi="SimHei" w:cs="SimHei"/>
          <w:spacing w:val="81"/>
          <w:sz w:val="27"/>
          <w:szCs w:val="27"/>
        </w:rPr>
        <w:t>青</w:t>
      </w:r>
      <w:r>
        <w:rPr>
          <w:rFonts w:ascii="SimHei" w:eastAsia="SimHei" w:hAnsi="SimHei" w:cs="SimHei"/>
          <w:spacing w:val="73"/>
          <w:sz w:val="27"/>
          <w:szCs w:val="27"/>
        </w:rPr>
        <w:t>海省质量技术监督局</w:t>
      </w:r>
      <w:r>
        <w:rPr>
          <w:rFonts w:ascii="SimHei" w:eastAsia="SimHei" w:hAnsi="SimHei" w:cs="SimHei"/>
          <w:spacing w:val="73"/>
          <w:sz w:val="27"/>
          <w:szCs w:val="27"/>
        </w:rPr>
        <w:t xml:space="preserve">        </w:t>
      </w:r>
      <w:r>
        <w:rPr>
          <w:rFonts w:ascii="SimHei" w:eastAsia="SimHei" w:hAnsi="SimHei" w:cs="SimHei"/>
          <w:spacing w:val="73"/>
          <w:position w:val="2"/>
          <w:sz w:val="27"/>
          <w:szCs w:val="27"/>
        </w:rPr>
        <w:t>发</w:t>
      </w:r>
      <w:r>
        <w:rPr>
          <w:rFonts w:ascii="SimHei" w:eastAsia="SimHei" w:hAnsi="SimHei" w:cs="SimHei"/>
          <w:spacing w:val="73"/>
          <w:position w:val="2"/>
          <w:sz w:val="27"/>
          <w:szCs w:val="27"/>
        </w:rPr>
        <w:t xml:space="preserve"> </w:t>
      </w:r>
      <w:r>
        <w:rPr>
          <w:rFonts w:ascii="SimHei" w:eastAsia="SimHei" w:hAnsi="SimHei" w:cs="SimHei"/>
          <w:spacing w:val="73"/>
          <w:position w:val="2"/>
          <w:sz w:val="27"/>
          <w:szCs w:val="27"/>
        </w:rPr>
        <w:t>布</w:t>
      </w:r>
    </w:p>
    <w:p>
      <w:pPr>
        <w:sectPr>
          <w:type w:val="continuous"/>
          <w:pgSz w:w="11905" w:h="16840"/>
          <w:pgMar w:top="515" w:right="818" w:bottom="0" w:left="1409" w:header="0" w:footer="0" w:gutter="0"/>
          <w:pgNumType w:start="5"/>
          <w:cols w:num="1" w:space="708" w:equalWidth="0">
            <w:col w:w="9676" w:space="0"/>
          </w:cols>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1271</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014</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104" w:line="223" w:lineRule="auto"/>
        <w:ind w:left="3680"/>
        <w:rPr>
          <w:rFonts w:ascii="SimHei" w:eastAsia="SimHei" w:hAnsi="SimHei" w:cs="SimHei"/>
          <w:sz w:val="32"/>
          <w:szCs w:val="32"/>
        </w:rPr>
      </w:pPr>
      <w:r>
        <w:rPr>
          <w:rFonts w:ascii="SimHei" w:eastAsia="SimHei" w:hAnsi="SimHei" w:cs="SimHei"/>
          <w:spacing w:val="2"/>
          <w:sz w:val="32"/>
          <w:szCs w:val="32"/>
        </w:rPr>
        <w:t>前</w:t>
      </w:r>
      <w:r>
        <w:rPr>
          <w:rFonts w:ascii="SimHei" w:eastAsia="SimHei" w:hAnsi="SimHei" w:cs="SimHei"/>
          <w:spacing w:val="2"/>
          <w:sz w:val="32"/>
          <w:szCs w:val="32"/>
        </w:rPr>
        <w:t xml:space="preserve">    </w:t>
      </w:r>
      <w:r>
        <w:rPr>
          <w:rFonts w:ascii="SimHei" w:eastAsia="SimHei" w:hAnsi="SimHei" w:cs="SimHei"/>
          <w:spacing w:val="2"/>
          <w:sz w:val="32"/>
          <w:szCs w:val="32"/>
        </w:rPr>
        <w:t>言</w:t>
      </w:r>
    </w:p>
    <w:p>
      <w:pPr>
        <w:spacing w:line="312" w:lineRule="auto"/>
        <w:rPr>
          <w:rFonts w:ascii="Arial"/>
          <w:sz w:val="21"/>
        </w:rPr>
      </w:pPr>
    </w:p>
    <w:p>
      <w:pPr>
        <w:spacing w:line="313" w:lineRule="auto"/>
        <w:rPr>
          <w:rFonts w:ascii="Arial"/>
          <w:sz w:val="21"/>
        </w:rPr>
      </w:pPr>
    </w:p>
    <w:p>
      <w:pPr>
        <w:spacing w:before="68" w:line="220" w:lineRule="auto"/>
        <w:ind w:left="60"/>
        <w:rPr>
          <w:rFonts w:ascii="SimSun" w:eastAsia="SimSun" w:hAnsi="SimSun" w:cs="SimSun"/>
          <w:sz w:val="21"/>
          <w:szCs w:val="21"/>
        </w:rPr>
      </w:pPr>
      <w:r>
        <w:rPr>
          <w:rFonts w:ascii="SimSun" w:eastAsia="SimSun" w:hAnsi="SimSun" w:cs="SimSun"/>
          <w:spacing w:val="-2"/>
          <w:sz w:val="21"/>
          <w:szCs w:val="21"/>
        </w:rPr>
        <w:t>本规范的编写符</w:t>
      </w:r>
      <w:r>
        <w:rPr>
          <w:rFonts w:ascii="SimSun" w:eastAsia="SimSun" w:hAnsi="SimSun" w:cs="SimSun"/>
          <w:spacing w:val="-1"/>
          <w:sz w:val="21"/>
          <w:szCs w:val="21"/>
        </w:rPr>
        <w:t>合GB/T</w:t>
      </w:r>
      <w:r>
        <w:rPr>
          <w:rFonts w:ascii="SimSun" w:eastAsia="SimSun" w:hAnsi="SimSun" w:cs="SimSun"/>
          <w:spacing w:val="-1"/>
          <w:sz w:val="21"/>
          <w:szCs w:val="21"/>
        </w:rPr>
        <w:t xml:space="preserve"> </w:t>
      </w:r>
      <w:r>
        <w:rPr>
          <w:rFonts w:ascii="SimSun" w:eastAsia="SimSun" w:hAnsi="SimSun" w:cs="SimSun"/>
          <w:spacing w:val="-1"/>
          <w:sz w:val="21"/>
          <w:szCs w:val="21"/>
        </w:rPr>
        <w:t>1.1—2009给出的规则。</w:t>
      </w:r>
    </w:p>
    <w:p>
      <w:pPr>
        <w:spacing w:before="61" w:line="220" w:lineRule="auto"/>
        <w:ind w:left="60"/>
        <w:rPr>
          <w:rFonts w:ascii="SimSun" w:eastAsia="SimSun" w:hAnsi="SimSun" w:cs="SimSun"/>
          <w:sz w:val="21"/>
          <w:szCs w:val="21"/>
        </w:rPr>
      </w:pPr>
      <w:r>
        <w:rPr>
          <w:rFonts w:ascii="SimSun" w:eastAsia="SimSun" w:hAnsi="SimSun" w:cs="SimSun"/>
          <w:spacing w:val="-4"/>
          <w:sz w:val="21"/>
          <w:szCs w:val="21"/>
        </w:rPr>
        <w:t>本规</w:t>
      </w:r>
      <w:r>
        <w:rPr>
          <w:rFonts w:ascii="SimSun" w:eastAsia="SimSun" w:hAnsi="SimSun" w:cs="SimSun"/>
          <w:spacing w:val="-3"/>
          <w:sz w:val="21"/>
          <w:szCs w:val="21"/>
        </w:rPr>
        <w:t>范</w:t>
      </w:r>
      <w:r>
        <w:rPr>
          <w:rFonts w:ascii="SimSun" w:eastAsia="SimSun" w:hAnsi="SimSun" w:cs="SimSun"/>
          <w:spacing w:val="-2"/>
          <w:sz w:val="21"/>
          <w:szCs w:val="21"/>
        </w:rPr>
        <w:t>由青海省林业厅提出并归口。</w:t>
      </w:r>
    </w:p>
    <w:p>
      <w:pPr>
        <w:spacing w:before="62" w:line="220" w:lineRule="auto"/>
        <w:ind w:left="60"/>
        <w:rPr>
          <w:rFonts w:ascii="SimSun" w:eastAsia="SimSun" w:hAnsi="SimSun" w:cs="SimSun"/>
          <w:sz w:val="21"/>
          <w:szCs w:val="21"/>
        </w:rPr>
      </w:pPr>
      <w:r>
        <w:rPr>
          <w:rFonts w:ascii="SimSun" w:eastAsia="SimSun" w:hAnsi="SimSun" w:cs="SimSun"/>
          <w:spacing w:val="-2"/>
          <w:sz w:val="21"/>
          <w:szCs w:val="21"/>
        </w:rPr>
        <w:t>本规范起草单位：西宁市森林病虫</w:t>
      </w:r>
      <w:r>
        <w:rPr>
          <w:rFonts w:ascii="SimSun" w:eastAsia="SimSun" w:hAnsi="SimSun" w:cs="SimSun"/>
          <w:spacing w:val="-1"/>
          <w:sz w:val="21"/>
          <w:szCs w:val="21"/>
        </w:rPr>
        <w:t>害防治检疫站。</w:t>
      </w:r>
    </w:p>
    <w:p>
      <w:pPr>
        <w:spacing w:before="61" w:line="220" w:lineRule="auto"/>
        <w:ind w:left="60"/>
        <w:rPr>
          <w:rFonts w:ascii="SimSun" w:eastAsia="SimSun" w:hAnsi="SimSun" w:cs="SimSun"/>
          <w:sz w:val="21"/>
          <w:szCs w:val="21"/>
        </w:rPr>
      </w:pPr>
      <w:r>
        <w:rPr>
          <w:rFonts w:ascii="SimSun" w:eastAsia="SimSun" w:hAnsi="SimSun" w:cs="SimSun"/>
          <w:spacing w:val="-2"/>
          <w:sz w:val="21"/>
          <w:szCs w:val="21"/>
        </w:rPr>
        <w:t>本规范主要起草人：于春梅、刘</w:t>
      </w:r>
      <w:r>
        <w:rPr>
          <w:rFonts w:ascii="SimSun" w:eastAsia="SimSun" w:hAnsi="SimSun" w:cs="SimSun"/>
          <w:spacing w:val="-1"/>
          <w:sz w:val="21"/>
          <w:szCs w:val="21"/>
        </w:rPr>
        <w:t>瑞、钱晓澍、张京峰。</w:t>
      </w:r>
    </w:p>
    <w:p>
      <w:pPr>
        <w:sectPr>
          <w:footerReference w:type="default" r:id="rId4"/>
          <w:pgSz w:w="11905" w:h="16840"/>
          <w:pgMar w:top="838" w:right="1132" w:bottom="1172" w:left="1785" w:header="0" w:footer="992" w:gutter="0"/>
          <w:pgNumType w:start="6"/>
          <w:cols w:space="708"/>
        </w:sectPr>
      </w:pPr>
    </w:p>
    <w:p>
      <w:pPr>
        <w:spacing w:before="42" w:line="236" w:lineRule="auto"/>
        <w:ind w:right="1"/>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1271</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014</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04" w:line="221" w:lineRule="auto"/>
        <w:ind w:left="2611"/>
        <w:rPr>
          <w:rFonts w:ascii="SimHei" w:eastAsia="SimHei" w:hAnsi="SimHei" w:cs="SimHei"/>
          <w:sz w:val="32"/>
          <w:szCs w:val="32"/>
        </w:rPr>
      </w:pPr>
      <w:r>
        <w:rPr>
          <w:rFonts w:ascii="SimHei" w:eastAsia="SimHei" w:hAnsi="SimHei" w:cs="SimHei"/>
          <w:spacing w:val="-2"/>
          <w:sz w:val="32"/>
          <w:szCs w:val="32"/>
        </w:rPr>
        <w:t>云杉小卷</w:t>
      </w:r>
      <w:r>
        <w:rPr>
          <w:rFonts w:ascii="SimHei" w:eastAsia="SimHei" w:hAnsi="SimHei" w:cs="SimHei"/>
          <w:spacing w:val="-1"/>
          <w:sz w:val="32"/>
          <w:szCs w:val="32"/>
        </w:rPr>
        <w:t>蛾综合防控技术规范</w:t>
      </w:r>
    </w:p>
    <w:p>
      <w:pPr>
        <w:spacing w:line="251" w:lineRule="auto"/>
        <w:rPr>
          <w:rFonts w:ascii="Arial"/>
          <w:sz w:val="21"/>
        </w:rPr>
      </w:pPr>
    </w:p>
    <w:p>
      <w:pPr>
        <w:spacing w:line="252" w:lineRule="auto"/>
        <w:rPr>
          <w:rFonts w:ascii="Arial"/>
          <w:sz w:val="21"/>
        </w:rPr>
      </w:pPr>
    </w:p>
    <w:p>
      <w:pPr>
        <w:spacing w:before="68" w:line="223"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416" w:lineRule="auto"/>
        <w:rPr>
          <w:rFonts w:ascii="Arial"/>
          <w:sz w:val="21"/>
        </w:rPr>
      </w:pPr>
    </w:p>
    <w:p>
      <w:pPr>
        <w:spacing w:before="68" w:line="274" w:lineRule="auto"/>
        <w:ind w:left="3" w:firstLine="419"/>
        <w:rPr>
          <w:rFonts w:ascii="SimSun" w:eastAsia="SimSun" w:hAnsi="SimSun" w:cs="SimSun"/>
          <w:sz w:val="21"/>
          <w:szCs w:val="21"/>
        </w:rPr>
      </w:pPr>
      <w:r>
        <w:rPr>
          <w:rFonts w:ascii="SimSun" w:eastAsia="SimSun" w:hAnsi="SimSun" w:cs="SimSun"/>
          <w:spacing w:val="1"/>
          <w:sz w:val="21"/>
          <w:szCs w:val="21"/>
        </w:rPr>
        <w:t>本规</w:t>
      </w:r>
      <w:r>
        <w:rPr>
          <w:rFonts w:ascii="SimSun" w:eastAsia="SimSun" w:hAnsi="SimSun" w:cs="SimSun"/>
          <w:sz w:val="21"/>
          <w:szCs w:val="21"/>
        </w:rPr>
        <w:t>范规定了云杉小卷蛾虫情监测、预测预报、发生(危害)</w:t>
      </w:r>
      <w:r>
        <w:rPr>
          <w:rFonts w:ascii="SimSun" w:eastAsia="SimSun" w:hAnsi="SimSun" w:cs="SimSun"/>
          <w:sz w:val="21"/>
          <w:szCs w:val="21"/>
        </w:rPr>
        <w:t xml:space="preserve"> </w:t>
      </w:r>
      <w:r>
        <w:rPr>
          <w:rFonts w:ascii="SimSun" w:eastAsia="SimSun" w:hAnsi="SimSun" w:cs="SimSun"/>
          <w:sz w:val="21"/>
          <w:szCs w:val="21"/>
        </w:rPr>
        <w:t>程度和成灾标准、防控对策、防治技</w:t>
      </w:r>
      <w:r>
        <w:rPr>
          <w:rFonts w:ascii="SimSun" w:eastAsia="SimSun" w:hAnsi="SimSun" w:cs="SimSun"/>
          <w:sz w:val="21"/>
          <w:szCs w:val="21"/>
        </w:rPr>
        <w:t xml:space="preserve"> </w:t>
      </w:r>
      <w:r>
        <w:rPr>
          <w:rFonts w:ascii="SimSun" w:eastAsia="SimSun" w:hAnsi="SimSun" w:cs="SimSun"/>
          <w:spacing w:val="-2"/>
          <w:sz w:val="21"/>
          <w:szCs w:val="21"/>
        </w:rPr>
        <w:t>术措施、防治效果检查等综合防治技术</w:t>
      </w:r>
      <w:r>
        <w:rPr>
          <w:rFonts w:ascii="SimSun" w:eastAsia="SimSun" w:hAnsi="SimSun" w:cs="SimSun"/>
          <w:spacing w:val="-1"/>
          <w:sz w:val="21"/>
          <w:szCs w:val="21"/>
        </w:rPr>
        <w:t>和方法。</w:t>
      </w:r>
    </w:p>
    <w:p>
      <w:pPr>
        <w:spacing w:before="1" w:line="219" w:lineRule="auto"/>
        <w:ind w:left="422"/>
        <w:rPr>
          <w:rFonts w:ascii="SimSun" w:eastAsia="SimSun" w:hAnsi="SimSun" w:cs="SimSun"/>
          <w:sz w:val="21"/>
          <w:szCs w:val="21"/>
        </w:rPr>
      </w:pPr>
      <w:r>
        <w:rPr>
          <w:rFonts w:ascii="SimSun" w:eastAsia="SimSun" w:hAnsi="SimSun" w:cs="SimSun"/>
          <w:spacing w:val="-2"/>
          <w:sz w:val="21"/>
          <w:szCs w:val="21"/>
        </w:rPr>
        <w:t>本规范适用于对云杉小卷蛾的监测和</w:t>
      </w:r>
      <w:r>
        <w:rPr>
          <w:rFonts w:ascii="SimSun" w:eastAsia="SimSun" w:hAnsi="SimSun" w:cs="SimSun"/>
          <w:spacing w:val="-1"/>
          <w:sz w:val="21"/>
          <w:szCs w:val="21"/>
        </w:rPr>
        <w:t>综合防治。</w:t>
      </w:r>
    </w:p>
    <w:p>
      <w:pPr>
        <w:spacing w:line="285"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术语</w:t>
      </w:r>
      <w:r>
        <w:rPr>
          <w:rFonts w:ascii="SimHei" w:eastAsia="SimHei" w:hAnsi="SimHei" w:cs="SimHei"/>
          <w:sz w:val="21"/>
          <w:szCs w:val="21"/>
        </w:rPr>
        <w:t>和定义</w:t>
      </w:r>
    </w:p>
    <w:p>
      <w:pPr>
        <w:spacing w:line="415" w:lineRule="auto"/>
        <w:rPr>
          <w:rFonts w:ascii="Arial"/>
          <w:sz w:val="21"/>
        </w:rPr>
      </w:pPr>
    </w:p>
    <w:p>
      <w:pPr>
        <w:spacing w:before="69" w:line="499" w:lineRule="exact"/>
        <w:ind w:left="428"/>
        <w:rPr>
          <w:rFonts w:ascii="SimSun" w:eastAsia="SimSun" w:hAnsi="SimSun" w:cs="SimSun"/>
          <w:sz w:val="21"/>
          <w:szCs w:val="21"/>
        </w:rPr>
      </w:pPr>
      <w:r>
        <w:rPr>
          <w:rFonts w:ascii="SimSun" w:eastAsia="SimSun" w:hAnsi="SimSun" w:cs="SimSun"/>
          <w:spacing w:val="-3"/>
          <w:position w:val="22"/>
          <w:sz w:val="21"/>
          <w:szCs w:val="21"/>
        </w:rPr>
        <w:t>下列术语和定义适用于本标准。</w:t>
      </w:r>
    </w:p>
    <w:p>
      <w:pPr>
        <w:spacing w:before="1" w:line="188"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.1</w:t>
      </w:r>
    </w:p>
    <w:p>
      <w:pPr>
        <w:spacing w:before="203" w:line="222" w:lineRule="auto"/>
        <w:ind w:left="427"/>
        <w:rPr>
          <w:rFonts w:ascii="SimHei" w:eastAsia="SimHei" w:hAnsi="SimHei" w:cs="SimHei"/>
          <w:sz w:val="21"/>
          <w:szCs w:val="21"/>
        </w:rPr>
      </w:pPr>
      <w:r>
        <w:rPr>
          <w:rFonts w:ascii="SimHei" w:eastAsia="SimHei" w:hAnsi="SimHei" w:cs="SimHei"/>
          <w:spacing w:val="-4"/>
          <w:sz w:val="21"/>
          <w:szCs w:val="21"/>
        </w:rPr>
        <w:t>云</w:t>
      </w:r>
      <w:r>
        <w:rPr>
          <w:rFonts w:ascii="SimHei" w:eastAsia="SimHei" w:hAnsi="SimHei" w:cs="SimHei"/>
          <w:spacing w:val="-2"/>
          <w:sz w:val="21"/>
          <w:szCs w:val="21"/>
        </w:rPr>
        <w:t>杉小卷蛾</w:t>
      </w:r>
    </w:p>
    <w:p>
      <w:pPr>
        <w:spacing w:before="176" w:line="280" w:lineRule="auto"/>
        <w:ind w:left="4" w:right="2" w:firstLine="423"/>
        <w:rPr>
          <w:rFonts w:ascii="SimSun" w:eastAsia="SimSun" w:hAnsi="SimSun" w:cs="SimSun"/>
          <w:sz w:val="21"/>
          <w:szCs w:val="21"/>
        </w:rPr>
      </w:pPr>
      <w:r>
        <w:rPr>
          <w:rFonts w:ascii="SimSun" w:eastAsia="SimSun" w:hAnsi="SimSun" w:cs="SimSun"/>
          <w:spacing w:val="-1"/>
          <w:sz w:val="21"/>
          <w:szCs w:val="21"/>
        </w:rPr>
        <w:t>云杉小卷蛾</w:t>
      </w:r>
      <w:r>
        <w:rPr>
          <w:rFonts w:ascii="SimSun" w:eastAsia="SimSun" w:hAnsi="SimSun" w:cs="SimSun"/>
          <w:i/>
          <w:iCs/>
          <w:spacing w:val="-1"/>
          <w:sz w:val="22"/>
          <w:szCs w:val="22"/>
        </w:rPr>
        <w:t>Neobarbans</w:t>
      </w:r>
      <w:r>
        <w:rPr>
          <w:rFonts w:ascii="SimSun" w:eastAsia="SimSun" w:hAnsi="SimSun" w:cs="SimSun"/>
          <w:i/>
          <w:iCs/>
          <w:sz w:val="22"/>
          <w:szCs w:val="22"/>
        </w:rPr>
        <w:t>olivacea</w:t>
      </w:r>
      <w:r>
        <w:rPr>
          <w:rFonts w:ascii="SimSun" w:eastAsia="SimSun" w:hAnsi="SimSun" w:cs="SimSun"/>
          <w:spacing w:val="-1"/>
          <w:sz w:val="22"/>
          <w:szCs w:val="22"/>
        </w:rPr>
        <w:t xml:space="preserve"> </w:t>
      </w:r>
      <w:r>
        <w:rPr>
          <w:rFonts w:ascii="SimSun" w:eastAsia="SimSun" w:hAnsi="SimSun" w:cs="SimSun"/>
          <w:i/>
          <w:iCs/>
          <w:sz w:val="22"/>
          <w:szCs w:val="22"/>
        </w:rPr>
        <w:t>Liuet</w:t>
      </w:r>
      <w:r>
        <w:rPr>
          <w:rFonts w:ascii="SimSun" w:eastAsia="SimSun" w:hAnsi="SimSun" w:cs="SimSun"/>
          <w:spacing w:val="-1"/>
          <w:sz w:val="22"/>
          <w:szCs w:val="22"/>
        </w:rPr>
        <w:t xml:space="preserve"> </w:t>
      </w:r>
      <w:r>
        <w:rPr>
          <w:rFonts w:ascii="SimSun" w:eastAsia="SimSun" w:hAnsi="SimSun" w:cs="SimSun"/>
          <w:i/>
          <w:iCs/>
          <w:sz w:val="22"/>
          <w:szCs w:val="22"/>
        </w:rPr>
        <w:t>Nag</w:t>
      </w:r>
      <w:r>
        <w:rPr>
          <w:rFonts w:ascii="SimSun" w:eastAsia="SimSun" w:hAnsi="SimSun" w:cs="SimSun"/>
          <w:spacing w:val="-1"/>
          <w:sz w:val="21"/>
          <w:szCs w:val="21"/>
        </w:rPr>
        <w:t>属鳞翅目、卷蛾科、新艳小卷蛾属。为害青海云杉枝</w:t>
      </w:r>
      <w:r>
        <w:rPr>
          <w:rFonts w:ascii="SimSun" w:eastAsia="SimSun" w:hAnsi="SimSun" w:cs="SimSun"/>
          <w:sz w:val="21"/>
          <w:szCs w:val="21"/>
        </w:rPr>
        <w:t xml:space="preserve"> </w:t>
      </w:r>
      <w:r>
        <w:rPr>
          <w:rFonts w:ascii="SimSun" w:eastAsia="SimSun" w:hAnsi="SimSun" w:cs="SimSun"/>
          <w:spacing w:val="-2"/>
          <w:sz w:val="21"/>
          <w:szCs w:val="21"/>
        </w:rPr>
        <w:t>梢。生物学特性、生活史及形态特征见附录</w:t>
      </w:r>
      <w:r>
        <w:rPr>
          <w:rFonts w:ascii="SimSun" w:eastAsia="SimSun" w:hAnsi="SimSun" w:cs="SimSun"/>
          <w:sz w:val="21"/>
          <w:szCs w:val="21"/>
        </w:rPr>
        <w:t>A。</w:t>
      </w:r>
    </w:p>
    <w:p>
      <w:pPr>
        <w:spacing w:before="158" w:line="189"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.2</w:t>
      </w:r>
    </w:p>
    <w:p>
      <w:pPr>
        <w:spacing w:before="203" w:line="224" w:lineRule="auto"/>
        <w:ind w:left="417"/>
        <w:rPr>
          <w:rFonts w:ascii="SimHei" w:eastAsia="SimHei" w:hAnsi="SimHei" w:cs="SimHei"/>
          <w:sz w:val="21"/>
          <w:szCs w:val="21"/>
        </w:rPr>
      </w:pPr>
      <w:r>
        <w:rPr>
          <w:rFonts w:ascii="SimHei" w:eastAsia="SimHei" w:hAnsi="SimHei" w:cs="SimHei"/>
          <w:spacing w:val="-1"/>
          <w:sz w:val="21"/>
          <w:szCs w:val="21"/>
        </w:rPr>
        <w:t>标准地</w:t>
      </w:r>
    </w:p>
    <w:p>
      <w:pPr>
        <w:spacing w:before="174" w:line="411" w:lineRule="auto"/>
        <w:ind w:right="1615" w:firstLine="424"/>
        <w:rPr>
          <w:rFonts w:ascii="SimHei" w:eastAsia="SimHei" w:hAnsi="SimHei" w:cs="SimHei"/>
          <w:sz w:val="21"/>
          <w:szCs w:val="21"/>
        </w:rPr>
      </w:pPr>
      <w:r>
        <w:rPr>
          <w:rFonts w:ascii="SimSun" w:eastAsia="SimSun" w:hAnsi="SimSun" w:cs="SimSun"/>
          <w:spacing w:val="-2"/>
          <w:sz w:val="21"/>
          <w:szCs w:val="21"/>
        </w:rPr>
        <w:t>为调查云杉小</w:t>
      </w:r>
      <w:r>
        <w:rPr>
          <w:rFonts w:ascii="SimSun" w:eastAsia="SimSun" w:hAnsi="SimSun" w:cs="SimSun"/>
          <w:spacing w:val="-1"/>
          <w:sz w:val="21"/>
          <w:szCs w:val="21"/>
        </w:rPr>
        <w:t>卷蛾发生程度，人为判断选出期望代表预定林分总体的典型地块。</w:t>
      </w:r>
      <w:r>
        <w:rPr>
          <w:rFonts w:ascii="SimSun" w:eastAsia="SimSun" w:hAnsi="SimSun" w:cs="SimSun"/>
          <w:sz w:val="21"/>
          <w:szCs w:val="21"/>
        </w:rPr>
        <w:t xml:space="preserve"> </w:t>
      </w:r>
      <w:r>
        <w:rPr>
          <w:rFonts w:ascii="SimHei" w:eastAsia="SimHei" w:hAnsi="SimHei" w:cs="SimHei"/>
          <w:spacing w:val="-3"/>
          <w:sz w:val="21"/>
          <w:szCs w:val="21"/>
        </w:rPr>
        <w:t>2</w:t>
      </w:r>
      <w:r>
        <w:rPr>
          <w:rFonts w:ascii="SimHei" w:eastAsia="SimHei" w:hAnsi="SimHei" w:cs="SimHei"/>
          <w:spacing w:val="-2"/>
          <w:sz w:val="21"/>
          <w:szCs w:val="21"/>
        </w:rPr>
        <w:t>.3</w:t>
      </w:r>
    </w:p>
    <w:p>
      <w:pPr>
        <w:spacing w:before="1" w:line="223" w:lineRule="auto"/>
        <w:ind w:left="417"/>
        <w:rPr>
          <w:rFonts w:ascii="SimHei" w:eastAsia="SimHei" w:hAnsi="SimHei" w:cs="SimHei"/>
          <w:sz w:val="21"/>
          <w:szCs w:val="21"/>
        </w:rPr>
      </w:pPr>
      <w:r>
        <w:rPr>
          <w:rFonts w:ascii="SimHei" w:eastAsia="SimHei" w:hAnsi="SimHei" w:cs="SimHei"/>
          <w:spacing w:val="-1"/>
          <w:sz w:val="21"/>
          <w:szCs w:val="21"/>
        </w:rPr>
        <w:t>标准株</w:t>
      </w:r>
    </w:p>
    <w:p>
      <w:pPr>
        <w:spacing w:before="57" w:line="499" w:lineRule="exact"/>
        <w:ind w:left="422"/>
        <w:rPr>
          <w:rFonts w:ascii="SimSun" w:eastAsia="SimSun" w:hAnsi="SimSun" w:cs="SimSun"/>
          <w:sz w:val="21"/>
          <w:szCs w:val="21"/>
        </w:rPr>
      </w:pPr>
      <w:r>
        <w:rPr>
          <w:rFonts w:ascii="SimSun" w:eastAsia="SimSun" w:hAnsi="SimSun" w:cs="SimSun"/>
          <w:spacing w:val="-4"/>
          <w:position w:val="22"/>
          <w:sz w:val="21"/>
          <w:szCs w:val="21"/>
        </w:rPr>
        <w:t>标准</w:t>
      </w:r>
      <w:r>
        <w:rPr>
          <w:rFonts w:ascii="SimSun" w:eastAsia="SimSun" w:hAnsi="SimSun" w:cs="SimSun"/>
          <w:spacing w:val="-3"/>
          <w:position w:val="22"/>
          <w:sz w:val="21"/>
          <w:szCs w:val="21"/>
        </w:rPr>
        <w:t>地</w:t>
      </w:r>
      <w:r>
        <w:rPr>
          <w:rFonts w:ascii="SimSun" w:eastAsia="SimSun" w:hAnsi="SimSun" w:cs="SimSun"/>
          <w:spacing w:val="-2"/>
          <w:position w:val="22"/>
          <w:sz w:val="21"/>
          <w:szCs w:val="21"/>
        </w:rPr>
        <w:t>内选取用作系统观察的样树。</w:t>
      </w:r>
    </w:p>
    <w:p>
      <w:pPr>
        <w:spacing w:before="1" w:line="188"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.4</w:t>
      </w:r>
    </w:p>
    <w:p>
      <w:pPr>
        <w:spacing w:before="223" w:line="222" w:lineRule="auto"/>
        <w:ind w:left="444"/>
        <w:rPr>
          <w:rFonts w:ascii="SimHei" w:eastAsia="SimHei" w:hAnsi="SimHei" w:cs="SimHei"/>
          <w:sz w:val="21"/>
          <w:szCs w:val="21"/>
        </w:rPr>
      </w:pPr>
      <w:r>
        <w:rPr>
          <w:rFonts w:ascii="SimHei" w:eastAsia="SimHei" w:hAnsi="SimHei" w:cs="SimHei"/>
          <w:spacing w:val="-7"/>
          <w:sz w:val="21"/>
          <w:szCs w:val="21"/>
        </w:rPr>
        <w:t>白斑病</w:t>
      </w:r>
    </w:p>
    <w:p>
      <w:pPr>
        <w:spacing w:before="196" w:line="223" w:lineRule="auto"/>
        <w:ind w:left="422"/>
        <w:rPr>
          <w:rFonts w:ascii="SimHei" w:eastAsia="SimHei" w:hAnsi="SimHei" w:cs="SimHei"/>
          <w:sz w:val="21"/>
          <w:szCs w:val="21"/>
        </w:rPr>
      </w:pPr>
      <w:r>
        <w:rPr>
          <w:rFonts w:ascii="SimHei" w:eastAsia="SimHei" w:hAnsi="SimHei" w:cs="SimHei"/>
          <w:spacing w:val="13"/>
          <w:sz w:val="21"/>
          <w:szCs w:val="21"/>
        </w:rPr>
        <w:t>有</w:t>
      </w:r>
      <w:r>
        <w:rPr>
          <w:rFonts w:ascii="SimHei" w:eastAsia="SimHei" w:hAnsi="SimHei" w:cs="SimHei"/>
          <w:spacing w:val="10"/>
          <w:sz w:val="21"/>
          <w:szCs w:val="21"/>
        </w:rPr>
        <w:t>虫株率(%)</w:t>
      </w:r>
    </w:p>
    <w:p>
      <w:pPr>
        <w:spacing w:before="173" w:line="499" w:lineRule="exact"/>
        <w:ind w:left="422"/>
        <w:rPr>
          <w:rFonts w:ascii="SimSun" w:eastAsia="SimSun" w:hAnsi="SimSun" w:cs="SimSun"/>
          <w:sz w:val="21"/>
          <w:szCs w:val="21"/>
        </w:rPr>
        <w:sectPr>
          <w:footerReference w:type="default" r:id="rId5"/>
          <w:pgSz w:w="11905" w:h="16840"/>
          <w:pgMar w:top="1406" w:right="1130" w:bottom="1316" w:left="1423" w:header="0" w:footer="1134" w:gutter="0"/>
          <w:pgNumType w:start="7"/>
          <w:cols w:space="708"/>
        </w:sectPr>
      </w:pPr>
      <w:r>
        <w:rPr>
          <w:rFonts w:ascii="SimSun" w:eastAsia="SimSun" w:hAnsi="SimSun" w:cs="SimSun"/>
          <w:spacing w:val="-4"/>
          <w:position w:val="22"/>
          <w:sz w:val="21"/>
          <w:szCs w:val="21"/>
        </w:rPr>
        <w:t>有虫株</w:t>
      </w:r>
      <w:r>
        <w:rPr>
          <w:rFonts w:ascii="SimSun" w:eastAsia="SimSun" w:hAnsi="SimSun" w:cs="SimSun"/>
          <w:spacing w:val="-3"/>
          <w:position w:val="22"/>
          <w:sz w:val="21"/>
          <w:szCs w:val="21"/>
        </w:rPr>
        <w:t>数</w:t>
      </w:r>
      <w:r>
        <w:rPr>
          <w:rFonts w:ascii="SimSun" w:eastAsia="SimSun" w:hAnsi="SimSun" w:cs="SimSun"/>
          <w:spacing w:val="-2"/>
          <w:position w:val="22"/>
          <w:sz w:val="21"/>
          <w:szCs w:val="21"/>
        </w:rPr>
        <w:t>占调查总株数的百分率。</w:t>
      </w:r>
    </w:p>
    <w:p>
      <w:pPr>
        <w:spacing w:before="1" w:line="186"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.5</w:t>
      </w:r>
    </w:p>
    <w:p>
      <w:pPr>
        <w:spacing w:before="205" w:line="223" w:lineRule="auto"/>
        <w:ind w:left="420"/>
        <w:rPr>
          <w:rFonts w:ascii="SimHei" w:eastAsia="SimHei" w:hAnsi="SimHei" w:cs="SimHei"/>
          <w:sz w:val="21"/>
          <w:szCs w:val="21"/>
        </w:rPr>
      </w:pPr>
      <w:r>
        <w:rPr>
          <w:rFonts w:ascii="SimHei" w:eastAsia="SimHei" w:hAnsi="SimHei" w:cs="SimHei"/>
          <w:spacing w:val="-2"/>
          <w:sz w:val="21"/>
          <w:szCs w:val="21"/>
        </w:rPr>
        <w:t>枝</w:t>
      </w:r>
      <w:r>
        <w:rPr>
          <w:rFonts w:ascii="SimHei" w:eastAsia="SimHei" w:hAnsi="SimHei" w:cs="SimHei"/>
          <w:spacing w:val="-1"/>
          <w:sz w:val="21"/>
          <w:szCs w:val="21"/>
        </w:rPr>
        <w:t>梢被害率</w:t>
      </w:r>
    </w:p>
    <w:p>
      <w:pPr>
        <w:spacing w:before="175" w:line="499" w:lineRule="exact"/>
        <w:ind w:left="434"/>
        <w:rPr>
          <w:rFonts w:ascii="SimSun" w:eastAsia="SimSun" w:hAnsi="SimSun" w:cs="SimSun"/>
          <w:sz w:val="21"/>
          <w:szCs w:val="21"/>
        </w:rPr>
      </w:pPr>
      <w:r>
        <w:rPr>
          <w:rFonts w:ascii="SimSun" w:eastAsia="SimSun" w:hAnsi="SimSun" w:cs="SimSun"/>
          <w:spacing w:val="-4"/>
          <w:position w:val="22"/>
          <w:sz w:val="21"/>
          <w:szCs w:val="21"/>
        </w:rPr>
        <w:t>当年生被</w:t>
      </w:r>
      <w:r>
        <w:rPr>
          <w:rFonts w:ascii="SimSun" w:eastAsia="SimSun" w:hAnsi="SimSun" w:cs="SimSun"/>
          <w:spacing w:val="-3"/>
          <w:position w:val="22"/>
          <w:sz w:val="21"/>
          <w:szCs w:val="21"/>
        </w:rPr>
        <w:t>害</w:t>
      </w:r>
      <w:r>
        <w:rPr>
          <w:rFonts w:ascii="SimSun" w:eastAsia="SimSun" w:hAnsi="SimSun" w:cs="SimSun"/>
          <w:spacing w:val="-2"/>
          <w:position w:val="22"/>
          <w:sz w:val="21"/>
          <w:szCs w:val="21"/>
        </w:rPr>
        <w:t>枝梢数占调查枝梢总数的百分率。</w:t>
      </w:r>
    </w:p>
    <w:p>
      <w:pPr>
        <w:spacing w:before="1" w:line="186"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.6</w:t>
      </w:r>
    </w:p>
    <w:p>
      <w:pPr>
        <w:spacing w:before="205" w:line="222" w:lineRule="auto"/>
        <w:ind w:left="421"/>
        <w:rPr>
          <w:rFonts w:ascii="SimHei" w:eastAsia="SimHei" w:hAnsi="SimHei" w:cs="SimHei"/>
          <w:sz w:val="21"/>
          <w:szCs w:val="21"/>
        </w:rPr>
      </w:pPr>
      <w:r>
        <w:rPr>
          <w:rFonts w:ascii="SimHei" w:eastAsia="SimHei" w:hAnsi="SimHei" w:cs="SimHei"/>
          <w:spacing w:val="-2"/>
          <w:sz w:val="21"/>
          <w:szCs w:val="21"/>
        </w:rPr>
        <w:t>始盛期</w:t>
      </w:r>
    </w:p>
    <w:p>
      <w:pPr>
        <w:sectPr>
          <w:footerReference w:type="default" r:id="rId6"/>
          <w:type w:val="nextPage"/>
          <w:pgSz w:w="11905" w:h="16840"/>
          <w:pgMar w:top="1406" w:right="1130" w:bottom="1316" w:left="1423" w:header="0" w:footer="1134" w:gutter="0"/>
          <w:pgNumType w:start="8"/>
          <w:cols w:space="708"/>
          <w:titlePg w:val="0"/>
        </w:sectPr>
      </w:pPr>
    </w:p>
    <w:p>
      <w:pPr>
        <w:spacing w:before="42" w:line="444" w:lineRule="auto"/>
        <w:ind w:left="544" w:right="116" w:firstLine="7152"/>
        <w:rPr>
          <w:rFonts w:ascii="SimSun" w:eastAsia="SimSun" w:hAnsi="SimSun" w:cs="SimSun"/>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1271</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014</w:t>
      </w:r>
      <w:r>
        <w:rPr>
          <w:rFonts w:ascii="SimHei" w:eastAsia="SimHei" w:hAnsi="SimHei" w:cs="SimHei"/>
          <w:sz w:val="21"/>
          <w:szCs w:val="21"/>
        </w:rPr>
        <w:t xml:space="preserve"> </w:t>
      </w:r>
      <w:r>
        <w:rPr>
          <w:rFonts w:ascii="SimSun" w:eastAsia="SimSun" w:hAnsi="SimSun" w:cs="SimSun"/>
          <w:spacing w:val="-1"/>
          <w:sz w:val="21"/>
          <w:szCs w:val="21"/>
        </w:rPr>
        <w:t>将害虫种群内所有个体进入某一虫态或虫龄期的发育进度百分率达到16%的时</w:t>
      </w:r>
      <w:r>
        <w:rPr>
          <w:rFonts w:ascii="SimSun" w:eastAsia="SimSun" w:hAnsi="SimSun" w:cs="SimSun"/>
          <w:sz w:val="21"/>
          <w:szCs w:val="21"/>
        </w:rPr>
        <w:t>期。</w:t>
      </w:r>
    </w:p>
    <w:p>
      <w:pPr>
        <w:spacing w:before="1" w:line="188" w:lineRule="auto"/>
        <w:ind w:left="124"/>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.7</w:t>
      </w:r>
    </w:p>
    <w:p>
      <w:pPr>
        <w:spacing w:before="203" w:line="221" w:lineRule="auto"/>
        <w:ind w:left="544"/>
        <w:rPr>
          <w:rFonts w:ascii="SimHei" w:eastAsia="SimHei" w:hAnsi="SimHei" w:cs="SimHei"/>
          <w:sz w:val="21"/>
          <w:szCs w:val="21"/>
        </w:rPr>
      </w:pPr>
      <w:r>
        <w:rPr>
          <w:rFonts w:ascii="SimHei" w:eastAsia="SimHei" w:hAnsi="SimHei" w:cs="SimHei"/>
          <w:spacing w:val="-2"/>
          <w:sz w:val="21"/>
          <w:szCs w:val="21"/>
        </w:rPr>
        <w:t>盛发</w:t>
      </w:r>
      <w:r>
        <w:rPr>
          <w:rFonts w:ascii="SimHei" w:eastAsia="SimHei" w:hAnsi="SimHei" w:cs="SimHei"/>
          <w:spacing w:val="-1"/>
          <w:sz w:val="21"/>
          <w:szCs w:val="21"/>
        </w:rPr>
        <w:t>期</w:t>
      </w:r>
    </w:p>
    <w:p>
      <w:pPr>
        <w:spacing w:line="262" w:lineRule="auto"/>
        <w:rPr>
          <w:rFonts w:ascii="Arial"/>
          <w:sz w:val="21"/>
        </w:rPr>
      </w:pPr>
    </w:p>
    <w:p>
      <w:pPr>
        <w:spacing w:before="68" w:line="403" w:lineRule="auto"/>
        <w:ind w:left="124" w:right="1416" w:firstLine="420"/>
        <w:rPr>
          <w:rFonts w:ascii="SimHei" w:eastAsia="SimHei" w:hAnsi="SimHei" w:cs="SimHei"/>
          <w:sz w:val="21"/>
          <w:szCs w:val="21"/>
        </w:rPr>
      </w:pPr>
      <w:r>
        <w:rPr>
          <w:rFonts w:ascii="SimSun" w:eastAsia="SimSun" w:hAnsi="SimSun" w:cs="SimSun"/>
          <w:spacing w:val="-1"/>
          <w:sz w:val="21"/>
          <w:szCs w:val="21"/>
        </w:rPr>
        <w:t>将害虫种群内所有个体进入某一虫态或虫龄期的发育进度百分率达50%左右的时期</w:t>
      </w:r>
      <w:r>
        <w:rPr>
          <w:rFonts w:ascii="SimSun" w:eastAsia="SimSun" w:hAnsi="SimSun" w:cs="SimSun"/>
          <w:sz w:val="21"/>
          <w:szCs w:val="21"/>
        </w:rPr>
        <w:t>。</w:t>
      </w:r>
      <w:r>
        <w:rPr>
          <w:rFonts w:ascii="SimSun" w:eastAsia="SimSun" w:hAnsi="SimSun" w:cs="SimSun"/>
          <w:sz w:val="21"/>
          <w:szCs w:val="21"/>
        </w:rPr>
        <w:t xml:space="preserve"> </w:t>
      </w:r>
      <w:r>
        <w:rPr>
          <w:rFonts w:ascii="SimHei" w:eastAsia="SimHei" w:hAnsi="SimHei" w:cs="SimHei"/>
          <w:spacing w:val="-3"/>
          <w:sz w:val="21"/>
          <w:szCs w:val="21"/>
        </w:rPr>
        <w:t>2</w:t>
      </w:r>
      <w:r>
        <w:rPr>
          <w:rFonts w:ascii="SimHei" w:eastAsia="SimHei" w:hAnsi="SimHei" w:cs="SimHei"/>
          <w:spacing w:val="-2"/>
          <w:sz w:val="21"/>
          <w:szCs w:val="21"/>
        </w:rPr>
        <w:t>.8</w:t>
      </w:r>
    </w:p>
    <w:p>
      <w:pPr>
        <w:spacing w:line="220" w:lineRule="auto"/>
        <w:ind w:left="551"/>
        <w:rPr>
          <w:rFonts w:ascii="SimHei" w:eastAsia="SimHei" w:hAnsi="SimHei" w:cs="SimHei"/>
          <w:sz w:val="21"/>
          <w:szCs w:val="21"/>
        </w:rPr>
      </w:pPr>
      <w:r>
        <w:rPr>
          <w:rFonts w:ascii="SimHei" w:eastAsia="SimHei" w:hAnsi="SimHei" w:cs="SimHei"/>
          <w:spacing w:val="-2"/>
          <w:sz w:val="21"/>
          <w:szCs w:val="21"/>
        </w:rPr>
        <w:t>云杉顶芽膨</w:t>
      </w:r>
      <w:r>
        <w:rPr>
          <w:rFonts w:ascii="SimHei" w:eastAsia="SimHei" w:hAnsi="SimHei" w:cs="SimHei"/>
          <w:spacing w:val="-1"/>
          <w:sz w:val="21"/>
          <w:szCs w:val="21"/>
        </w:rPr>
        <w:t>大期</w:t>
      </w:r>
    </w:p>
    <w:p>
      <w:pPr>
        <w:spacing w:before="177" w:line="498" w:lineRule="exact"/>
        <w:ind w:left="551"/>
        <w:rPr>
          <w:rFonts w:ascii="SimSun" w:eastAsia="SimSun" w:hAnsi="SimSun" w:cs="SimSun"/>
          <w:sz w:val="21"/>
          <w:szCs w:val="21"/>
        </w:rPr>
      </w:pPr>
      <w:r>
        <w:rPr>
          <w:rFonts w:ascii="SimSun" w:eastAsia="SimSun" w:hAnsi="SimSun" w:cs="SimSun"/>
          <w:spacing w:val="-4"/>
          <w:position w:val="22"/>
          <w:sz w:val="21"/>
          <w:szCs w:val="21"/>
        </w:rPr>
        <w:t>云</w:t>
      </w:r>
      <w:r>
        <w:rPr>
          <w:rFonts w:ascii="SimSun" w:eastAsia="SimSun" w:hAnsi="SimSun" w:cs="SimSun"/>
          <w:spacing w:val="-2"/>
          <w:position w:val="22"/>
          <w:sz w:val="21"/>
          <w:szCs w:val="21"/>
        </w:rPr>
        <w:t>杉顶芽的鳞片开裂反卷，出现黄褐色线缝。</w:t>
      </w:r>
    </w:p>
    <w:p>
      <w:pPr>
        <w:spacing w:before="1" w:line="187" w:lineRule="auto"/>
        <w:ind w:left="124"/>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.9</w:t>
      </w:r>
    </w:p>
    <w:p>
      <w:pPr>
        <w:spacing w:before="204" w:line="221" w:lineRule="auto"/>
        <w:ind w:left="551"/>
        <w:rPr>
          <w:rFonts w:ascii="SimHei" w:eastAsia="SimHei" w:hAnsi="SimHei" w:cs="SimHei"/>
          <w:sz w:val="21"/>
          <w:szCs w:val="21"/>
        </w:rPr>
      </w:pPr>
      <w:r>
        <w:rPr>
          <w:rFonts w:ascii="SimHei" w:eastAsia="SimHei" w:hAnsi="SimHei" w:cs="SimHei"/>
          <w:spacing w:val="-2"/>
          <w:sz w:val="21"/>
          <w:szCs w:val="21"/>
        </w:rPr>
        <w:t>云杉顶芽展</w:t>
      </w:r>
      <w:r>
        <w:rPr>
          <w:rFonts w:ascii="SimHei" w:eastAsia="SimHei" w:hAnsi="SimHei" w:cs="SimHei"/>
          <w:spacing w:val="-1"/>
          <w:sz w:val="21"/>
          <w:szCs w:val="21"/>
        </w:rPr>
        <w:t>叶期</w:t>
      </w:r>
    </w:p>
    <w:p>
      <w:pPr>
        <w:spacing w:before="176" w:line="499" w:lineRule="exact"/>
        <w:ind w:left="551"/>
        <w:rPr>
          <w:rFonts w:ascii="SimSun" w:eastAsia="SimSun" w:hAnsi="SimSun" w:cs="SimSun"/>
          <w:sz w:val="21"/>
          <w:szCs w:val="21"/>
        </w:rPr>
      </w:pPr>
      <w:r>
        <w:rPr>
          <w:rFonts w:ascii="SimSun" w:eastAsia="SimSun" w:hAnsi="SimSun" w:cs="SimSun"/>
          <w:spacing w:val="-4"/>
          <w:position w:val="22"/>
          <w:sz w:val="21"/>
          <w:szCs w:val="21"/>
        </w:rPr>
        <w:t>云杉幼叶从</w:t>
      </w:r>
      <w:r>
        <w:rPr>
          <w:rFonts w:ascii="SimSun" w:eastAsia="SimSun" w:hAnsi="SimSun" w:cs="SimSun"/>
          <w:spacing w:val="-3"/>
          <w:position w:val="22"/>
          <w:sz w:val="21"/>
          <w:szCs w:val="21"/>
        </w:rPr>
        <w:t>叶</w:t>
      </w:r>
      <w:r>
        <w:rPr>
          <w:rFonts w:ascii="SimSun" w:eastAsia="SimSun" w:hAnsi="SimSun" w:cs="SimSun"/>
          <w:spacing w:val="-2"/>
          <w:position w:val="22"/>
          <w:sz w:val="21"/>
          <w:szCs w:val="21"/>
        </w:rPr>
        <w:t>鞘开始出现的时期。</w:t>
      </w:r>
    </w:p>
    <w:p>
      <w:pPr>
        <w:spacing w:line="185" w:lineRule="auto"/>
        <w:ind w:left="124"/>
        <w:rPr>
          <w:rFonts w:ascii="SimHei" w:eastAsia="SimHei" w:hAnsi="SimHei" w:cs="SimHei"/>
          <w:sz w:val="21"/>
          <w:szCs w:val="21"/>
        </w:rPr>
      </w:pPr>
      <w:r>
        <w:rPr>
          <w:rFonts w:ascii="SimHei" w:eastAsia="SimHei" w:hAnsi="SimHei" w:cs="SimHei"/>
          <w:spacing w:val="-2"/>
          <w:sz w:val="21"/>
          <w:szCs w:val="21"/>
        </w:rPr>
        <w:t>2.</w:t>
      </w:r>
      <w:r>
        <w:rPr>
          <w:rFonts w:ascii="SimHei" w:eastAsia="SimHei" w:hAnsi="SimHei" w:cs="SimHei"/>
          <w:spacing w:val="-1"/>
          <w:sz w:val="21"/>
          <w:szCs w:val="21"/>
        </w:rPr>
        <w:t>10</w:t>
      </w:r>
    </w:p>
    <w:p>
      <w:pPr>
        <w:spacing w:before="208" w:line="221" w:lineRule="auto"/>
        <w:ind w:left="548"/>
        <w:rPr>
          <w:rFonts w:ascii="SimSun" w:eastAsia="SimSun" w:hAnsi="SimSun" w:cs="SimSun"/>
          <w:sz w:val="21"/>
          <w:szCs w:val="21"/>
        </w:rPr>
      </w:pPr>
      <w:r>
        <w:rPr>
          <w:rFonts w:ascii="SimSun" w:eastAsia="SimSun" w:hAnsi="SimSun" w:cs="SimSun"/>
          <w:spacing w:val="-4"/>
          <w:sz w:val="21"/>
          <w:szCs w:val="21"/>
        </w:rPr>
        <w:t>期</w:t>
      </w:r>
      <w:r>
        <w:rPr>
          <w:rFonts w:ascii="SimSun" w:eastAsia="SimSun" w:hAnsi="SimSun" w:cs="SimSun"/>
          <w:spacing w:val="-2"/>
          <w:sz w:val="21"/>
          <w:szCs w:val="21"/>
        </w:rPr>
        <w:t>距</w:t>
      </w:r>
    </w:p>
    <w:p>
      <w:pPr>
        <w:spacing w:before="177" w:line="498" w:lineRule="exact"/>
        <w:ind w:left="551"/>
        <w:rPr>
          <w:rFonts w:ascii="SimSun" w:eastAsia="SimSun" w:hAnsi="SimSun" w:cs="SimSun"/>
          <w:sz w:val="21"/>
          <w:szCs w:val="21"/>
        </w:rPr>
      </w:pPr>
      <w:r>
        <w:rPr>
          <w:rFonts w:ascii="SimSun" w:eastAsia="SimSun" w:hAnsi="SimSun" w:cs="SimSun"/>
          <w:spacing w:val="-2"/>
          <w:position w:val="22"/>
          <w:sz w:val="21"/>
          <w:szCs w:val="21"/>
        </w:rPr>
        <w:t>云杉小卷蛾各虫态之间的生长历期，其</w:t>
      </w:r>
      <w:r>
        <w:rPr>
          <w:rFonts w:ascii="SimSun" w:eastAsia="SimSun" w:hAnsi="SimSun" w:cs="SimSun"/>
          <w:spacing w:val="-1"/>
          <w:position w:val="22"/>
          <w:sz w:val="21"/>
          <w:szCs w:val="21"/>
        </w:rPr>
        <w:t>时间间距的天数。</w:t>
      </w:r>
    </w:p>
    <w:p>
      <w:pPr>
        <w:spacing w:before="1" w:line="188" w:lineRule="auto"/>
        <w:ind w:left="124"/>
        <w:rPr>
          <w:rFonts w:ascii="SimHei" w:eastAsia="SimHei" w:hAnsi="SimHei" w:cs="SimHei"/>
          <w:sz w:val="21"/>
          <w:szCs w:val="21"/>
        </w:rPr>
      </w:pPr>
      <w:r>
        <w:rPr>
          <w:rFonts w:ascii="SimHei" w:eastAsia="SimHei" w:hAnsi="SimHei" w:cs="SimHei"/>
          <w:spacing w:val="-2"/>
          <w:sz w:val="21"/>
          <w:szCs w:val="21"/>
        </w:rPr>
        <w:t>2.</w:t>
      </w:r>
      <w:r>
        <w:rPr>
          <w:rFonts w:ascii="SimHei" w:eastAsia="SimHei" w:hAnsi="SimHei" w:cs="SimHei"/>
          <w:spacing w:val="-1"/>
          <w:sz w:val="21"/>
          <w:szCs w:val="21"/>
        </w:rPr>
        <w:t>11</w:t>
      </w:r>
    </w:p>
    <w:p>
      <w:pPr>
        <w:spacing w:before="204" w:line="221" w:lineRule="auto"/>
        <w:ind w:left="546"/>
        <w:rPr>
          <w:rFonts w:ascii="SimSun" w:eastAsia="SimSun" w:hAnsi="SimSun" w:cs="SimSun"/>
          <w:sz w:val="21"/>
          <w:szCs w:val="21"/>
        </w:rPr>
      </w:pPr>
      <w:r>
        <w:rPr>
          <w:rFonts w:ascii="SimSun" w:eastAsia="SimSun" w:hAnsi="SimSun" w:cs="SimSun"/>
          <w:spacing w:val="-3"/>
          <w:sz w:val="21"/>
          <w:szCs w:val="21"/>
        </w:rPr>
        <w:t>监</w:t>
      </w:r>
      <w:r>
        <w:rPr>
          <w:rFonts w:ascii="SimSun" w:eastAsia="SimSun" w:hAnsi="SimSun" w:cs="SimSun"/>
          <w:spacing w:val="-2"/>
          <w:sz w:val="21"/>
          <w:szCs w:val="21"/>
        </w:rPr>
        <w:t>控区</w:t>
      </w:r>
    </w:p>
    <w:p>
      <w:pPr>
        <w:spacing w:before="176" w:line="220" w:lineRule="auto"/>
        <w:ind w:left="546"/>
        <w:rPr>
          <w:rFonts w:ascii="SimSun" w:eastAsia="SimSun" w:hAnsi="SimSun" w:cs="SimSun"/>
          <w:sz w:val="21"/>
          <w:szCs w:val="21"/>
        </w:rPr>
      </w:pPr>
      <w:r>
        <w:rPr>
          <w:rFonts w:ascii="SimSun" w:eastAsia="SimSun" w:hAnsi="SimSun" w:cs="SimSun"/>
          <w:spacing w:val="-2"/>
          <w:sz w:val="21"/>
          <w:szCs w:val="21"/>
        </w:rPr>
        <w:t>有</w:t>
      </w:r>
      <w:r>
        <w:rPr>
          <w:rFonts w:ascii="SimSun" w:eastAsia="SimSun" w:hAnsi="SimSun" w:cs="SimSun"/>
          <w:spacing w:val="-1"/>
          <w:sz w:val="21"/>
          <w:szCs w:val="21"/>
        </w:rPr>
        <w:t>云杉小卷蛾发生但不形成对林木危害的区域或以前有发生但防治后未发生的区域。</w:t>
      </w:r>
    </w:p>
    <w:p>
      <w:pPr>
        <w:spacing w:line="304" w:lineRule="auto"/>
        <w:rPr>
          <w:rFonts w:ascii="Arial"/>
          <w:sz w:val="21"/>
        </w:rPr>
      </w:pPr>
    </w:p>
    <w:p>
      <w:pPr>
        <w:spacing w:before="69" w:line="222" w:lineRule="auto"/>
        <w:ind w:left="125"/>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虫情监测</w:t>
      </w:r>
      <w:r>
        <w:rPr>
          <w:rFonts w:ascii="SimHei" w:eastAsia="SimHei" w:hAnsi="SimHei" w:cs="SimHei"/>
          <w:sz w:val="21"/>
          <w:szCs w:val="21"/>
        </w:rPr>
        <w:t>调查</w:t>
      </w:r>
    </w:p>
    <w:p>
      <w:pPr>
        <w:spacing w:line="300" w:lineRule="auto"/>
        <w:rPr>
          <w:rFonts w:ascii="Arial"/>
          <w:sz w:val="21"/>
        </w:rPr>
      </w:pPr>
    </w:p>
    <w:p>
      <w:pPr>
        <w:spacing w:before="68" w:line="219" w:lineRule="auto"/>
        <w:ind w:left="125"/>
        <w:rPr>
          <w:rFonts w:ascii="SimHei" w:eastAsia="SimHei" w:hAnsi="SimHei" w:cs="SimHei"/>
          <w:sz w:val="21"/>
          <w:szCs w:val="21"/>
        </w:rPr>
      </w:pPr>
      <w:r>
        <w:rPr>
          <w:rFonts w:ascii="SimHei" w:eastAsia="SimHei" w:hAnsi="SimHei" w:cs="SimHei"/>
          <w:spacing w:val="-1"/>
          <w:sz w:val="21"/>
          <w:szCs w:val="21"/>
        </w:rPr>
        <w:t>3.1</w:t>
      </w:r>
      <w:r>
        <w:rPr>
          <w:rFonts w:ascii="SimHei" w:eastAsia="SimHei" w:hAnsi="SimHei" w:cs="SimHei"/>
          <w:spacing w:val="-1"/>
          <w:sz w:val="21"/>
          <w:szCs w:val="21"/>
        </w:rPr>
        <w:t xml:space="preserve">  </w:t>
      </w:r>
      <w:r>
        <w:rPr>
          <w:rFonts w:ascii="SimHei" w:eastAsia="SimHei" w:hAnsi="SimHei" w:cs="SimHei"/>
          <w:spacing w:val="-1"/>
          <w:sz w:val="21"/>
          <w:szCs w:val="21"/>
        </w:rPr>
        <w:t>线路</w:t>
      </w:r>
      <w:r>
        <w:rPr>
          <w:rFonts w:ascii="SimHei" w:eastAsia="SimHei" w:hAnsi="SimHei" w:cs="SimHei"/>
          <w:sz w:val="21"/>
          <w:szCs w:val="21"/>
        </w:rPr>
        <w:t>踏查</w:t>
      </w:r>
    </w:p>
    <w:p>
      <w:pPr>
        <w:spacing w:before="217" w:line="282" w:lineRule="auto"/>
        <w:ind w:left="124" w:right="115" w:firstLine="420"/>
        <w:rPr>
          <w:rFonts w:ascii="SimSun" w:eastAsia="SimSun" w:hAnsi="SimSun" w:cs="SimSun"/>
          <w:sz w:val="21"/>
          <w:szCs w:val="21"/>
        </w:rPr>
      </w:pPr>
      <w:r>
        <w:rPr>
          <w:rFonts w:ascii="SimSun" w:eastAsia="SimSun" w:hAnsi="SimSun" w:cs="SimSun"/>
          <w:spacing w:val="-8"/>
          <w:sz w:val="21"/>
          <w:szCs w:val="21"/>
        </w:rPr>
        <w:t>每年3月</w:t>
      </w:r>
      <w:r>
        <w:rPr>
          <w:rFonts w:ascii="SimSun" w:eastAsia="SimSun" w:hAnsi="SimSun" w:cs="SimSun"/>
          <w:spacing w:val="-6"/>
          <w:sz w:val="21"/>
          <w:szCs w:val="21"/>
        </w:rPr>
        <w:t>—</w:t>
      </w:r>
      <w:r>
        <w:rPr>
          <w:rFonts w:ascii="SimSun" w:eastAsia="SimSun" w:hAnsi="SimSun" w:cs="SimSun"/>
          <w:spacing w:val="-4"/>
          <w:sz w:val="21"/>
          <w:szCs w:val="21"/>
        </w:rPr>
        <w:t>4月、7月—9月，</w:t>
      </w:r>
      <w:r>
        <w:rPr>
          <w:rFonts w:ascii="SimSun" w:eastAsia="SimSun" w:hAnsi="SimSun" w:cs="SimSun"/>
          <w:spacing w:val="-4"/>
          <w:sz w:val="21"/>
          <w:szCs w:val="21"/>
        </w:rPr>
        <w:t xml:space="preserve"> </w:t>
      </w:r>
      <w:r>
        <w:rPr>
          <w:rFonts w:ascii="SimSun" w:eastAsia="SimSun" w:hAnsi="SimSun" w:cs="SimSun"/>
          <w:spacing w:val="-4"/>
          <w:sz w:val="21"/>
          <w:szCs w:val="21"/>
        </w:rPr>
        <w:t>在寄主树种(云杉)</w:t>
      </w:r>
      <w:r>
        <w:rPr>
          <w:rFonts w:ascii="SimSun" w:eastAsia="SimSun" w:hAnsi="SimSun" w:cs="SimSun"/>
          <w:spacing w:val="-4"/>
          <w:sz w:val="21"/>
          <w:szCs w:val="21"/>
        </w:rPr>
        <w:t xml:space="preserve"> </w:t>
      </w:r>
      <w:r>
        <w:rPr>
          <w:rFonts w:ascii="SimSun" w:eastAsia="SimSun" w:hAnsi="SimSun" w:cs="SimSun"/>
          <w:spacing w:val="-4"/>
          <w:sz w:val="21"/>
          <w:szCs w:val="21"/>
        </w:rPr>
        <w:t>发生区，</w:t>
      </w:r>
      <w:r>
        <w:rPr>
          <w:rFonts w:ascii="SimSun" w:eastAsia="SimSun" w:hAnsi="SimSun" w:cs="SimSun"/>
          <w:spacing w:val="-4"/>
          <w:sz w:val="21"/>
          <w:szCs w:val="21"/>
        </w:rPr>
        <w:t xml:space="preserve"> </w:t>
      </w:r>
      <w:r>
        <w:rPr>
          <w:rFonts w:ascii="SimSun" w:eastAsia="SimSun" w:hAnsi="SimSun" w:cs="SimSun"/>
          <w:spacing w:val="-4"/>
          <w:sz w:val="21"/>
          <w:szCs w:val="21"/>
        </w:rPr>
        <w:t>主要沿林道、土路、公路、铁路等路线进</w:t>
      </w:r>
      <w:r>
        <w:rPr>
          <w:rFonts w:ascii="SimSun" w:eastAsia="SimSun" w:hAnsi="SimSun" w:cs="SimSun"/>
          <w:sz w:val="21"/>
          <w:szCs w:val="21"/>
        </w:rPr>
        <w:t xml:space="preserve"> </w:t>
      </w:r>
      <w:r>
        <w:rPr>
          <w:rFonts w:ascii="SimSun" w:eastAsia="SimSun" w:hAnsi="SimSun" w:cs="SimSun"/>
          <w:spacing w:val="-16"/>
          <w:sz w:val="21"/>
          <w:szCs w:val="21"/>
        </w:rPr>
        <w:t>行踏查，</w:t>
      </w:r>
      <w:r>
        <w:rPr>
          <w:rFonts w:ascii="SimSun" w:eastAsia="SimSun" w:hAnsi="SimSun" w:cs="SimSun"/>
          <w:spacing w:val="-8"/>
          <w:sz w:val="21"/>
          <w:szCs w:val="21"/>
        </w:rPr>
        <w:t xml:space="preserve"> </w:t>
      </w:r>
      <w:r>
        <w:rPr>
          <w:rFonts w:ascii="SimSun" w:eastAsia="SimSun" w:hAnsi="SimSun" w:cs="SimSun"/>
          <w:spacing w:val="-8"/>
          <w:sz w:val="21"/>
          <w:szCs w:val="21"/>
        </w:rPr>
        <w:t>调查发生范围、发生面积等。踏查时观察云杉越冬顶芽是否有膨大，</w:t>
      </w:r>
      <w:r>
        <w:rPr>
          <w:rFonts w:ascii="SimSun" w:eastAsia="SimSun" w:hAnsi="SimSun" w:cs="SimSun"/>
          <w:spacing w:val="-8"/>
          <w:sz w:val="21"/>
          <w:szCs w:val="21"/>
        </w:rPr>
        <w:t xml:space="preserve"> </w:t>
      </w:r>
      <w:r>
        <w:rPr>
          <w:rFonts w:ascii="SimSun" w:eastAsia="SimSun" w:hAnsi="SimSun" w:cs="SimSun"/>
          <w:spacing w:val="-8"/>
          <w:sz w:val="21"/>
          <w:szCs w:val="21"/>
        </w:rPr>
        <w:t>虫粪。当年新梢枯死，</w:t>
      </w:r>
      <w:r>
        <w:rPr>
          <w:rFonts w:ascii="SimSun" w:eastAsia="SimSun" w:hAnsi="SimSun" w:cs="SimSun"/>
          <w:spacing w:val="-8"/>
          <w:sz w:val="21"/>
          <w:szCs w:val="21"/>
        </w:rPr>
        <w:t xml:space="preserve"> </w:t>
      </w:r>
      <w:r>
        <w:rPr>
          <w:rFonts w:ascii="SimSun" w:eastAsia="SimSun" w:hAnsi="SimSun" w:cs="SimSun"/>
          <w:spacing w:val="-8"/>
          <w:sz w:val="21"/>
          <w:szCs w:val="21"/>
        </w:rPr>
        <w:t>变</w:t>
      </w:r>
      <w:r>
        <w:rPr>
          <w:rFonts w:ascii="SimSun" w:eastAsia="SimSun" w:hAnsi="SimSun" w:cs="SimSun"/>
          <w:sz w:val="21"/>
          <w:szCs w:val="21"/>
        </w:rPr>
        <w:t xml:space="preserve"> </w:t>
      </w:r>
      <w:r>
        <w:rPr>
          <w:rFonts w:ascii="SimSun" w:eastAsia="SimSun" w:hAnsi="SimSun" w:cs="SimSun"/>
          <w:spacing w:val="-2"/>
          <w:sz w:val="21"/>
          <w:szCs w:val="21"/>
        </w:rPr>
        <w:t>黄</w:t>
      </w:r>
      <w:r>
        <w:rPr>
          <w:rFonts w:ascii="SimSun" w:eastAsia="SimSun" w:hAnsi="SimSun" w:cs="SimSun"/>
          <w:spacing w:val="-1"/>
          <w:sz w:val="21"/>
          <w:szCs w:val="21"/>
        </w:rPr>
        <w:t>、枯萎下垂。调查结果填入云杉小卷蛾踏查记录表，记录表内容参见附录B。</w:t>
      </w:r>
    </w:p>
    <w:p>
      <w:pPr>
        <w:spacing w:before="131" w:line="222" w:lineRule="auto"/>
        <w:ind w:left="125"/>
        <w:rPr>
          <w:rFonts w:ascii="SimHei" w:eastAsia="SimHei" w:hAnsi="SimHei" w:cs="SimHei"/>
          <w:sz w:val="21"/>
          <w:szCs w:val="21"/>
        </w:rPr>
      </w:pPr>
      <w:r>
        <w:rPr>
          <w:rFonts w:ascii="SimHei" w:eastAsia="SimHei" w:hAnsi="SimHei" w:cs="SimHei"/>
          <w:spacing w:val="-1"/>
          <w:sz w:val="21"/>
          <w:szCs w:val="21"/>
        </w:rPr>
        <w:t>3.2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详查</w:t>
      </w:r>
    </w:p>
    <w:p>
      <w:pPr>
        <w:spacing w:before="217" w:line="274" w:lineRule="auto"/>
        <w:ind w:left="124" w:right="67" w:firstLine="421"/>
        <w:rPr>
          <w:rFonts w:ascii="SimSun" w:eastAsia="SimSun" w:hAnsi="SimSun" w:cs="SimSun"/>
          <w:sz w:val="21"/>
          <w:szCs w:val="21"/>
        </w:rPr>
      </w:pPr>
      <w:r>
        <w:rPr>
          <w:rFonts w:ascii="SimSun" w:eastAsia="SimSun" w:hAnsi="SimSun" w:cs="SimSun"/>
          <w:spacing w:val="-8"/>
          <w:sz w:val="21"/>
          <w:szCs w:val="21"/>
        </w:rPr>
        <w:t>踏查中发现有</w:t>
      </w:r>
      <w:r>
        <w:rPr>
          <w:rFonts w:ascii="SimSun" w:eastAsia="SimSun" w:hAnsi="SimSun" w:cs="SimSun"/>
          <w:spacing w:val="-6"/>
          <w:sz w:val="21"/>
          <w:szCs w:val="21"/>
        </w:rPr>
        <w:t>害</w:t>
      </w:r>
      <w:r>
        <w:rPr>
          <w:rFonts w:ascii="SimSun" w:eastAsia="SimSun" w:hAnsi="SimSun" w:cs="SimSun"/>
          <w:spacing w:val="-4"/>
          <w:sz w:val="21"/>
          <w:szCs w:val="21"/>
        </w:rPr>
        <w:t>虫发生时，</w:t>
      </w:r>
      <w:r>
        <w:rPr>
          <w:rFonts w:ascii="SimSun" w:eastAsia="SimSun" w:hAnsi="SimSun" w:cs="SimSun"/>
          <w:spacing w:val="-4"/>
          <w:sz w:val="21"/>
          <w:szCs w:val="21"/>
        </w:rPr>
        <w:t xml:space="preserve"> </w:t>
      </w:r>
      <w:r>
        <w:rPr>
          <w:rFonts w:ascii="SimSun" w:eastAsia="SimSun" w:hAnsi="SimSun" w:cs="SimSun"/>
          <w:spacing w:val="-4"/>
          <w:sz w:val="21"/>
          <w:szCs w:val="21"/>
        </w:rPr>
        <w:t>设置标准地进行详细调查，</w:t>
      </w:r>
      <w:r>
        <w:rPr>
          <w:rFonts w:ascii="SimSun" w:eastAsia="SimSun" w:hAnsi="SimSun" w:cs="SimSun"/>
          <w:spacing w:val="-4"/>
          <w:sz w:val="21"/>
          <w:szCs w:val="21"/>
        </w:rPr>
        <w:t xml:space="preserve"> </w:t>
      </w:r>
      <w:r>
        <w:rPr>
          <w:rFonts w:ascii="SimSun" w:eastAsia="SimSun" w:hAnsi="SimSun" w:cs="SimSun"/>
          <w:spacing w:val="-4"/>
          <w:sz w:val="21"/>
          <w:szCs w:val="21"/>
        </w:rPr>
        <w:t>标准地面积0.2公顷至0.4公顷(根据寄主数</w:t>
      </w:r>
      <w:r>
        <w:rPr>
          <w:rFonts w:ascii="SimSun" w:eastAsia="SimSun" w:hAnsi="SimSun" w:cs="SimSun"/>
          <w:sz w:val="21"/>
          <w:szCs w:val="21"/>
        </w:rPr>
        <w:t xml:space="preserve"> </w:t>
      </w:r>
      <w:r>
        <w:rPr>
          <w:rFonts w:ascii="SimSun" w:eastAsia="SimSun" w:hAnsi="SimSun" w:cs="SimSun"/>
          <w:spacing w:val="2"/>
          <w:sz w:val="21"/>
          <w:szCs w:val="21"/>
        </w:rPr>
        <w:t>量而定，标</w:t>
      </w:r>
      <w:r>
        <w:rPr>
          <w:rFonts w:ascii="SimSun" w:eastAsia="SimSun" w:hAnsi="SimSun" w:cs="SimSun"/>
          <w:spacing w:val="1"/>
          <w:sz w:val="21"/>
          <w:szCs w:val="21"/>
        </w:rPr>
        <w:t>准地内寄主数量不少于50株)，进行危害程度调查。调查结果填入云杉小卷蛾详查记录表，</w:t>
      </w:r>
      <w:r>
        <w:rPr>
          <w:rFonts w:ascii="SimSun" w:eastAsia="SimSun" w:hAnsi="SimSun" w:cs="SimSun"/>
          <w:sz w:val="21"/>
          <w:szCs w:val="21"/>
        </w:rPr>
        <w:t xml:space="preserve"> </w:t>
      </w:r>
      <w:r>
        <w:rPr>
          <w:rFonts w:ascii="SimSun" w:eastAsia="SimSun" w:hAnsi="SimSun" w:cs="SimSun"/>
          <w:spacing w:val="-3"/>
          <w:sz w:val="21"/>
          <w:szCs w:val="21"/>
        </w:rPr>
        <w:t>记录表内容参见附录C。</w:t>
      </w:r>
    </w:p>
    <w:p>
      <w:pPr>
        <w:spacing w:line="468" w:lineRule="exact"/>
        <w:ind w:left="569"/>
        <w:rPr>
          <w:rFonts w:ascii="SimSun" w:eastAsia="SimSun" w:hAnsi="SimSun" w:cs="SimSun"/>
          <w:sz w:val="21"/>
          <w:szCs w:val="21"/>
        </w:rPr>
        <w:sectPr>
          <w:footerReference w:type="default" r:id="rId7"/>
          <w:pgSz w:w="11905" w:h="16840"/>
          <w:pgMar w:top="1406" w:right="1015" w:bottom="1315" w:left="1299" w:header="0" w:footer="1134" w:gutter="0"/>
          <w:pgNumType w:start="9"/>
          <w:cols w:space="708"/>
        </w:sectPr>
      </w:pPr>
      <w:r>
        <w:rPr>
          <w:rFonts w:ascii="SimSun" w:eastAsia="SimSun" w:hAnsi="SimSun" w:cs="SimSun"/>
          <w:spacing w:val="-2"/>
          <w:position w:val="19"/>
          <w:sz w:val="21"/>
          <w:szCs w:val="21"/>
        </w:rPr>
        <w:t>以被害株率、单株枝梢被害率为统计单</w:t>
      </w:r>
      <w:r>
        <w:rPr>
          <w:rFonts w:ascii="SimSun" w:eastAsia="SimSun" w:hAnsi="SimSun" w:cs="SimSun"/>
          <w:spacing w:val="-1"/>
          <w:position w:val="19"/>
          <w:sz w:val="21"/>
          <w:szCs w:val="21"/>
        </w:rPr>
        <w:t>位，将云杉小卷蛾危害程度分为四级。分级标准详见表1。</w:t>
      </w:r>
    </w:p>
    <w:p>
      <w:pPr>
        <w:spacing w:before="1" w:line="220" w:lineRule="auto"/>
        <w:ind w:left="3178"/>
        <w:rPr>
          <w:rFonts w:ascii="SimHei" w:eastAsia="SimHei" w:hAnsi="SimHei" w:cs="SimHei"/>
          <w:sz w:val="21"/>
          <w:szCs w:val="21"/>
        </w:rPr>
      </w:pPr>
      <w:r>
        <w:rPr>
          <w:rFonts w:ascii="SimHei" w:eastAsia="SimHei" w:hAnsi="SimHei" w:cs="SimHei"/>
          <w:spacing w:val="-1"/>
          <w:sz w:val="21"/>
          <w:szCs w:val="21"/>
        </w:rPr>
        <w:t>表1</w:t>
      </w:r>
      <w:r>
        <w:rPr>
          <w:rFonts w:ascii="SimHei" w:eastAsia="SimHei" w:hAnsi="SimHei" w:cs="SimHei"/>
          <w:spacing w:val="-1"/>
          <w:sz w:val="21"/>
          <w:szCs w:val="21"/>
        </w:rPr>
        <w:t xml:space="preserve">  </w:t>
      </w:r>
      <w:r>
        <w:rPr>
          <w:rFonts w:ascii="SimHei" w:eastAsia="SimHei" w:hAnsi="SimHei" w:cs="SimHei"/>
          <w:spacing w:val="-1"/>
          <w:sz w:val="21"/>
          <w:szCs w:val="21"/>
        </w:rPr>
        <w:t>云杉小卷蛾危</w:t>
      </w:r>
      <w:r>
        <w:rPr>
          <w:rFonts w:ascii="SimHei" w:eastAsia="SimHei" w:hAnsi="SimHei" w:cs="SimHei"/>
          <w:sz w:val="21"/>
          <w:szCs w:val="21"/>
        </w:rPr>
        <w:t>害程度分级标准</w:t>
      </w:r>
    </w:p>
    <w:p>
      <w:pPr>
        <w:spacing w:line="167" w:lineRule="exact"/>
      </w:pPr>
    </w:p>
    <w:tbl>
      <w:tblPr>
        <w:tblStyle w:val="TableNormal0"/>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21"/>
        <w:gridCol w:w="1911"/>
        <w:gridCol w:w="1911"/>
        <w:gridCol w:w="1911"/>
        <w:gridCol w:w="1920"/>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6"/>
        </w:trPr>
        <w:tc>
          <w:tcPr>
            <w:tcW w:w="1921" w:type="dxa"/>
            <w:vMerge w:val="restart"/>
            <w:tcBorders>
              <w:left w:val="single" w:sz="6" w:space="0" w:color="000000"/>
              <w:bottom w:val="nil"/>
            </w:tcBorders>
            <w:vAlign w:val="top"/>
          </w:tcPr>
          <w:p>
            <w:pPr>
              <w:spacing w:before="237" w:line="220" w:lineRule="auto"/>
              <w:ind w:left="780"/>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目</w:t>
            </w:r>
          </w:p>
        </w:tc>
        <w:tc>
          <w:tcPr>
            <w:tcW w:w="7653" w:type="dxa"/>
            <w:gridSpan w:val="4"/>
            <w:tcBorders>
              <w:right w:val="single" w:sz="6" w:space="0" w:color="000000"/>
            </w:tcBorders>
            <w:vAlign w:val="top"/>
          </w:tcPr>
          <w:p>
            <w:pPr>
              <w:spacing w:before="81" w:line="221" w:lineRule="auto"/>
              <w:ind w:left="3469"/>
              <w:rPr>
                <w:rFonts w:ascii="SimSun" w:eastAsia="SimSun" w:hAnsi="SimSun" w:cs="SimSun"/>
                <w:sz w:val="18"/>
                <w:szCs w:val="18"/>
              </w:rPr>
            </w:pPr>
            <w:r>
              <w:rPr>
                <w:rFonts w:ascii="SimSun" w:eastAsia="SimSun" w:hAnsi="SimSun" w:cs="SimSun"/>
                <w:spacing w:val="-2"/>
                <w:sz w:val="18"/>
                <w:szCs w:val="18"/>
              </w:rPr>
              <w:t>危害程</w:t>
            </w:r>
            <w:r>
              <w:rPr>
                <w:rFonts w:ascii="SimSun" w:eastAsia="SimSun" w:hAnsi="SimSun" w:cs="SimSun"/>
                <w:spacing w:val="-1"/>
                <w:sz w:val="18"/>
                <w:szCs w:val="18"/>
              </w:rPr>
              <w:t>度</w:t>
            </w:r>
          </w:p>
        </w:tc>
      </w:tr>
      <w:tr>
        <w:tblPrEx>
          <w:tblW w:w="9574" w:type="dxa"/>
          <w:tblInd w:w="7" w:type="dxa"/>
          <w:tblLayout w:type="fixed"/>
        </w:tblPrEx>
        <w:trPr>
          <w:trHeight w:val="320"/>
        </w:trPr>
        <w:tc>
          <w:tcPr>
            <w:tcW w:w="1921" w:type="dxa"/>
            <w:vMerge/>
            <w:tcBorders>
              <w:top w:val="nil"/>
              <w:left w:val="single" w:sz="6" w:space="0" w:color="000000"/>
            </w:tcBorders>
            <w:vAlign w:val="top"/>
          </w:tcPr>
          <w:p>
            <w:pPr>
              <w:rPr>
                <w:rFonts w:ascii="Arial"/>
                <w:sz w:val="21"/>
              </w:rPr>
            </w:pPr>
          </w:p>
        </w:tc>
        <w:tc>
          <w:tcPr>
            <w:tcW w:w="1911" w:type="dxa"/>
            <w:vAlign w:val="top"/>
          </w:tcPr>
          <w:p>
            <w:pPr>
              <w:spacing w:before="73" w:line="220" w:lineRule="auto"/>
              <w:ind w:left="776"/>
              <w:rPr>
                <w:rFonts w:ascii="SimSun" w:eastAsia="SimSun" w:hAnsi="SimSun" w:cs="SimSun"/>
                <w:sz w:val="18"/>
                <w:szCs w:val="18"/>
              </w:rPr>
            </w:pPr>
            <w:r>
              <w:rPr>
                <w:rFonts w:ascii="SimSun" w:eastAsia="SimSun" w:hAnsi="SimSun" w:cs="SimSun"/>
                <w:spacing w:val="-2"/>
                <w:sz w:val="18"/>
                <w:szCs w:val="18"/>
              </w:rPr>
              <w:t>轻度</w:t>
            </w:r>
          </w:p>
        </w:tc>
        <w:tc>
          <w:tcPr>
            <w:tcW w:w="1911" w:type="dxa"/>
            <w:vAlign w:val="top"/>
          </w:tcPr>
          <w:p>
            <w:pPr>
              <w:spacing w:before="72" w:line="221" w:lineRule="auto"/>
              <w:ind w:left="795"/>
              <w:rPr>
                <w:rFonts w:ascii="SimSun" w:eastAsia="SimSun" w:hAnsi="SimSun" w:cs="SimSun"/>
                <w:sz w:val="18"/>
                <w:szCs w:val="18"/>
              </w:rPr>
            </w:pPr>
            <w:r>
              <w:rPr>
                <w:rFonts w:ascii="SimSun" w:eastAsia="SimSun" w:hAnsi="SimSun" w:cs="SimSun"/>
                <w:spacing w:val="-6"/>
                <w:sz w:val="18"/>
                <w:szCs w:val="18"/>
              </w:rPr>
              <w:t>中度</w:t>
            </w:r>
          </w:p>
        </w:tc>
        <w:tc>
          <w:tcPr>
            <w:tcW w:w="1911" w:type="dxa"/>
            <w:vAlign w:val="top"/>
          </w:tcPr>
          <w:p>
            <w:pPr>
              <w:spacing w:before="72" w:line="221" w:lineRule="auto"/>
              <w:ind w:left="782"/>
              <w:rPr>
                <w:rFonts w:ascii="SimSun" w:eastAsia="SimSun" w:hAnsi="SimSun" w:cs="SimSun"/>
                <w:sz w:val="18"/>
                <w:szCs w:val="18"/>
              </w:rPr>
            </w:pPr>
            <w:r>
              <w:rPr>
                <w:rFonts w:ascii="SimSun" w:eastAsia="SimSun" w:hAnsi="SimSun" w:cs="SimSun"/>
                <w:spacing w:val="-2"/>
                <w:sz w:val="18"/>
                <w:szCs w:val="18"/>
              </w:rPr>
              <w:t>重度</w:t>
            </w:r>
          </w:p>
        </w:tc>
        <w:tc>
          <w:tcPr>
            <w:tcW w:w="1920" w:type="dxa"/>
            <w:tcBorders>
              <w:right w:val="single" w:sz="6" w:space="0" w:color="000000"/>
            </w:tcBorders>
            <w:vAlign w:val="top"/>
          </w:tcPr>
          <w:p>
            <w:pPr>
              <w:spacing w:before="72" w:line="222" w:lineRule="auto"/>
              <w:ind w:left="786"/>
              <w:rPr>
                <w:rFonts w:ascii="SimSun" w:eastAsia="SimSun" w:hAnsi="SimSun" w:cs="SimSun"/>
                <w:sz w:val="18"/>
                <w:szCs w:val="18"/>
              </w:rPr>
            </w:pPr>
            <w:r>
              <w:rPr>
                <w:rFonts w:ascii="SimSun" w:eastAsia="SimSun" w:hAnsi="SimSun" w:cs="SimSun"/>
                <w:spacing w:val="-3"/>
                <w:sz w:val="18"/>
                <w:szCs w:val="18"/>
              </w:rPr>
              <w:t>成</w:t>
            </w:r>
            <w:r>
              <w:rPr>
                <w:rFonts w:ascii="SimSun" w:eastAsia="SimSun" w:hAnsi="SimSun" w:cs="SimSun"/>
                <w:spacing w:val="-2"/>
                <w:sz w:val="18"/>
                <w:szCs w:val="18"/>
              </w:rPr>
              <w:t>灾</w:t>
            </w:r>
          </w:p>
        </w:tc>
      </w:tr>
      <w:tr>
        <w:tblPrEx>
          <w:tblW w:w="9574" w:type="dxa"/>
          <w:tblInd w:w="7" w:type="dxa"/>
          <w:tblLayout w:type="fixed"/>
        </w:tblPrEx>
        <w:trPr>
          <w:trHeight w:val="316"/>
        </w:trPr>
        <w:tc>
          <w:tcPr>
            <w:tcW w:w="1921" w:type="dxa"/>
            <w:tcBorders>
              <w:left w:val="single" w:sz="6" w:space="0" w:color="000000"/>
            </w:tcBorders>
            <w:vAlign w:val="top"/>
          </w:tcPr>
          <w:p>
            <w:pPr>
              <w:spacing w:before="68" w:line="220" w:lineRule="auto"/>
              <w:ind w:left="598"/>
              <w:rPr>
                <w:rFonts w:ascii="SimSun" w:eastAsia="SimSun" w:hAnsi="SimSun" w:cs="SimSun"/>
                <w:sz w:val="18"/>
                <w:szCs w:val="18"/>
              </w:rPr>
            </w:pPr>
            <w:r>
              <w:rPr>
                <w:rFonts w:ascii="SimSun" w:eastAsia="SimSun" w:hAnsi="SimSun" w:cs="SimSun"/>
                <w:spacing w:val="-2"/>
                <w:sz w:val="18"/>
                <w:szCs w:val="18"/>
              </w:rPr>
              <w:t>有虫</w:t>
            </w:r>
            <w:r>
              <w:rPr>
                <w:rFonts w:ascii="SimSun" w:eastAsia="SimSun" w:hAnsi="SimSun" w:cs="SimSun"/>
                <w:spacing w:val="-1"/>
                <w:sz w:val="18"/>
                <w:szCs w:val="18"/>
              </w:rPr>
              <w:t>株率</w:t>
            </w:r>
          </w:p>
        </w:tc>
        <w:tc>
          <w:tcPr>
            <w:tcW w:w="1911" w:type="dxa"/>
            <w:vAlign w:val="top"/>
          </w:tcPr>
          <w:p>
            <w:pPr>
              <w:spacing w:before="68" w:line="222" w:lineRule="auto"/>
              <w:ind w:left="654"/>
              <w:rPr>
                <w:rFonts w:ascii="SimSun" w:eastAsia="SimSun" w:hAnsi="SimSun" w:cs="SimSun"/>
                <w:sz w:val="18"/>
                <w:szCs w:val="18"/>
              </w:rPr>
            </w:pPr>
            <w:r>
              <w:rPr>
                <w:rFonts w:ascii="SimSun" w:eastAsia="SimSun" w:hAnsi="SimSun" w:cs="SimSun"/>
                <w:spacing w:val="-3"/>
                <w:sz w:val="18"/>
                <w:szCs w:val="18"/>
              </w:rPr>
              <w:t>10%以下</w:t>
            </w:r>
          </w:p>
        </w:tc>
        <w:tc>
          <w:tcPr>
            <w:tcW w:w="1911" w:type="dxa"/>
            <w:vAlign w:val="top"/>
          </w:tcPr>
          <w:p>
            <w:pPr>
              <w:spacing w:before="96" w:line="185" w:lineRule="auto"/>
              <w:ind w:left="612"/>
              <w:rPr>
                <w:rFonts w:ascii="SimSun" w:eastAsia="SimSun" w:hAnsi="SimSun" w:cs="SimSun"/>
                <w:sz w:val="18"/>
                <w:szCs w:val="18"/>
              </w:rPr>
            </w:pPr>
            <w:r>
              <w:rPr>
                <w:rFonts w:ascii="SimSun" w:eastAsia="SimSun" w:hAnsi="SimSun" w:cs="SimSun"/>
                <w:spacing w:val="-3"/>
                <w:sz w:val="18"/>
                <w:szCs w:val="18"/>
              </w:rPr>
              <w:t>11%—25%</w:t>
            </w:r>
          </w:p>
        </w:tc>
        <w:tc>
          <w:tcPr>
            <w:tcW w:w="1911" w:type="dxa"/>
            <w:vAlign w:val="top"/>
          </w:tcPr>
          <w:p>
            <w:pPr>
              <w:spacing w:before="68" w:line="223" w:lineRule="auto"/>
              <w:ind w:left="649"/>
              <w:rPr>
                <w:rFonts w:ascii="SimSun" w:eastAsia="SimSun" w:hAnsi="SimSun" w:cs="SimSun"/>
                <w:sz w:val="18"/>
                <w:szCs w:val="18"/>
              </w:rPr>
            </w:pPr>
            <w:r>
              <w:rPr>
                <w:rFonts w:ascii="SimSun" w:eastAsia="SimSun" w:hAnsi="SimSun" w:cs="SimSun"/>
                <w:spacing w:val="-2"/>
                <w:sz w:val="18"/>
                <w:szCs w:val="18"/>
              </w:rPr>
              <w:t>25</w:t>
            </w:r>
            <w:r>
              <w:rPr>
                <w:rFonts w:ascii="SimSun" w:eastAsia="SimSun" w:hAnsi="SimSun" w:cs="SimSun"/>
                <w:spacing w:val="-1"/>
                <w:sz w:val="18"/>
                <w:szCs w:val="18"/>
              </w:rPr>
              <w:t>%以上</w:t>
            </w:r>
          </w:p>
        </w:tc>
        <w:tc>
          <w:tcPr>
            <w:tcW w:w="1920" w:type="dxa"/>
            <w:tcBorders>
              <w:right w:val="single" w:sz="6" w:space="0" w:color="000000"/>
            </w:tcBorders>
            <w:vAlign w:val="top"/>
          </w:tcPr>
          <w:p>
            <w:pPr>
              <w:spacing w:before="68" w:line="223" w:lineRule="auto"/>
              <w:ind w:left="654"/>
              <w:rPr>
                <w:rFonts w:ascii="SimSun" w:eastAsia="SimSun" w:hAnsi="SimSun" w:cs="SimSun"/>
                <w:sz w:val="18"/>
                <w:szCs w:val="18"/>
              </w:rPr>
            </w:pPr>
            <w:r>
              <w:rPr>
                <w:rFonts w:ascii="SimSun" w:eastAsia="SimSun" w:hAnsi="SimSun" w:cs="SimSun"/>
                <w:spacing w:val="-2"/>
                <w:sz w:val="18"/>
                <w:szCs w:val="18"/>
              </w:rPr>
              <w:t>50%</w:t>
            </w:r>
            <w:r>
              <w:rPr>
                <w:rFonts w:ascii="SimSun" w:eastAsia="SimSun" w:hAnsi="SimSun" w:cs="SimSun"/>
                <w:spacing w:val="-1"/>
                <w:sz w:val="18"/>
                <w:szCs w:val="18"/>
              </w:rPr>
              <w:t>以上</w:t>
            </w:r>
          </w:p>
        </w:tc>
      </w:tr>
      <w:tr>
        <w:tblPrEx>
          <w:tblW w:w="9574" w:type="dxa"/>
          <w:tblInd w:w="7" w:type="dxa"/>
          <w:tblLayout w:type="fixed"/>
        </w:tblPrEx>
        <w:trPr>
          <w:trHeight w:val="330"/>
        </w:trPr>
        <w:tc>
          <w:tcPr>
            <w:tcW w:w="1921" w:type="dxa"/>
            <w:tcBorders>
              <w:left w:val="single" w:sz="6" w:space="0" w:color="000000"/>
            </w:tcBorders>
            <w:vAlign w:val="top"/>
          </w:tcPr>
          <w:p>
            <w:pPr>
              <w:spacing w:before="70" w:line="220" w:lineRule="auto"/>
              <w:ind w:left="329"/>
              <w:rPr>
                <w:rFonts w:ascii="SimSun" w:eastAsia="SimSun" w:hAnsi="SimSun" w:cs="SimSun"/>
                <w:sz w:val="18"/>
                <w:szCs w:val="18"/>
              </w:rPr>
            </w:pPr>
            <w:r>
              <w:rPr>
                <w:rFonts w:ascii="SimSun" w:eastAsia="SimSun" w:hAnsi="SimSun" w:cs="SimSun"/>
                <w:spacing w:val="-2"/>
                <w:sz w:val="18"/>
                <w:szCs w:val="18"/>
              </w:rPr>
              <w:t>单</w:t>
            </w:r>
            <w:r>
              <w:rPr>
                <w:rFonts w:ascii="SimSun" w:eastAsia="SimSun" w:hAnsi="SimSun" w:cs="SimSun"/>
                <w:spacing w:val="-1"/>
                <w:sz w:val="18"/>
                <w:szCs w:val="18"/>
              </w:rPr>
              <w:t>株枝梢被害率</w:t>
            </w:r>
          </w:p>
        </w:tc>
        <w:tc>
          <w:tcPr>
            <w:tcW w:w="1911" w:type="dxa"/>
            <w:vAlign w:val="top"/>
          </w:tcPr>
          <w:p>
            <w:pPr>
              <w:spacing w:before="98" w:line="185" w:lineRule="auto"/>
              <w:ind w:left="689"/>
              <w:rPr>
                <w:rFonts w:ascii="SimSun" w:eastAsia="SimSun" w:hAnsi="SimSun" w:cs="SimSun"/>
                <w:sz w:val="18"/>
                <w:szCs w:val="18"/>
              </w:rPr>
            </w:pPr>
            <w:r>
              <w:rPr>
                <w:rFonts w:ascii="SimSun" w:eastAsia="SimSun" w:hAnsi="SimSun" w:cs="SimSun"/>
                <w:spacing w:val="-1"/>
                <w:sz w:val="18"/>
                <w:szCs w:val="18"/>
              </w:rPr>
              <w:t>5%-1</w:t>
            </w:r>
            <w:r>
              <w:rPr>
                <w:rFonts w:ascii="SimSun" w:eastAsia="SimSun" w:hAnsi="SimSun" w:cs="SimSun"/>
                <w:sz w:val="18"/>
                <w:szCs w:val="18"/>
              </w:rPr>
              <w:t>0%</w:t>
            </w:r>
          </w:p>
        </w:tc>
        <w:tc>
          <w:tcPr>
            <w:tcW w:w="1911" w:type="dxa"/>
            <w:vAlign w:val="top"/>
          </w:tcPr>
          <w:p>
            <w:pPr>
              <w:spacing w:before="98" w:line="185" w:lineRule="auto"/>
              <w:ind w:left="657"/>
              <w:rPr>
                <w:rFonts w:ascii="SimSun" w:eastAsia="SimSun" w:hAnsi="SimSun" w:cs="SimSun"/>
                <w:sz w:val="18"/>
                <w:szCs w:val="18"/>
              </w:rPr>
            </w:pPr>
            <w:r>
              <w:rPr>
                <w:rFonts w:ascii="SimSun" w:eastAsia="SimSun" w:hAnsi="SimSun" w:cs="SimSun"/>
                <w:spacing w:val="-3"/>
                <w:sz w:val="18"/>
                <w:szCs w:val="18"/>
              </w:rPr>
              <w:t>11%-20%</w:t>
            </w:r>
          </w:p>
        </w:tc>
        <w:tc>
          <w:tcPr>
            <w:tcW w:w="1911" w:type="dxa"/>
            <w:vAlign w:val="top"/>
          </w:tcPr>
          <w:p>
            <w:pPr>
              <w:spacing w:before="70" w:line="223" w:lineRule="auto"/>
              <w:ind w:left="649"/>
              <w:rPr>
                <w:rFonts w:ascii="SimSun" w:eastAsia="SimSun" w:hAnsi="SimSun" w:cs="SimSun"/>
                <w:sz w:val="18"/>
                <w:szCs w:val="18"/>
              </w:rPr>
            </w:pPr>
            <w:r>
              <w:rPr>
                <w:rFonts w:ascii="SimSun" w:eastAsia="SimSun" w:hAnsi="SimSun" w:cs="SimSun"/>
                <w:spacing w:val="-2"/>
                <w:sz w:val="18"/>
                <w:szCs w:val="18"/>
              </w:rPr>
              <w:t>21</w:t>
            </w:r>
            <w:r>
              <w:rPr>
                <w:rFonts w:ascii="SimSun" w:eastAsia="SimSun" w:hAnsi="SimSun" w:cs="SimSun"/>
                <w:spacing w:val="-1"/>
                <w:sz w:val="18"/>
                <w:szCs w:val="18"/>
              </w:rPr>
              <w:t>%以上</w:t>
            </w:r>
          </w:p>
        </w:tc>
        <w:tc>
          <w:tcPr>
            <w:tcW w:w="1920" w:type="dxa"/>
            <w:tcBorders>
              <w:right w:val="single" w:sz="6" w:space="0" w:color="000000"/>
            </w:tcBorders>
            <w:vAlign w:val="top"/>
          </w:tcPr>
          <w:p>
            <w:pPr>
              <w:spacing w:before="70" w:line="223" w:lineRule="auto"/>
              <w:ind w:left="654"/>
              <w:rPr>
                <w:rFonts w:ascii="SimSun" w:eastAsia="SimSun" w:hAnsi="SimSun" w:cs="SimSun"/>
                <w:sz w:val="18"/>
                <w:szCs w:val="18"/>
              </w:rPr>
            </w:pPr>
            <w:r>
              <w:rPr>
                <w:rFonts w:ascii="SimSun" w:eastAsia="SimSun" w:hAnsi="SimSun" w:cs="SimSun"/>
                <w:spacing w:val="-2"/>
                <w:sz w:val="18"/>
                <w:szCs w:val="18"/>
              </w:rPr>
              <w:t>30%</w:t>
            </w:r>
            <w:r>
              <w:rPr>
                <w:rFonts w:ascii="SimSun" w:eastAsia="SimSun" w:hAnsi="SimSun" w:cs="SimSun"/>
                <w:spacing w:val="-1"/>
                <w:sz w:val="18"/>
                <w:szCs w:val="18"/>
              </w:rPr>
              <w:t>以上</w:t>
            </w:r>
          </w:p>
        </w:tc>
      </w:tr>
    </w:tbl>
    <w:p>
      <w:pPr>
        <w:rPr>
          <w:rFonts w:ascii="Arial"/>
          <w:sz w:val="21"/>
        </w:rPr>
      </w:pPr>
    </w:p>
    <w:p>
      <w:pPr>
        <w:sectPr>
          <w:footerReference w:type="default" r:id="rId8"/>
          <w:type w:val="nextPage"/>
          <w:pgSz w:w="11905" w:h="16840"/>
          <w:pgMar w:top="1406" w:right="1015" w:bottom="1315" w:left="1299" w:header="0" w:footer="1134" w:gutter="0"/>
          <w:pgNumType w:start="10"/>
          <w:cols w:space="708"/>
          <w:titlePg w:val="0"/>
        </w:sectPr>
      </w:pPr>
    </w:p>
    <w:p>
      <w:pPr>
        <w:spacing w:before="42" w:line="236" w:lineRule="auto"/>
        <w:ind w:right="116"/>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1271</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014</w:t>
      </w:r>
    </w:p>
    <w:p>
      <w:pPr>
        <w:spacing w:line="319" w:lineRule="auto"/>
        <w:rPr>
          <w:rFonts w:ascii="Arial"/>
          <w:sz w:val="21"/>
        </w:rPr>
      </w:pPr>
    </w:p>
    <w:p>
      <w:pPr>
        <w:spacing w:line="319" w:lineRule="auto"/>
        <w:rPr>
          <w:rFonts w:ascii="Arial"/>
          <w:sz w:val="21"/>
        </w:rPr>
      </w:pPr>
    </w:p>
    <w:p>
      <w:pPr>
        <w:spacing w:before="68" w:line="221" w:lineRule="auto"/>
        <w:ind w:left="125"/>
        <w:rPr>
          <w:rFonts w:ascii="SimHei" w:eastAsia="SimHei" w:hAnsi="SimHei" w:cs="SimHei"/>
          <w:sz w:val="21"/>
          <w:szCs w:val="21"/>
        </w:rPr>
      </w:pPr>
      <w:r>
        <w:rPr>
          <w:rFonts w:ascii="SimHei" w:eastAsia="SimHei" w:hAnsi="SimHei" w:cs="SimHei"/>
          <w:spacing w:val="-1"/>
          <w:sz w:val="21"/>
          <w:szCs w:val="21"/>
        </w:rPr>
        <w:t>3.3</w:t>
      </w:r>
      <w:r>
        <w:rPr>
          <w:rFonts w:ascii="SimHei" w:eastAsia="SimHei" w:hAnsi="SimHei" w:cs="SimHei"/>
          <w:spacing w:val="-1"/>
          <w:sz w:val="21"/>
          <w:szCs w:val="21"/>
        </w:rPr>
        <w:t xml:space="preserve">  </w:t>
      </w:r>
      <w:r>
        <w:rPr>
          <w:rFonts w:ascii="SimHei" w:eastAsia="SimHei" w:hAnsi="SimHei" w:cs="SimHei"/>
          <w:sz w:val="21"/>
          <w:szCs w:val="21"/>
        </w:rPr>
        <w:t>系统调查</w:t>
      </w:r>
    </w:p>
    <w:p>
      <w:pPr>
        <w:spacing w:before="216" w:line="222" w:lineRule="auto"/>
        <w:ind w:left="125"/>
        <w:rPr>
          <w:rFonts w:ascii="SimHei" w:eastAsia="SimHei" w:hAnsi="SimHei" w:cs="SimHei"/>
          <w:sz w:val="21"/>
          <w:szCs w:val="21"/>
        </w:rPr>
      </w:pPr>
      <w:r>
        <w:rPr>
          <w:rFonts w:ascii="SimHei" w:eastAsia="SimHei" w:hAnsi="SimHei" w:cs="SimHei"/>
          <w:spacing w:val="-1"/>
          <w:sz w:val="21"/>
          <w:szCs w:val="21"/>
        </w:rPr>
        <w:t>3.3.1</w:t>
      </w:r>
      <w:r>
        <w:rPr>
          <w:rFonts w:ascii="SimHei" w:eastAsia="SimHei" w:hAnsi="SimHei" w:cs="SimHei"/>
          <w:spacing w:val="-1"/>
          <w:sz w:val="21"/>
          <w:szCs w:val="21"/>
        </w:rPr>
        <w:t xml:space="preserve">  </w:t>
      </w:r>
      <w:r>
        <w:rPr>
          <w:rFonts w:ascii="SimHei" w:eastAsia="SimHei" w:hAnsi="SimHei" w:cs="SimHei"/>
          <w:spacing w:val="-1"/>
          <w:sz w:val="21"/>
          <w:szCs w:val="21"/>
        </w:rPr>
        <w:t>确</w:t>
      </w:r>
      <w:r>
        <w:rPr>
          <w:rFonts w:ascii="SimHei" w:eastAsia="SimHei" w:hAnsi="SimHei" w:cs="SimHei"/>
          <w:sz w:val="21"/>
          <w:szCs w:val="21"/>
        </w:rPr>
        <w:t>定标准地和标准株</w:t>
      </w:r>
    </w:p>
    <w:p>
      <w:pPr>
        <w:spacing w:before="214" w:line="283" w:lineRule="auto"/>
        <w:ind w:left="125" w:right="117" w:firstLine="419"/>
        <w:rPr>
          <w:rFonts w:ascii="SimSun" w:eastAsia="SimSun" w:hAnsi="SimSun" w:cs="SimSun"/>
          <w:sz w:val="21"/>
          <w:szCs w:val="21"/>
        </w:rPr>
      </w:pPr>
      <w:r>
        <w:rPr>
          <w:rFonts w:ascii="SimSun" w:eastAsia="SimSun" w:hAnsi="SimSun" w:cs="SimSun"/>
          <w:spacing w:val="1"/>
          <w:sz w:val="21"/>
          <w:szCs w:val="21"/>
        </w:rPr>
        <w:t>在</w:t>
      </w:r>
      <w:r>
        <w:rPr>
          <w:rFonts w:ascii="SimSun" w:eastAsia="SimSun" w:hAnsi="SimSun" w:cs="SimSun"/>
          <w:sz w:val="21"/>
          <w:szCs w:val="21"/>
        </w:rPr>
        <w:t>中度以上发生区域，在云杉小卷蛾发生的林地内每13公顷设置1-2块固定标准地。每块标准地面</w:t>
      </w:r>
      <w:r>
        <w:rPr>
          <w:rFonts w:ascii="SimSun" w:eastAsia="SimSun" w:hAnsi="SimSun" w:cs="SimSun"/>
          <w:sz w:val="21"/>
          <w:szCs w:val="21"/>
        </w:rPr>
        <w:t xml:space="preserve"> </w:t>
      </w:r>
      <w:r>
        <w:rPr>
          <w:rFonts w:ascii="SimSun" w:eastAsia="SimSun" w:hAnsi="SimSun" w:cs="SimSun"/>
          <w:spacing w:val="-8"/>
          <w:sz w:val="21"/>
          <w:szCs w:val="21"/>
        </w:rPr>
        <w:t>积0.07公顷至0.2公顷，</w:t>
      </w:r>
      <w:r>
        <w:rPr>
          <w:rFonts w:ascii="SimSun" w:eastAsia="SimSun" w:hAnsi="SimSun" w:cs="SimSun"/>
          <w:spacing w:val="-8"/>
          <w:sz w:val="21"/>
          <w:szCs w:val="21"/>
        </w:rPr>
        <w:t xml:space="preserve"> </w:t>
      </w:r>
      <w:r>
        <w:rPr>
          <w:rFonts w:ascii="SimSun" w:eastAsia="SimSun" w:hAnsi="SimSun" w:cs="SimSun"/>
          <w:spacing w:val="-8"/>
          <w:sz w:val="21"/>
          <w:szCs w:val="21"/>
        </w:rPr>
        <w:t>标准地至少要有100株以上寄主植物，</w:t>
      </w:r>
      <w:r>
        <w:rPr>
          <w:rFonts w:ascii="SimSun" w:eastAsia="SimSun" w:hAnsi="SimSun" w:cs="SimSun"/>
          <w:spacing w:val="-8"/>
          <w:sz w:val="21"/>
          <w:szCs w:val="21"/>
        </w:rPr>
        <w:t xml:space="preserve"> </w:t>
      </w:r>
      <w:r>
        <w:rPr>
          <w:rFonts w:ascii="SimSun" w:eastAsia="SimSun" w:hAnsi="SimSun" w:cs="SimSun"/>
          <w:spacing w:val="-8"/>
          <w:sz w:val="21"/>
          <w:szCs w:val="21"/>
        </w:rPr>
        <w:t>用界桩做标记，</w:t>
      </w:r>
      <w:r>
        <w:rPr>
          <w:rFonts w:ascii="SimSun" w:eastAsia="SimSun" w:hAnsi="SimSun" w:cs="SimSun"/>
          <w:spacing w:val="-8"/>
          <w:sz w:val="21"/>
          <w:szCs w:val="21"/>
        </w:rPr>
        <w:t xml:space="preserve"> </w:t>
      </w:r>
      <w:r>
        <w:rPr>
          <w:rFonts w:ascii="SimSun" w:eastAsia="SimSun" w:hAnsi="SimSun" w:cs="SimSun"/>
          <w:spacing w:val="-8"/>
          <w:sz w:val="21"/>
          <w:szCs w:val="21"/>
        </w:rPr>
        <w:t>在标准地内按对角线或</w:t>
      </w:r>
      <w:r>
        <w:rPr>
          <w:rFonts w:ascii="SimSun" w:eastAsia="SimSun" w:hAnsi="SimSun" w:cs="SimSun"/>
          <w:spacing w:val="-3"/>
          <w:sz w:val="21"/>
          <w:szCs w:val="21"/>
        </w:rPr>
        <w:t>五</w:t>
      </w:r>
      <w:r>
        <w:rPr>
          <w:rFonts w:ascii="SimSun" w:eastAsia="SimSun" w:hAnsi="SimSun" w:cs="SimSun"/>
          <w:sz w:val="21"/>
          <w:szCs w:val="21"/>
        </w:rPr>
        <w:t xml:space="preserve"> </w:t>
      </w:r>
      <w:r>
        <w:rPr>
          <w:rFonts w:ascii="SimSun" w:eastAsia="SimSun" w:hAnsi="SimSun" w:cs="SimSun"/>
          <w:spacing w:val="-2"/>
          <w:sz w:val="21"/>
          <w:szCs w:val="21"/>
        </w:rPr>
        <w:t>点式选</w:t>
      </w:r>
      <w:r>
        <w:rPr>
          <w:rFonts w:ascii="SimSun" w:eastAsia="SimSun" w:hAnsi="SimSun" w:cs="SimSun"/>
          <w:spacing w:val="-1"/>
          <w:sz w:val="21"/>
          <w:szCs w:val="21"/>
        </w:rPr>
        <w:t>择10-20株树木做为标准树，做好标记，进行发生危害程度调查。</w:t>
      </w:r>
    </w:p>
    <w:p>
      <w:pPr>
        <w:spacing w:before="127" w:line="221" w:lineRule="auto"/>
        <w:ind w:left="125"/>
        <w:rPr>
          <w:rFonts w:ascii="SimHei" w:eastAsia="SimHei" w:hAnsi="SimHei" w:cs="SimHei"/>
          <w:sz w:val="21"/>
          <w:szCs w:val="21"/>
        </w:rPr>
      </w:pPr>
      <w:r>
        <w:rPr>
          <w:rFonts w:ascii="SimHei" w:eastAsia="SimHei" w:hAnsi="SimHei" w:cs="SimHei"/>
          <w:spacing w:val="-1"/>
          <w:sz w:val="21"/>
          <w:szCs w:val="21"/>
        </w:rPr>
        <w:t>3.3.2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调查方法</w:t>
      </w:r>
    </w:p>
    <w:p>
      <w:pPr>
        <w:spacing w:before="218" w:line="274" w:lineRule="auto"/>
        <w:ind w:left="124" w:right="57" w:firstLine="420"/>
        <w:rPr>
          <w:rFonts w:ascii="SimSun" w:eastAsia="SimSun" w:hAnsi="SimSun" w:cs="SimSun"/>
          <w:sz w:val="21"/>
          <w:szCs w:val="21"/>
        </w:rPr>
      </w:pPr>
      <w:r>
        <w:rPr>
          <w:rFonts w:ascii="SimSun" w:eastAsia="SimSun" w:hAnsi="SimSun" w:cs="SimSun"/>
          <w:spacing w:val="-22"/>
          <w:sz w:val="21"/>
          <w:szCs w:val="21"/>
        </w:rPr>
        <w:t>4</w:t>
      </w:r>
      <w:r>
        <w:rPr>
          <w:rFonts w:ascii="SimSun" w:eastAsia="SimSun" w:hAnsi="SimSun" w:cs="SimSun"/>
          <w:spacing w:val="-19"/>
          <w:sz w:val="21"/>
          <w:szCs w:val="21"/>
        </w:rPr>
        <w:t>月</w:t>
      </w:r>
      <w:r>
        <w:rPr>
          <w:rFonts w:ascii="SimSun" w:eastAsia="SimSun" w:hAnsi="SimSun" w:cs="SimSun"/>
          <w:spacing w:val="-11"/>
          <w:sz w:val="21"/>
          <w:szCs w:val="21"/>
        </w:rPr>
        <w:t>初，</w:t>
      </w:r>
      <w:r>
        <w:rPr>
          <w:rFonts w:ascii="SimSun" w:eastAsia="SimSun" w:hAnsi="SimSun" w:cs="SimSun"/>
          <w:spacing w:val="-11"/>
          <w:sz w:val="21"/>
          <w:szCs w:val="21"/>
        </w:rPr>
        <w:t xml:space="preserve"> </w:t>
      </w:r>
      <w:r>
        <w:rPr>
          <w:rFonts w:ascii="SimSun" w:eastAsia="SimSun" w:hAnsi="SimSun" w:cs="SimSun"/>
          <w:spacing w:val="-11"/>
          <w:sz w:val="21"/>
          <w:szCs w:val="21"/>
        </w:rPr>
        <w:t>在样株东西南北四个方位，</w:t>
      </w:r>
      <w:r>
        <w:rPr>
          <w:rFonts w:ascii="SimSun" w:eastAsia="SimSun" w:hAnsi="SimSun" w:cs="SimSun"/>
          <w:spacing w:val="-11"/>
          <w:sz w:val="21"/>
          <w:szCs w:val="21"/>
        </w:rPr>
        <w:t xml:space="preserve"> </w:t>
      </w:r>
      <w:r>
        <w:rPr>
          <w:rFonts w:ascii="SimSun" w:eastAsia="SimSun" w:hAnsi="SimSun" w:cs="SimSun"/>
          <w:spacing w:val="-11"/>
          <w:sz w:val="21"/>
          <w:szCs w:val="21"/>
        </w:rPr>
        <w:t>调查视线范围内的蛹，</w:t>
      </w:r>
      <w:r>
        <w:rPr>
          <w:rFonts w:ascii="SimSun" w:eastAsia="SimSun" w:hAnsi="SimSun" w:cs="SimSun"/>
          <w:spacing w:val="-11"/>
          <w:sz w:val="21"/>
          <w:szCs w:val="21"/>
        </w:rPr>
        <w:t xml:space="preserve"> </w:t>
      </w:r>
      <w:r>
        <w:rPr>
          <w:rFonts w:ascii="SimSun" w:eastAsia="SimSun" w:hAnsi="SimSun" w:cs="SimSun"/>
          <w:spacing w:val="-11"/>
          <w:sz w:val="21"/>
          <w:szCs w:val="21"/>
        </w:rPr>
        <w:t>调查数量不少于30-50头。观察蛹的颜色，</w:t>
      </w:r>
      <w:r>
        <w:rPr>
          <w:rFonts w:ascii="SimSun" w:eastAsia="SimSun" w:hAnsi="SimSun" w:cs="SimSun"/>
          <w:sz w:val="21"/>
          <w:szCs w:val="21"/>
        </w:rPr>
        <w:t xml:space="preserve"> </w:t>
      </w:r>
      <w:r>
        <w:rPr>
          <w:rFonts w:ascii="SimSun" w:eastAsia="SimSun" w:hAnsi="SimSun" w:cs="SimSun"/>
          <w:spacing w:val="-12"/>
          <w:sz w:val="21"/>
          <w:szCs w:val="21"/>
        </w:rPr>
        <w:t>对蛹的形</w:t>
      </w:r>
      <w:r>
        <w:rPr>
          <w:rFonts w:ascii="SimSun" w:eastAsia="SimSun" w:hAnsi="SimSun" w:cs="SimSun"/>
          <w:spacing w:val="-11"/>
          <w:sz w:val="21"/>
          <w:szCs w:val="21"/>
        </w:rPr>
        <w:t>态</w:t>
      </w:r>
      <w:r>
        <w:rPr>
          <w:rFonts w:ascii="SimSun" w:eastAsia="SimSun" w:hAnsi="SimSun" w:cs="SimSun"/>
          <w:spacing w:val="-6"/>
          <w:sz w:val="21"/>
          <w:szCs w:val="21"/>
        </w:rPr>
        <w:t>、颜色进行记录，</w:t>
      </w:r>
      <w:r>
        <w:rPr>
          <w:rFonts w:ascii="SimSun" w:eastAsia="SimSun" w:hAnsi="SimSun" w:cs="SimSun"/>
          <w:spacing w:val="-6"/>
          <w:sz w:val="21"/>
          <w:szCs w:val="21"/>
        </w:rPr>
        <w:t xml:space="preserve"> </w:t>
      </w:r>
      <w:r>
        <w:rPr>
          <w:rFonts w:ascii="SimSun" w:eastAsia="SimSun" w:hAnsi="SimSun" w:cs="SimSun"/>
          <w:spacing w:val="-6"/>
          <w:sz w:val="21"/>
          <w:szCs w:val="21"/>
        </w:rPr>
        <w:t>并对蛹期羽化率进行记录，</w:t>
      </w:r>
      <w:r>
        <w:rPr>
          <w:rFonts w:ascii="SimSun" w:eastAsia="SimSun" w:hAnsi="SimSun" w:cs="SimSun"/>
          <w:spacing w:val="-6"/>
          <w:sz w:val="21"/>
          <w:szCs w:val="21"/>
        </w:rPr>
        <w:t xml:space="preserve"> </w:t>
      </w:r>
      <w:r>
        <w:rPr>
          <w:rFonts w:ascii="SimSun" w:eastAsia="SimSun" w:hAnsi="SimSun" w:cs="SimSun"/>
          <w:spacing w:val="-6"/>
          <w:sz w:val="21"/>
          <w:szCs w:val="21"/>
        </w:rPr>
        <w:t>统计成虫出现的始盛期、盛发期、盛未期、蛹</w:t>
      </w:r>
      <w:r>
        <w:rPr>
          <w:rFonts w:ascii="SimSun" w:eastAsia="SimSun" w:hAnsi="SimSun" w:cs="SimSun"/>
          <w:sz w:val="21"/>
          <w:szCs w:val="21"/>
        </w:rPr>
        <w:t xml:space="preserve"> </w:t>
      </w:r>
      <w:r>
        <w:rPr>
          <w:rFonts w:ascii="SimSun" w:eastAsia="SimSun" w:hAnsi="SimSun" w:cs="SimSun"/>
          <w:spacing w:val="-6"/>
          <w:sz w:val="21"/>
          <w:szCs w:val="21"/>
        </w:rPr>
        <w:t>被</w:t>
      </w:r>
      <w:r>
        <w:rPr>
          <w:rFonts w:ascii="SimSun" w:eastAsia="SimSun" w:hAnsi="SimSun" w:cs="SimSun"/>
          <w:spacing w:val="-4"/>
          <w:sz w:val="21"/>
          <w:szCs w:val="21"/>
        </w:rPr>
        <w:t>寄</w:t>
      </w:r>
      <w:r>
        <w:rPr>
          <w:rFonts w:ascii="SimSun" w:eastAsia="SimSun" w:hAnsi="SimSun" w:cs="SimSun"/>
          <w:spacing w:val="-3"/>
          <w:sz w:val="21"/>
          <w:szCs w:val="21"/>
        </w:rPr>
        <w:t>生率与死亡情况。</w:t>
      </w:r>
    </w:p>
    <w:p>
      <w:pPr>
        <w:spacing w:before="2" w:line="285" w:lineRule="auto"/>
        <w:ind w:left="131" w:right="52" w:firstLine="413"/>
        <w:rPr>
          <w:rFonts w:ascii="SimSun" w:eastAsia="SimSun" w:hAnsi="SimSun" w:cs="SimSun"/>
          <w:sz w:val="21"/>
          <w:szCs w:val="21"/>
        </w:rPr>
      </w:pPr>
      <w:r>
        <w:rPr>
          <w:rFonts w:ascii="SimSun" w:eastAsia="SimSun" w:hAnsi="SimSun" w:cs="SimSun"/>
          <w:spacing w:val="-1"/>
          <w:sz w:val="21"/>
          <w:szCs w:val="21"/>
        </w:rPr>
        <w:t>4月底至5月底，在样株东西南北四个方位，调查新生枝梢上幼虫出现的始盛期、盛发期</w:t>
      </w:r>
      <w:r>
        <w:rPr>
          <w:rFonts w:ascii="SimSun" w:eastAsia="SimSun" w:hAnsi="SimSun" w:cs="SimSun"/>
          <w:sz w:val="21"/>
          <w:szCs w:val="21"/>
        </w:rPr>
        <w:t>、盛未期、</w:t>
      </w:r>
      <w:r>
        <w:rPr>
          <w:rFonts w:ascii="SimSun" w:eastAsia="SimSun" w:hAnsi="SimSun" w:cs="SimSun"/>
          <w:sz w:val="21"/>
          <w:szCs w:val="21"/>
        </w:rPr>
        <w:t xml:space="preserve"> </w:t>
      </w:r>
      <w:r>
        <w:rPr>
          <w:rFonts w:ascii="SimSun" w:eastAsia="SimSun" w:hAnsi="SimSun" w:cs="SimSun"/>
          <w:spacing w:val="-2"/>
          <w:sz w:val="21"/>
          <w:szCs w:val="21"/>
        </w:rPr>
        <w:t>寄</w:t>
      </w:r>
      <w:r>
        <w:rPr>
          <w:rFonts w:ascii="SimSun" w:eastAsia="SimSun" w:hAnsi="SimSun" w:cs="SimSun"/>
          <w:spacing w:val="-1"/>
          <w:sz w:val="21"/>
          <w:szCs w:val="21"/>
        </w:rPr>
        <w:t>生率与幼虫死亡情况，枝梢被取食情况，调查数量不少于30-50头。调查内容参见附录D。</w:t>
      </w:r>
    </w:p>
    <w:p>
      <w:pPr>
        <w:spacing w:before="286" w:line="222" w:lineRule="auto"/>
        <w:ind w:left="120"/>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预测预报</w:t>
      </w:r>
    </w:p>
    <w:p>
      <w:pPr>
        <w:spacing w:line="300" w:lineRule="auto"/>
        <w:rPr>
          <w:rFonts w:ascii="Arial"/>
          <w:sz w:val="21"/>
        </w:rPr>
      </w:pPr>
    </w:p>
    <w:p>
      <w:pPr>
        <w:spacing w:before="69" w:line="222" w:lineRule="auto"/>
        <w:ind w:left="120"/>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物候预测</w:t>
      </w:r>
    </w:p>
    <w:p>
      <w:pPr>
        <w:spacing w:before="215" w:line="220" w:lineRule="auto"/>
        <w:ind w:left="545"/>
        <w:rPr>
          <w:rFonts w:ascii="SimSun" w:eastAsia="SimSun" w:hAnsi="SimSun" w:cs="SimSun"/>
          <w:sz w:val="21"/>
          <w:szCs w:val="21"/>
        </w:rPr>
      </w:pPr>
      <w:r>
        <w:rPr>
          <w:rFonts w:ascii="SimSun" w:eastAsia="SimSun" w:hAnsi="SimSun" w:cs="SimSun"/>
          <w:spacing w:val="-2"/>
          <w:sz w:val="21"/>
          <w:szCs w:val="21"/>
        </w:rPr>
        <w:t>根据各</w:t>
      </w:r>
      <w:r>
        <w:rPr>
          <w:rFonts w:ascii="SimSun" w:eastAsia="SimSun" w:hAnsi="SimSun" w:cs="SimSun"/>
          <w:spacing w:val="-1"/>
          <w:sz w:val="21"/>
          <w:szCs w:val="21"/>
        </w:rPr>
        <w:t>虫态出现期与云杉的顶芽膨大、展叶物候征兆相同步的原则进行预测。</w:t>
      </w:r>
    </w:p>
    <w:p>
      <w:pPr>
        <w:spacing w:before="62" w:line="288" w:lineRule="auto"/>
        <w:ind w:left="127" w:right="115" w:firstLine="423"/>
        <w:rPr>
          <w:rFonts w:ascii="SimSun" w:eastAsia="SimSun" w:hAnsi="SimSun" w:cs="SimSun"/>
          <w:sz w:val="21"/>
          <w:szCs w:val="21"/>
        </w:rPr>
      </w:pPr>
      <w:r>
        <w:rPr>
          <w:rFonts w:ascii="SimSun" w:eastAsia="SimSun" w:hAnsi="SimSun" w:cs="SimSun"/>
          <w:spacing w:val="-5"/>
          <w:sz w:val="21"/>
          <w:szCs w:val="21"/>
        </w:rPr>
        <w:t>云杉顶芽膨大期与成虫羽化期相一致。幼虫孵化十分集中，</w:t>
      </w:r>
      <w:r>
        <w:rPr>
          <w:rFonts w:ascii="SimSun" w:eastAsia="SimSun" w:hAnsi="SimSun" w:cs="SimSun"/>
          <w:spacing w:val="-5"/>
          <w:sz w:val="21"/>
          <w:szCs w:val="21"/>
        </w:rPr>
        <w:t xml:space="preserve"> </w:t>
      </w:r>
      <w:r>
        <w:rPr>
          <w:rFonts w:ascii="SimSun" w:eastAsia="SimSun" w:hAnsi="SimSun" w:cs="SimSun"/>
          <w:spacing w:val="-5"/>
          <w:sz w:val="21"/>
          <w:szCs w:val="21"/>
        </w:rPr>
        <w:t>与云杉顶芽展叶期相一致。云杉顶</w:t>
      </w:r>
      <w:r>
        <w:rPr>
          <w:rFonts w:ascii="SimSun" w:eastAsia="SimSun" w:hAnsi="SimSun" w:cs="SimSun"/>
          <w:spacing w:val="-3"/>
          <w:sz w:val="21"/>
          <w:szCs w:val="21"/>
        </w:rPr>
        <w:t>芽</w:t>
      </w:r>
      <w:r>
        <w:rPr>
          <w:rFonts w:ascii="SimSun" w:eastAsia="SimSun" w:hAnsi="SimSun" w:cs="SimSun"/>
          <w:sz w:val="21"/>
          <w:szCs w:val="21"/>
        </w:rPr>
        <w:t>形</w:t>
      </w:r>
      <w:r>
        <w:rPr>
          <w:rFonts w:ascii="SimSun" w:eastAsia="SimSun" w:hAnsi="SimSun" w:cs="SimSun"/>
          <w:sz w:val="21"/>
          <w:szCs w:val="21"/>
        </w:rPr>
        <w:t xml:space="preserve"> </w:t>
      </w:r>
      <w:r>
        <w:rPr>
          <w:rFonts w:ascii="SimSun" w:eastAsia="SimSun" w:hAnsi="SimSun" w:cs="SimSun"/>
          <w:spacing w:val="-4"/>
          <w:sz w:val="21"/>
          <w:szCs w:val="21"/>
        </w:rPr>
        <w:t>成期与化蛹期一致。</w:t>
      </w:r>
    </w:p>
    <w:p>
      <w:pPr>
        <w:spacing w:before="125" w:line="221" w:lineRule="auto"/>
        <w:ind w:left="120"/>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发生期预测</w:t>
      </w:r>
    </w:p>
    <w:p>
      <w:pPr>
        <w:spacing w:before="217" w:line="468" w:lineRule="exact"/>
        <w:ind w:left="545"/>
        <w:rPr>
          <w:rFonts w:ascii="SimSun" w:eastAsia="SimSun" w:hAnsi="SimSun" w:cs="SimSun"/>
          <w:sz w:val="21"/>
          <w:szCs w:val="21"/>
        </w:rPr>
      </w:pPr>
      <w:r>
        <w:rPr>
          <w:rFonts w:ascii="SimSun" w:eastAsia="SimSun" w:hAnsi="SimSun" w:cs="SimSun"/>
          <w:spacing w:val="-2"/>
          <w:position w:val="19"/>
          <w:sz w:val="21"/>
          <w:szCs w:val="21"/>
        </w:rPr>
        <w:t>应</w:t>
      </w:r>
      <w:r>
        <w:rPr>
          <w:rFonts w:ascii="SimSun" w:eastAsia="SimSun" w:hAnsi="SimSun" w:cs="SimSun"/>
          <w:spacing w:val="-1"/>
          <w:position w:val="19"/>
          <w:sz w:val="21"/>
          <w:szCs w:val="21"/>
        </w:rPr>
        <w:t>用期距法对云杉小卷蛾发生期进行预测。云杉小卷蛾各虫态间的期距详见表2。</w:t>
      </w:r>
    </w:p>
    <w:p>
      <w:pPr>
        <w:spacing w:line="222" w:lineRule="auto"/>
        <w:ind w:left="2862"/>
        <w:rPr>
          <w:rFonts w:ascii="SimHei" w:eastAsia="SimHei" w:hAnsi="SimHei" w:cs="SimHei"/>
          <w:sz w:val="21"/>
          <w:szCs w:val="21"/>
        </w:rPr>
      </w:pPr>
      <w:r>
        <w:rPr>
          <w:rFonts w:ascii="SimHei" w:eastAsia="SimHei" w:hAnsi="SimHei" w:cs="SimHei"/>
          <w:spacing w:val="-1"/>
          <w:sz w:val="21"/>
          <w:szCs w:val="21"/>
        </w:rPr>
        <w:t>表2</w:t>
      </w:r>
      <w:r>
        <w:rPr>
          <w:rFonts w:ascii="SimHei" w:eastAsia="SimHei" w:hAnsi="SimHei" w:cs="SimHei"/>
          <w:spacing w:val="-1"/>
          <w:sz w:val="21"/>
          <w:szCs w:val="21"/>
        </w:rPr>
        <w:t xml:space="preserve">  </w:t>
      </w:r>
      <w:r>
        <w:rPr>
          <w:rFonts w:ascii="SimHei" w:eastAsia="SimHei" w:hAnsi="SimHei" w:cs="SimHei"/>
          <w:spacing w:val="-1"/>
          <w:sz w:val="21"/>
          <w:szCs w:val="21"/>
        </w:rPr>
        <w:t>云杉小卷蛾各虫</w:t>
      </w:r>
      <w:r>
        <w:rPr>
          <w:rFonts w:ascii="SimHei" w:eastAsia="SimHei" w:hAnsi="SimHei" w:cs="SimHei"/>
          <w:sz w:val="21"/>
          <w:szCs w:val="21"/>
        </w:rPr>
        <w:t>态间的期距及标准差</w:t>
      </w:r>
    </w:p>
    <w:p>
      <w:pPr>
        <w:spacing w:line="165" w:lineRule="exact"/>
      </w:pPr>
    </w:p>
    <w:tbl>
      <w:tblPr>
        <w:tblStyle w:val="TableNormal1"/>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21"/>
        <w:gridCol w:w="1911"/>
        <w:gridCol w:w="1911"/>
        <w:gridCol w:w="1911"/>
        <w:gridCol w:w="1920"/>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2"/>
        </w:trPr>
        <w:tc>
          <w:tcPr>
            <w:tcW w:w="1921" w:type="dxa"/>
            <w:vMerge w:val="restart"/>
            <w:tcBorders>
              <w:left w:val="single" w:sz="6" w:space="0" w:color="000000"/>
              <w:bottom w:val="nil"/>
            </w:tcBorders>
            <w:vAlign w:val="top"/>
          </w:tcPr>
          <w:p>
            <w:pPr>
              <w:spacing w:line="328" w:lineRule="auto"/>
              <w:rPr>
                <w:rFonts w:ascii="Arial"/>
                <w:sz w:val="21"/>
              </w:rPr>
            </w:pPr>
          </w:p>
          <w:p>
            <w:pPr>
              <w:spacing w:before="58" w:line="221" w:lineRule="auto"/>
              <w:ind w:left="690"/>
              <w:rPr>
                <w:rFonts w:ascii="SimSun" w:eastAsia="SimSun" w:hAnsi="SimSun" w:cs="SimSun"/>
                <w:sz w:val="18"/>
                <w:szCs w:val="18"/>
              </w:rPr>
            </w:pPr>
            <w:r>
              <w:rPr>
                <w:rFonts w:ascii="SimSun" w:eastAsia="SimSun" w:hAnsi="SimSun" w:cs="SimSun"/>
                <w:spacing w:val="-3"/>
                <w:sz w:val="18"/>
                <w:szCs w:val="18"/>
              </w:rPr>
              <w:t>发</w:t>
            </w:r>
            <w:r>
              <w:rPr>
                <w:rFonts w:ascii="SimSun" w:eastAsia="SimSun" w:hAnsi="SimSun" w:cs="SimSun"/>
                <w:spacing w:val="-2"/>
                <w:sz w:val="18"/>
                <w:szCs w:val="18"/>
              </w:rPr>
              <w:t>生期</w:t>
            </w:r>
          </w:p>
        </w:tc>
        <w:tc>
          <w:tcPr>
            <w:tcW w:w="7653" w:type="dxa"/>
            <w:gridSpan w:val="4"/>
            <w:tcBorders>
              <w:right w:val="single" w:sz="6" w:space="0" w:color="000000"/>
            </w:tcBorders>
            <w:vAlign w:val="top"/>
          </w:tcPr>
          <w:p>
            <w:pPr>
              <w:spacing w:before="169" w:line="221" w:lineRule="auto"/>
              <w:ind w:left="3289"/>
              <w:rPr>
                <w:rFonts w:ascii="SimSun" w:eastAsia="SimSun" w:hAnsi="SimSun" w:cs="SimSun"/>
                <w:sz w:val="18"/>
                <w:szCs w:val="18"/>
              </w:rPr>
            </w:pPr>
            <w:r>
              <w:rPr>
                <w:rFonts w:ascii="SimSun" w:eastAsia="SimSun" w:hAnsi="SimSun" w:cs="SimSun"/>
                <w:spacing w:val="-2"/>
                <w:sz w:val="18"/>
                <w:szCs w:val="18"/>
              </w:rPr>
              <w:t>期距</w:t>
            </w:r>
            <w:r>
              <w:rPr>
                <w:rFonts w:ascii="SimSun" w:eastAsia="SimSun" w:hAnsi="SimSun" w:cs="SimSun"/>
                <w:spacing w:val="-1"/>
                <w:sz w:val="18"/>
                <w:szCs w:val="18"/>
              </w:rPr>
              <w:t>及标准差</w:t>
            </w:r>
          </w:p>
        </w:tc>
      </w:tr>
      <w:tr>
        <w:tblPrEx>
          <w:tblW w:w="9574" w:type="dxa"/>
          <w:tblInd w:w="7" w:type="dxa"/>
          <w:tblLayout w:type="fixed"/>
        </w:tblPrEx>
        <w:trPr>
          <w:trHeight w:val="449"/>
        </w:trPr>
        <w:tc>
          <w:tcPr>
            <w:tcW w:w="1921" w:type="dxa"/>
            <w:vMerge/>
            <w:tcBorders>
              <w:top w:val="nil"/>
              <w:left w:val="single" w:sz="6" w:space="0" w:color="000000"/>
            </w:tcBorders>
            <w:vAlign w:val="top"/>
          </w:tcPr>
          <w:p>
            <w:pPr>
              <w:rPr>
                <w:rFonts w:ascii="Arial"/>
                <w:sz w:val="21"/>
              </w:rPr>
            </w:pPr>
          </w:p>
        </w:tc>
        <w:tc>
          <w:tcPr>
            <w:tcW w:w="1911" w:type="dxa"/>
            <w:vAlign w:val="top"/>
          </w:tcPr>
          <w:p>
            <w:pPr>
              <w:spacing w:before="76" w:line="220" w:lineRule="auto"/>
              <w:ind w:left="235"/>
              <w:rPr>
                <w:rFonts w:ascii="SimSun" w:eastAsia="SimSun" w:hAnsi="SimSun" w:cs="SimSun"/>
                <w:sz w:val="18"/>
                <w:szCs w:val="18"/>
              </w:rPr>
            </w:pPr>
            <w:r>
              <w:rPr>
                <w:rFonts w:ascii="SimSun" w:eastAsia="SimSun" w:hAnsi="SimSun" w:cs="SimSun"/>
                <w:spacing w:val="-1"/>
                <w:sz w:val="18"/>
                <w:szCs w:val="18"/>
              </w:rPr>
              <w:t>越冬蛹至翌年</w:t>
            </w:r>
            <w:r>
              <w:rPr>
                <w:rFonts w:ascii="SimSun" w:eastAsia="SimSun" w:hAnsi="SimSun" w:cs="SimSun"/>
                <w:sz w:val="18"/>
                <w:szCs w:val="18"/>
              </w:rPr>
              <w:t>成虫</w:t>
            </w:r>
          </w:p>
        </w:tc>
        <w:tc>
          <w:tcPr>
            <w:tcW w:w="1911" w:type="dxa"/>
            <w:vAlign w:val="top"/>
          </w:tcPr>
          <w:p>
            <w:pPr>
              <w:spacing w:before="76" w:line="220" w:lineRule="auto"/>
              <w:ind w:left="330"/>
              <w:rPr>
                <w:rFonts w:ascii="SimSun" w:eastAsia="SimSun" w:hAnsi="SimSun" w:cs="SimSun"/>
                <w:sz w:val="18"/>
                <w:szCs w:val="18"/>
              </w:rPr>
            </w:pPr>
            <w:r>
              <w:rPr>
                <w:rFonts w:ascii="SimSun" w:eastAsia="SimSun" w:hAnsi="SimSun" w:cs="SimSun"/>
                <w:spacing w:val="-2"/>
                <w:sz w:val="18"/>
                <w:szCs w:val="18"/>
              </w:rPr>
              <w:t>成</w:t>
            </w:r>
            <w:r>
              <w:rPr>
                <w:rFonts w:ascii="SimSun" w:eastAsia="SimSun" w:hAnsi="SimSun" w:cs="SimSun"/>
                <w:spacing w:val="-1"/>
                <w:sz w:val="18"/>
                <w:szCs w:val="18"/>
              </w:rPr>
              <w:t>虫产卵至幼虫</w:t>
            </w:r>
          </w:p>
        </w:tc>
        <w:tc>
          <w:tcPr>
            <w:tcW w:w="1911" w:type="dxa"/>
            <w:vAlign w:val="top"/>
          </w:tcPr>
          <w:p>
            <w:pPr>
              <w:spacing w:before="76" w:line="220" w:lineRule="auto"/>
              <w:ind w:left="603"/>
              <w:rPr>
                <w:rFonts w:ascii="SimSun" w:eastAsia="SimSun" w:hAnsi="SimSun" w:cs="SimSun"/>
                <w:sz w:val="18"/>
                <w:szCs w:val="18"/>
              </w:rPr>
            </w:pPr>
            <w:r>
              <w:rPr>
                <w:rFonts w:ascii="SimSun" w:eastAsia="SimSun" w:hAnsi="SimSun" w:cs="SimSun"/>
                <w:spacing w:val="-2"/>
                <w:sz w:val="18"/>
                <w:szCs w:val="18"/>
              </w:rPr>
              <w:t>幼虫至</w:t>
            </w:r>
            <w:r>
              <w:rPr>
                <w:rFonts w:ascii="SimSun" w:eastAsia="SimSun" w:hAnsi="SimSun" w:cs="SimSun"/>
                <w:spacing w:val="-1"/>
                <w:sz w:val="18"/>
                <w:szCs w:val="18"/>
              </w:rPr>
              <w:t>蛹</w:t>
            </w:r>
          </w:p>
        </w:tc>
        <w:tc>
          <w:tcPr>
            <w:tcW w:w="1920" w:type="dxa"/>
            <w:tcBorders>
              <w:right w:val="single" w:sz="6" w:space="0" w:color="000000"/>
            </w:tcBorders>
            <w:vAlign w:val="top"/>
          </w:tcPr>
          <w:p>
            <w:pPr>
              <w:rPr>
                <w:rFonts w:ascii="Arial"/>
                <w:sz w:val="21"/>
              </w:rPr>
            </w:pPr>
          </w:p>
        </w:tc>
      </w:tr>
      <w:tr>
        <w:tblPrEx>
          <w:tblW w:w="9574" w:type="dxa"/>
          <w:tblInd w:w="7" w:type="dxa"/>
          <w:tblLayout w:type="fixed"/>
        </w:tblPrEx>
        <w:trPr>
          <w:trHeight w:val="354"/>
        </w:trPr>
        <w:tc>
          <w:tcPr>
            <w:tcW w:w="1921" w:type="dxa"/>
            <w:tcBorders>
              <w:left w:val="single" w:sz="6" w:space="0" w:color="000000"/>
            </w:tcBorders>
            <w:vAlign w:val="top"/>
          </w:tcPr>
          <w:p>
            <w:pPr>
              <w:spacing w:before="27" w:line="220" w:lineRule="auto"/>
              <w:ind w:left="688"/>
              <w:rPr>
                <w:rFonts w:ascii="SimSun" w:eastAsia="SimSun" w:hAnsi="SimSun" w:cs="SimSun"/>
                <w:sz w:val="18"/>
                <w:szCs w:val="18"/>
              </w:rPr>
            </w:pPr>
            <w:r>
              <w:rPr>
                <w:rFonts w:ascii="SimSun" w:eastAsia="SimSun" w:hAnsi="SimSun" w:cs="SimSun"/>
                <w:spacing w:val="-2"/>
                <w:sz w:val="18"/>
                <w:szCs w:val="18"/>
              </w:rPr>
              <w:t>始见期</w:t>
            </w:r>
          </w:p>
        </w:tc>
        <w:tc>
          <w:tcPr>
            <w:tcW w:w="1911" w:type="dxa"/>
            <w:vAlign w:val="top"/>
          </w:tcPr>
          <w:p>
            <w:pPr>
              <w:spacing w:before="51" w:line="189" w:lineRule="auto"/>
              <w:ind w:left="598"/>
              <w:rPr>
                <w:rFonts w:ascii="SimSun" w:eastAsia="SimSun" w:hAnsi="SimSun" w:cs="SimSun"/>
                <w:sz w:val="18"/>
                <w:szCs w:val="18"/>
              </w:rPr>
            </w:pPr>
            <w:r>
              <w:rPr>
                <w:rFonts w:ascii="SimSun" w:eastAsia="SimSun" w:hAnsi="SimSun" w:cs="SimSun"/>
                <w:spacing w:val="-2"/>
                <w:sz w:val="18"/>
                <w:szCs w:val="18"/>
              </w:rPr>
              <w:t>27</w:t>
            </w:r>
            <w:r>
              <w:rPr>
                <w:rFonts w:ascii="SimSun" w:eastAsia="SimSun" w:hAnsi="SimSun" w:cs="SimSun"/>
                <w:spacing w:val="-1"/>
                <w:sz w:val="18"/>
                <w:szCs w:val="18"/>
              </w:rPr>
              <w:t>0d+-2d</w:t>
            </w:r>
          </w:p>
        </w:tc>
        <w:tc>
          <w:tcPr>
            <w:tcW w:w="1911" w:type="dxa"/>
            <w:vAlign w:val="top"/>
          </w:tcPr>
          <w:p>
            <w:pPr>
              <w:spacing w:before="51" w:line="189" w:lineRule="auto"/>
              <w:ind w:left="826"/>
              <w:rPr>
                <w:rFonts w:ascii="SimSun" w:eastAsia="SimSun" w:hAnsi="SimSun" w:cs="SimSun"/>
                <w:sz w:val="18"/>
                <w:szCs w:val="18"/>
              </w:rPr>
            </w:pPr>
            <w:r>
              <w:rPr>
                <w:rFonts w:ascii="SimSun" w:eastAsia="SimSun" w:hAnsi="SimSun" w:cs="SimSun"/>
                <w:spacing w:val="-3"/>
                <w:sz w:val="18"/>
                <w:szCs w:val="18"/>
              </w:rPr>
              <w:t>2</w:t>
            </w:r>
            <w:r>
              <w:rPr>
                <w:rFonts w:ascii="SimSun" w:eastAsia="SimSun" w:hAnsi="SimSun" w:cs="SimSun"/>
                <w:spacing w:val="-2"/>
                <w:sz w:val="18"/>
                <w:szCs w:val="18"/>
              </w:rPr>
              <w:t>0d</w:t>
            </w:r>
          </w:p>
        </w:tc>
        <w:tc>
          <w:tcPr>
            <w:tcW w:w="1911" w:type="dxa"/>
            <w:vAlign w:val="top"/>
          </w:tcPr>
          <w:p>
            <w:pPr>
              <w:spacing w:before="51" w:line="189" w:lineRule="auto"/>
              <w:ind w:left="831"/>
              <w:rPr>
                <w:rFonts w:ascii="SimSun" w:eastAsia="SimSun" w:hAnsi="SimSun" w:cs="SimSun"/>
                <w:sz w:val="18"/>
                <w:szCs w:val="18"/>
              </w:rPr>
            </w:pPr>
            <w:r>
              <w:rPr>
                <w:rFonts w:ascii="SimSun" w:eastAsia="SimSun" w:hAnsi="SimSun" w:cs="SimSun"/>
                <w:spacing w:val="-4"/>
                <w:sz w:val="18"/>
                <w:szCs w:val="18"/>
              </w:rPr>
              <w:t>5</w:t>
            </w:r>
            <w:r>
              <w:rPr>
                <w:rFonts w:ascii="SimSun" w:eastAsia="SimSun" w:hAnsi="SimSun" w:cs="SimSun"/>
                <w:spacing w:val="-2"/>
                <w:sz w:val="18"/>
                <w:szCs w:val="18"/>
              </w:rPr>
              <w:t>0d</w:t>
            </w:r>
          </w:p>
        </w:tc>
        <w:tc>
          <w:tcPr>
            <w:tcW w:w="1920" w:type="dxa"/>
            <w:tcBorders>
              <w:right w:val="single" w:sz="6" w:space="0" w:color="000000"/>
            </w:tcBorders>
            <w:vAlign w:val="top"/>
          </w:tcPr>
          <w:p>
            <w:pPr>
              <w:rPr>
                <w:rFonts w:ascii="Arial"/>
                <w:sz w:val="21"/>
              </w:rPr>
            </w:pPr>
          </w:p>
        </w:tc>
      </w:tr>
      <w:tr>
        <w:tblPrEx>
          <w:tblW w:w="9574" w:type="dxa"/>
          <w:tblInd w:w="7" w:type="dxa"/>
          <w:tblLayout w:type="fixed"/>
        </w:tblPrEx>
        <w:trPr>
          <w:trHeight w:val="354"/>
        </w:trPr>
        <w:tc>
          <w:tcPr>
            <w:tcW w:w="1921" w:type="dxa"/>
            <w:tcBorders>
              <w:left w:val="single" w:sz="6" w:space="0" w:color="000000"/>
            </w:tcBorders>
            <w:vAlign w:val="top"/>
          </w:tcPr>
          <w:p>
            <w:pPr>
              <w:spacing w:before="28" w:line="221" w:lineRule="auto"/>
              <w:ind w:left="688"/>
              <w:rPr>
                <w:rFonts w:ascii="SimSun" w:eastAsia="SimSun" w:hAnsi="SimSun" w:cs="SimSun"/>
                <w:sz w:val="18"/>
                <w:szCs w:val="18"/>
              </w:rPr>
            </w:pPr>
            <w:r>
              <w:rPr>
                <w:rFonts w:ascii="SimSun" w:eastAsia="SimSun" w:hAnsi="SimSun" w:cs="SimSun"/>
                <w:spacing w:val="-2"/>
                <w:sz w:val="18"/>
                <w:szCs w:val="18"/>
              </w:rPr>
              <w:t>始盛期</w:t>
            </w:r>
          </w:p>
        </w:tc>
        <w:tc>
          <w:tcPr>
            <w:tcW w:w="1911" w:type="dxa"/>
            <w:vAlign w:val="top"/>
          </w:tcPr>
          <w:p>
            <w:pPr>
              <w:spacing w:before="52" w:line="189" w:lineRule="auto"/>
              <w:ind w:left="598"/>
              <w:rPr>
                <w:rFonts w:ascii="SimSun" w:eastAsia="SimSun" w:hAnsi="SimSun" w:cs="SimSun"/>
                <w:sz w:val="18"/>
                <w:szCs w:val="18"/>
              </w:rPr>
            </w:pPr>
            <w:r>
              <w:rPr>
                <w:rFonts w:ascii="SimSun" w:eastAsia="SimSun" w:hAnsi="SimSun" w:cs="SimSun"/>
                <w:spacing w:val="-2"/>
                <w:sz w:val="18"/>
                <w:szCs w:val="18"/>
              </w:rPr>
              <w:t>27</w:t>
            </w:r>
            <w:r>
              <w:rPr>
                <w:rFonts w:ascii="SimSun" w:eastAsia="SimSun" w:hAnsi="SimSun" w:cs="SimSun"/>
                <w:spacing w:val="-1"/>
                <w:sz w:val="18"/>
                <w:szCs w:val="18"/>
              </w:rPr>
              <w:t>2d+-2d</w:t>
            </w:r>
          </w:p>
        </w:tc>
        <w:tc>
          <w:tcPr>
            <w:tcW w:w="1911" w:type="dxa"/>
            <w:vAlign w:val="top"/>
          </w:tcPr>
          <w:p>
            <w:pPr>
              <w:spacing w:before="52" w:line="190" w:lineRule="auto"/>
              <w:ind w:left="826"/>
              <w:rPr>
                <w:rFonts w:ascii="SimSun" w:eastAsia="SimSun" w:hAnsi="SimSun" w:cs="SimSun"/>
                <w:sz w:val="18"/>
                <w:szCs w:val="18"/>
              </w:rPr>
            </w:pPr>
            <w:r>
              <w:rPr>
                <w:rFonts w:ascii="SimSun" w:eastAsia="SimSun" w:hAnsi="SimSun" w:cs="SimSun"/>
                <w:spacing w:val="-3"/>
                <w:sz w:val="18"/>
                <w:szCs w:val="18"/>
              </w:rPr>
              <w:t>2</w:t>
            </w:r>
            <w:r>
              <w:rPr>
                <w:rFonts w:ascii="SimSun" w:eastAsia="SimSun" w:hAnsi="SimSun" w:cs="SimSun"/>
                <w:spacing w:val="-2"/>
                <w:sz w:val="18"/>
                <w:szCs w:val="18"/>
              </w:rPr>
              <w:t>2d</w:t>
            </w:r>
          </w:p>
        </w:tc>
        <w:tc>
          <w:tcPr>
            <w:tcW w:w="1911" w:type="dxa"/>
            <w:vAlign w:val="top"/>
          </w:tcPr>
          <w:p>
            <w:pPr>
              <w:spacing w:before="52" w:line="189" w:lineRule="auto"/>
              <w:ind w:left="829"/>
              <w:rPr>
                <w:rFonts w:ascii="SimSun" w:eastAsia="SimSun" w:hAnsi="SimSun" w:cs="SimSun"/>
                <w:sz w:val="18"/>
                <w:szCs w:val="18"/>
              </w:rPr>
            </w:pPr>
            <w:r>
              <w:rPr>
                <w:rFonts w:ascii="SimSun" w:eastAsia="SimSun" w:hAnsi="SimSun" w:cs="SimSun"/>
                <w:spacing w:val="-2"/>
                <w:sz w:val="18"/>
                <w:szCs w:val="18"/>
              </w:rPr>
              <w:t>65d</w:t>
            </w:r>
          </w:p>
        </w:tc>
        <w:tc>
          <w:tcPr>
            <w:tcW w:w="1920" w:type="dxa"/>
            <w:tcBorders>
              <w:right w:val="single" w:sz="6" w:space="0" w:color="000000"/>
            </w:tcBorders>
            <w:vAlign w:val="top"/>
          </w:tcPr>
          <w:p>
            <w:pPr>
              <w:rPr>
                <w:rFonts w:ascii="Arial"/>
                <w:sz w:val="21"/>
              </w:rPr>
            </w:pPr>
          </w:p>
        </w:tc>
      </w:tr>
      <w:tr>
        <w:tblPrEx>
          <w:tblW w:w="9574" w:type="dxa"/>
          <w:tblInd w:w="7" w:type="dxa"/>
          <w:tblLayout w:type="fixed"/>
        </w:tblPrEx>
        <w:trPr>
          <w:trHeight w:val="354"/>
        </w:trPr>
        <w:tc>
          <w:tcPr>
            <w:tcW w:w="1921" w:type="dxa"/>
            <w:tcBorders>
              <w:left w:val="single" w:sz="6" w:space="0" w:color="000000"/>
            </w:tcBorders>
            <w:vAlign w:val="top"/>
          </w:tcPr>
          <w:p>
            <w:pPr>
              <w:spacing w:before="29" w:line="221" w:lineRule="auto"/>
              <w:ind w:left="689"/>
              <w:rPr>
                <w:rFonts w:ascii="SimSun" w:eastAsia="SimSun" w:hAnsi="SimSun" w:cs="SimSun"/>
                <w:sz w:val="18"/>
                <w:szCs w:val="18"/>
              </w:rPr>
            </w:pPr>
            <w:r>
              <w:rPr>
                <w:rFonts w:ascii="SimSun" w:eastAsia="SimSun" w:hAnsi="SimSun" w:cs="SimSun"/>
                <w:spacing w:val="-2"/>
                <w:sz w:val="18"/>
                <w:szCs w:val="18"/>
              </w:rPr>
              <w:t>盛发期</w:t>
            </w:r>
          </w:p>
        </w:tc>
        <w:tc>
          <w:tcPr>
            <w:tcW w:w="1911" w:type="dxa"/>
            <w:vAlign w:val="top"/>
          </w:tcPr>
          <w:p>
            <w:pPr>
              <w:spacing w:before="53" w:line="189" w:lineRule="auto"/>
              <w:ind w:left="598"/>
              <w:rPr>
                <w:rFonts w:ascii="SimSun" w:eastAsia="SimSun" w:hAnsi="SimSun" w:cs="SimSun"/>
                <w:sz w:val="18"/>
                <w:szCs w:val="18"/>
              </w:rPr>
            </w:pPr>
            <w:r>
              <w:rPr>
                <w:rFonts w:ascii="SimSun" w:eastAsia="SimSun" w:hAnsi="SimSun" w:cs="SimSun"/>
                <w:spacing w:val="-2"/>
                <w:sz w:val="18"/>
                <w:szCs w:val="18"/>
              </w:rPr>
              <w:t>27</w:t>
            </w:r>
            <w:r>
              <w:rPr>
                <w:rFonts w:ascii="SimSun" w:eastAsia="SimSun" w:hAnsi="SimSun" w:cs="SimSun"/>
                <w:spacing w:val="-1"/>
                <w:sz w:val="18"/>
                <w:szCs w:val="18"/>
              </w:rPr>
              <w:t>5d+-2d</w:t>
            </w:r>
          </w:p>
        </w:tc>
        <w:tc>
          <w:tcPr>
            <w:tcW w:w="1911" w:type="dxa"/>
            <w:vAlign w:val="top"/>
          </w:tcPr>
          <w:p>
            <w:pPr>
              <w:spacing w:before="53" w:line="190" w:lineRule="auto"/>
              <w:ind w:left="826"/>
              <w:rPr>
                <w:rFonts w:ascii="SimSun" w:eastAsia="SimSun" w:hAnsi="SimSun" w:cs="SimSun"/>
                <w:sz w:val="18"/>
                <w:szCs w:val="18"/>
              </w:rPr>
            </w:pPr>
            <w:r>
              <w:rPr>
                <w:rFonts w:ascii="SimSun" w:eastAsia="SimSun" w:hAnsi="SimSun" w:cs="SimSun"/>
                <w:spacing w:val="-3"/>
                <w:sz w:val="18"/>
                <w:szCs w:val="18"/>
              </w:rPr>
              <w:t>2</w:t>
            </w:r>
            <w:r>
              <w:rPr>
                <w:rFonts w:ascii="SimSun" w:eastAsia="SimSun" w:hAnsi="SimSun" w:cs="SimSun"/>
                <w:spacing w:val="-2"/>
                <w:sz w:val="18"/>
                <w:szCs w:val="18"/>
              </w:rPr>
              <w:t>4d</w:t>
            </w:r>
          </w:p>
        </w:tc>
        <w:tc>
          <w:tcPr>
            <w:tcW w:w="1911" w:type="dxa"/>
            <w:vAlign w:val="top"/>
          </w:tcPr>
          <w:p>
            <w:pPr>
              <w:spacing w:before="53" w:line="189" w:lineRule="auto"/>
              <w:ind w:left="829"/>
              <w:rPr>
                <w:rFonts w:ascii="SimSun" w:eastAsia="SimSun" w:hAnsi="SimSun" w:cs="SimSun"/>
                <w:sz w:val="18"/>
                <w:szCs w:val="18"/>
              </w:rPr>
            </w:pPr>
            <w:r>
              <w:rPr>
                <w:rFonts w:ascii="SimSun" w:eastAsia="SimSun" w:hAnsi="SimSun" w:cs="SimSun"/>
                <w:spacing w:val="-2"/>
                <w:sz w:val="18"/>
                <w:szCs w:val="18"/>
              </w:rPr>
              <w:t>68d</w:t>
            </w:r>
          </w:p>
        </w:tc>
        <w:tc>
          <w:tcPr>
            <w:tcW w:w="1920" w:type="dxa"/>
            <w:tcBorders>
              <w:right w:val="single" w:sz="6" w:space="0" w:color="000000"/>
            </w:tcBorders>
            <w:vAlign w:val="top"/>
          </w:tcPr>
          <w:p>
            <w:pPr>
              <w:rPr>
                <w:rFonts w:ascii="Arial"/>
                <w:sz w:val="21"/>
              </w:rPr>
            </w:pPr>
          </w:p>
        </w:tc>
      </w:tr>
      <w:tr>
        <w:tblPrEx>
          <w:tblW w:w="9574" w:type="dxa"/>
          <w:tblInd w:w="7" w:type="dxa"/>
          <w:tblLayout w:type="fixed"/>
        </w:tblPrEx>
        <w:trPr>
          <w:trHeight w:val="369"/>
        </w:trPr>
        <w:tc>
          <w:tcPr>
            <w:tcW w:w="1921" w:type="dxa"/>
            <w:tcBorders>
              <w:left w:val="single" w:sz="6" w:space="0" w:color="000000"/>
            </w:tcBorders>
            <w:vAlign w:val="top"/>
          </w:tcPr>
          <w:p>
            <w:pPr>
              <w:spacing w:before="30" w:line="221" w:lineRule="auto"/>
              <w:ind w:left="689"/>
              <w:rPr>
                <w:rFonts w:ascii="SimSun" w:eastAsia="SimSun" w:hAnsi="SimSun" w:cs="SimSun"/>
                <w:sz w:val="18"/>
                <w:szCs w:val="18"/>
              </w:rPr>
            </w:pPr>
            <w:r>
              <w:rPr>
                <w:rFonts w:ascii="SimSun" w:eastAsia="SimSun" w:hAnsi="SimSun" w:cs="SimSun"/>
                <w:spacing w:val="-2"/>
                <w:sz w:val="18"/>
                <w:szCs w:val="18"/>
              </w:rPr>
              <w:t>盛未期</w:t>
            </w:r>
          </w:p>
        </w:tc>
        <w:tc>
          <w:tcPr>
            <w:tcW w:w="1911" w:type="dxa"/>
            <w:vAlign w:val="top"/>
          </w:tcPr>
          <w:p>
            <w:pPr>
              <w:spacing w:before="54" w:line="189" w:lineRule="auto"/>
              <w:ind w:left="598"/>
              <w:rPr>
                <w:rFonts w:ascii="SimSun" w:eastAsia="SimSun" w:hAnsi="SimSun" w:cs="SimSun"/>
                <w:sz w:val="18"/>
                <w:szCs w:val="18"/>
              </w:rPr>
            </w:pPr>
            <w:r>
              <w:rPr>
                <w:rFonts w:ascii="SimSun" w:eastAsia="SimSun" w:hAnsi="SimSun" w:cs="SimSun"/>
                <w:spacing w:val="-2"/>
                <w:sz w:val="18"/>
                <w:szCs w:val="18"/>
              </w:rPr>
              <w:t>28</w:t>
            </w:r>
            <w:r>
              <w:rPr>
                <w:rFonts w:ascii="SimSun" w:eastAsia="SimSun" w:hAnsi="SimSun" w:cs="SimSun"/>
                <w:spacing w:val="-1"/>
                <w:sz w:val="18"/>
                <w:szCs w:val="18"/>
              </w:rPr>
              <w:t>2d+-2d</w:t>
            </w:r>
          </w:p>
        </w:tc>
        <w:tc>
          <w:tcPr>
            <w:tcW w:w="1911" w:type="dxa"/>
            <w:vAlign w:val="top"/>
          </w:tcPr>
          <w:p>
            <w:pPr>
              <w:spacing w:before="54" w:line="189" w:lineRule="auto"/>
              <w:ind w:left="826"/>
              <w:rPr>
                <w:rFonts w:ascii="SimSun" w:eastAsia="SimSun" w:hAnsi="SimSun" w:cs="SimSun"/>
                <w:sz w:val="18"/>
                <w:szCs w:val="18"/>
              </w:rPr>
            </w:pPr>
            <w:r>
              <w:rPr>
                <w:rFonts w:ascii="SimSun" w:eastAsia="SimSun" w:hAnsi="SimSun" w:cs="SimSun"/>
                <w:spacing w:val="-3"/>
                <w:sz w:val="18"/>
                <w:szCs w:val="18"/>
              </w:rPr>
              <w:t>2</w:t>
            </w:r>
            <w:r>
              <w:rPr>
                <w:rFonts w:ascii="SimSun" w:eastAsia="SimSun" w:hAnsi="SimSun" w:cs="SimSun"/>
                <w:spacing w:val="-2"/>
                <w:sz w:val="18"/>
                <w:szCs w:val="18"/>
              </w:rPr>
              <w:t>6d</w:t>
            </w:r>
          </w:p>
        </w:tc>
        <w:tc>
          <w:tcPr>
            <w:tcW w:w="1911" w:type="dxa"/>
            <w:vAlign w:val="top"/>
          </w:tcPr>
          <w:p>
            <w:pPr>
              <w:spacing w:before="54" w:line="189" w:lineRule="auto"/>
              <w:ind w:left="831"/>
              <w:rPr>
                <w:rFonts w:ascii="SimSun" w:eastAsia="SimSun" w:hAnsi="SimSun" w:cs="SimSun"/>
                <w:sz w:val="18"/>
                <w:szCs w:val="18"/>
              </w:rPr>
            </w:pPr>
            <w:r>
              <w:rPr>
                <w:rFonts w:ascii="SimSun" w:eastAsia="SimSun" w:hAnsi="SimSun" w:cs="SimSun"/>
                <w:spacing w:val="-4"/>
                <w:sz w:val="18"/>
                <w:szCs w:val="18"/>
              </w:rPr>
              <w:t>7</w:t>
            </w:r>
            <w:r>
              <w:rPr>
                <w:rFonts w:ascii="SimSun" w:eastAsia="SimSun" w:hAnsi="SimSun" w:cs="SimSun"/>
                <w:spacing w:val="-2"/>
                <w:sz w:val="18"/>
                <w:szCs w:val="18"/>
              </w:rPr>
              <w:t>1d</w:t>
            </w:r>
          </w:p>
        </w:tc>
        <w:tc>
          <w:tcPr>
            <w:tcW w:w="1920" w:type="dxa"/>
            <w:tcBorders>
              <w:right w:val="single" w:sz="6" w:space="0" w:color="000000"/>
            </w:tcBorders>
            <w:vAlign w:val="top"/>
          </w:tcPr>
          <w:p>
            <w:pPr>
              <w:rPr>
                <w:rFonts w:ascii="Arial"/>
                <w:sz w:val="21"/>
              </w:rPr>
            </w:pPr>
          </w:p>
        </w:tc>
      </w:tr>
    </w:tbl>
    <w:p>
      <w:pPr>
        <w:spacing w:before="68" w:line="320" w:lineRule="auto"/>
        <w:ind w:left="652" w:right="1141"/>
        <w:rPr>
          <w:rFonts w:ascii="SimSun" w:eastAsia="SimSun" w:hAnsi="SimSun" w:cs="SimSun"/>
          <w:sz w:val="18"/>
          <w:szCs w:val="18"/>
        </w:rPr>
        <w:sectPr>
          <w:footerReference w:type="default" r:id="rId9"/>
          <w:pgSz w:w="11905" w:h="16840"/>
          <w:pgMar w:top="1406" w:right="1015" w:bottom="1315" w:left="1299" w:header="0" w:footer="1135" w:gutter="0"/>
          <w:pgNumType w:start="11"/>
          <w:cols w:space="708"/>
        </w:sectPr>
      </w:pPr>
      <w:r>
        <w:rPr>
          <w:rFonts w:ascii="SimHei" w:eastAsia="SimHei" w:hAnsi="SimHei" w:cs="SimHei"/>
          <w:spacing w:val="-4"/>
          <w:sz w:val="18"/>
          <w:szCs w:val="18"/>
        </w:rPr>
        <w:t>注1：</w:t>
      </w:r>
      <w:r>
        <w:rPr>
          <w:rFonts w:ascii="SimHei" w:eastAsia="SimHei" w:hAnsi="SimHei" w:cs="SimHei"/>
          <w:spacing w:val="-4"/>
          <w:sz w:val="18"/>
          <w:szCs w:val="18"/>
        </w:rPr>
        <w:t xml:space="preserve"> </w:t>
      </w:r>
      <w:r>
        <w:rPr>
          <w:rFonts w:ascii="SimSun" w:eastAsia="SimSun" w:hAnsi="SimSun" w:cs="SimSun"/>
          <w:spacing w:val="-4"/>
          <w:sz w:val="18"/>
          <w:szCs w:val="18"/>
        </w:rPr>
        <w:t>成虫</w:t>
      </w:r>
      <w:r>
        <w:rPr>
          <w:rFonts w:ascii="SimSun" w:eastAsia="SimSun" w:hAnsi="SimSun" w:cs="SimSun"/>
          <w:spacing w:val="-3"/>
          <w:sz w:val="18"/>
          <w:szCs w:val="18"/>
        </w:rPr>
        <w:t>盛</w:t>
      </w:r>
      <w:r>
        <w:rPr>
          <w:rFonts w:ascii="SimSun" w:eastAsia="SimSun" w:hAnsi="SimSun" w:cs="SimSun"/>
          <w:spacing w:val="-2"/>
          <w:sz w:val="18"/>
          <w:szCs w:val="18"/>
        </w:rPr>
        <w:t>期=化蛹盛发期+越冬蛹至成虫的期距+标准差=翌年7月15日+275+2.0=次年4月20-22日。</w:t>
      </w:r>
      <w:r>
        <w:rPr>
          <w:rFonts w:ascii="SimSun" w:eastAsia="SimSun" w:hAnsi="SimSun" w:cs="SimSun"/>
          <w:sz w:val="18"/>
          <w:szCs w:val="18"/>
        </w:rPr>
        <w:t xml:space="preserve"> </w:t>
      </w:r>
      <w:r>
        <w:rPr>
          <w:rFonts w:ascii="SimHei" w:eastAsia="SimHei" w:hAnsi="SimHei" w:cs="SimHei"/>
          <w:spacing w:val="-4"/>
          <w:sz w:val="18"/>
          <w:szCs w:val="18"/>
        </w:rPr>
        <w:t>注2：</w:t>
      </w:r>
      <w:r>
        <w:rPr>
          <w:rFonts w:ascii="SimHei" w:eastAsia="SimHei" w:hAnsi="SimHei" w:cs="SimHei"/>
          <w:spacing w:val="-4"/>
          <w:sz w:val="18"/>
          <w:szCs w:val="18"/>
        </w:rPr>
        <w:t xml:space="preserve"> </w:t>
      </w:r>
      <w:r>
        <w:rPr>
          <w:rFonts w:ascii="SimSun" w:eastAsia="SimSun" w:hAnsi="SimSun" w:cs="SimSun"/>
          <w:spacing w:val="-2"/>
          <w:sz w:val="18"/>
          <w:szCs w:val="18"/>
        </w:rPr>
        <w:t>幼虫盛发期=成虫盛发期+成虫至幼虫的期距+标准差=4月20日+20+2.0=5月10-12日。</w:t>
      </w:r>
    </w:p>
    <w:p>
      <w:pPr>
        <w:spacing w:before="1" w:line="217" w:lineRule="auto"/>
        <w:ind w:left="652"/>
        <w:rPr>
          <w:rFonts w:ascii="SimSun" w:eastAsia="SimSun" w:hAnsi="SimSun" w:cs="SimSun"/>
          <w:sz w:val="18"/>
          <w:szCs w:val="18"/>
        </w:rPr>
      </w:pPr>
      <w:r>
        <w:rPr>
          <w:rFonts w:ascii="SimHei" w:eastAsia="SimHei" w:hAnsi="SimHei" w:cs="SimHei"/>
          <w:spacing w:val="-3"/>
          <w:sz w:val="18"/>
          <w:szCs w:val="18"/>
        </w:rPr>
        <w:t>注3：</w:t>
      </w:r>
      <w:r>
        <w:rPr>
          <w:rFonts w:ascii="SimHei" w:eastAsia="SimHei" w:hAnsi="SimHei" w:cs="SimHei"/>
          <w:spacing w:val="-3"/>
          <w:sz w:val="18"/>
          <w:szCs w:val="18"/>
        </w:rPr>
        <w:t xml:space="preserve"> </w:t>
      </w:r>
      <w:r>
        <w:rPr>
          <w:rFonts w:ascii="SimSun" w:eastAsia="SimSun" w:hAnsi="SimSun" w:cs="SimSun"/>
          <w:spacing w:val="-3"/>
          <w:sz w:val="18"/>
          <w:szCs w:val="18"/>
        </w:rPr>
        <w:t>蛹的分级：以颜色的变化加以区分。初期蛹体灰白色，中期蛹体黄褐色，后期蛹体黑</w:t>
      </w:r>
      <w:r>
        <w:rPr>
          <w:rFonts w:ascii="SimSun" w:eastAsia="SimSun" w:hAnsi="SimSun" w:cs="SimSun"/>
          <w:spacing w:val="-1"/>
          <w:sz w:val="18"/>
          <w:szCs w:val="18"/>
        </w:rPr>
        <w:t>褐</w:t>
      </w:r>
      <w:r>
        <w:rPr>
          <w:rFonts w:ascii="SimSun" w:eastAsia="SimSun" w:hAnsi="SimSun" w:cs="SimSun"/>
          <w:sz w:val="18"/>
          <w:szCs w:val="18"/>
        </w:rPr>
        <w:t>色。</w:t>
      </w:r>
    </w:p>
    <w:p>
      <w:pPr>
        <w:spacing w:before="239" w:line="221" w:lineRule="auto"/>
        <w:ind w:left="120"/>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发生量预测</w:t>
      </w:r>
    </w:p>
    <w:p>
      <w:pPr>
        <w:spacing w:before="216" w:line="220" w:lineRule="auto"/>
        <w:ind w:left="547"/>
        <w:rPr>
          <w:rFonts w:ascii="SimSun" w:eastAsia="SimSun" w:hAnsi="SimSun" w:cs="SimSun"/>
          <w:sz w:val="21"/>
          <w:szCs w:val="21"/>
        </w:rPr>
      </w:pPr>
      <w:r>
        <w:rPr>
          <w:rFonts w:ascii="SimSun" w:eastAsia="SimSun" w:hAnsi="SimSun" w:cs="SimSun"/>
          <w:spacing w:val="-8"/>
          <w:sz w:val="21"/>
          <w:szCs w:val="21"/>
        </w:rPr>
        <w:t>按</w:t>
      </w:r>
      <w:r>
        <w:rPr>
          <w:rFonts w:ascii="SimSun" w:eastAsia="SimSun" w:hAnsi="SimSun" w:cs="SimSun"/>
          <w:spacing w:val="-7"/>
          <w:sz w:val="21"/>
          <w:szCs w:val="21"/>
        </w:rPr>
        <w:t>照公式计算：</w:t>
      </w:r>
    </w:p>
    <w:p>
      <w:pPr>
        <w:sectPr>
          <w:footerReference w:type="default" r:id="rId10"/>
          <w:type w:val="nextPage"/>
          <w:pgSz w:w="11905" w:h="16840"/>
          <w:pgMar w:top="1406" w:right="1015" w:bottom="1315" w:left="1299" w:header="0" w:footer="1135" w:gutter="0"/>
          <w:pgNumType w:start="12"/>
          <w:cols w:space="708"/>
          <w:titlePg w:val="0"/>
        </w:sectPr>
      </w:pPr>
    </w:p>
    <w:p>
      <w:pPr>
        <w:spacing w:before="42" w:line="236" w:lineRule="auto"/>
        <w:ind w:right="1"/>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1271</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014</w:t>
      </w:r>
    </w:p>
    <w:p>
      <w:pPr>
        <w:spacing w:before="321" w:line="238" w:lineRule="auto"/>
        <w:ind w:right="57"/>
        <w:jc w:val="right"/>
        <w:rPr>
          <w:rFonts w:ascii="SimSun" w:eastAsia="SimSun" w:hAnsi="SimSun" w:cs="SimSun"/>
          <w:sz w:val="21"/>
          <w:szCs w:val="21"/>
        </w:rPr>
      </w:pPr>
      <w:r>
        <w:rPr>
          <w:rFonts w:ascii="Microsoft YaHei" w:eastAsia="Microsoft YaHei" w:hAnsi="Microsoft YaHei" w:cs="Microsoft YaHei"/>
          <w:spacing w:val="-12"/>
          <w:position w:val="3"/>
          <w:sz w:val="24"/>
          <w:szCs w:val="24"/>
        </w:rPr>
        <w:t>P</w:t>
      </w:r>
      <w:r>
        <w:rPr>
          <w:rFonts w:ascii="Microsoft YaHei" w:eastAsia="Microsoft YaHei" w:hAnsi="Microsoft YaHei" w:cs="Microsoft YaHei"/>
          <w:spacing w:val="-24"/>
          <w:position w:val="3"/>
          <w:sz w:val="24"/>
          <w:szCs w:val="24"/>
        </w:rPr>
        <w:t xml:space="preserve"> </w:t>
      </w:r>
      <w:r>
        <w:rPr>
          <w:rFonts w:ascii="Microsoft YaHei" w:eastAsia="Microsoft YaHei" w:hAnsi="Microsoft YaHei" w:cs="Microsoft YaHei"/>
          <w:spacing w:val="-16"/>
          <w:position w:val="3"/>
          <w:sz w:val="24"/>
          <w:szCs w:val="24"/>
        </w:rPr>
        <w:t>=</w:t>
      </w:r>
      <w:r>
        <w:rPr>
          <w:rFonts w:ascii="Microsoft YaHei" w:eastAsia="Microsoft YaHei" w:hAnsi="Microsoft YaHei" w:cs="Microsoft YaHei"/>
          <w:spacing w:val="-12"/>
          <w:position w:val="3"/>
          <w:sz w:val="24"/>
          <w:szCs w:val="24"/>
        </w:rPr>
        <w:t xml:space="preserve"> </w:t>
      </w:r>
      <w:r>
        <w:rPr>
          <w:rFonts w:ascii="Times New Roman" w:eastAsia="Times New Roman" w:hAnsi="Times New Roman" w:cs="Times New Roman"/>
          <w:i/>
          <w:iCs/>
          <w:spacing w:val="-12"/>
          <w:position w:val="3"/>
          <w:sz w:val="24"/>
          <w:szCs w:val="24"/>
        </w:rPr>
        <w:t>h</w:t>
      </w:r>
      <w:r>
        <w:rPr>
          <w:rFonts w:ascii="Times New Roman" w:eastAsia="Times New Roman" w:hAnsi="Times New Roman" w:cs="Times New Roman"/>
          <w:spacing w:val="-12"/>
          <w:position w:val="3"/>
          <w:sz w:val="24"/>
          <w:szCs w:val="24"/>
        </w:rPr>
        <w:t xml:space="preserve"> </w:t>
      </w:r>
      <w:r>
        <w:rPr>
          <w:rFonts w:ascii="Microsoft YaHei" w:eastAsia="Microsoft YaHei" w:hAnsi="Microsoft YaHei" w:cs="Microsoft YaHei"/>
          <w:spacing w:val="-12"/>
          <w:position w:val="3"/>
          <w:sz w:val="24"/>
          <w:szCs w:val="24"/>
        </w:rPr>
        <w:t>根</w:t>
      </w:r>
      <w:r>
        <w:rPr>
          <w:rFonts w:ascii="Microsoft YaHei" w:eastAsia="Microsoft YaHei" w:hAnsi="Microsoft YaHei" w:cs="Microsoft YaHei"/>
          <w:spacing w:val="-12"/>
          <w:position w:val="3"/>
          <w:sz w:val="24"/>
          <w:szCs w:val="24"/>
        </w:rPr>
        <w:t xml:space="preserve"> </w:t>
      </w:r>
      <w:r>
        <w:rPr>
          <w:position w:val="-26"/>
          <w:sz w:val="24"/>
          <w:szCs w:val="24"/>
        </w:rPr>
        <w:drawing>
          <wp:inline distT="0" distB="0" distL="0" distR="0">
            <wp:extent cx="57880" cy="440436"/>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1"/>
                    <a:stretch>
                      <a:fillRect/>
                    </a:stretch>
                  </pic:blipFill>
                  <pic:spPr>
                    <a:xfrm>
                      <a:off x="0" y="0"/>
                      <a:ext cx="57880" cy="440436"/>
                    </a:xfrm>
                    <a:prstGeom prst="rect">
                      <a:avLst/>
                    </a:prstGeom>
                  </pic:spPr>
                </pic:pic>
              </a:graphicData>
            </a:graphic>
          </wp:inline>
        </w:drawing>
      </w:r>
      <w:r>
        <w:rPr>
          <w:rFonts w:ascii="Times New Roman" w:eastAsia="Times New Roman" w:hAnsi="Times New Roman" w:cs="Times New Roman"/>
          <w:i/>
          <w:iCs/>
          <w:spacing w:val="-12"/>
          <w:position w:val="3"/>
          <w:sz w:val="24"/>
          <w:szCs w:val="24"/>
        </w:rPr>
        <w:t>e</w:t>
      </w:r>
      <w:r>
        <w:rPr>
          <w:rFonts w:ascii="Times New Roman" w:eastAsia="Times New Roman" w:hAnsi="Times New Roman" w:cs="Times New Roman"/>
          <w:spacing w:val="-12"/>
          <w:position w:val="3"/>
          <w:sz w:val="24"/>
          <w:szCs w:val="24"/>
        </w:rPr>
        <w:t xml:space="preserve"> </w:t>
      </w:r>
      <w:r>
        <w:rPr>
          <w:rFonts w:ascii="Microsoft YaHei" w:eastAsia="Microsoft YaHei" w:hAnsi="Microsoft YaHei" w:cs="Microsoft YaHei"/>
          <w:spacing w:val="-12"/>
          <w:position w:val="3"/>
          <w:sz w:val="24"/>
          <w:szCs w:val="24"/>
        </w:rPr>
        <w:t>根</w:t>
      </w:r>
      <w:r>
        <w:rPr>
          <w:rFonts w:ascii="Microsoft YaHei" w:eastAsia="Microsoft YaHei" w:hAnsi="Microsoft YaHei" w:cs="Microsoft YaHei"/>
          <w:spacing w:val="-12"/>
          <w:position w:val="3"/>
          <w:sz w:val="24"/>
          <w:szCs w:val="24"/>
        </w:rPr>
        <w:t xml:space="preserve"> </w:t>
      </w:r>
      <w:r>
        <w:rPr>
          <w:position w:val="-22"/>
          <w:sz w:val="24"/>
          <w:szCs w:val="24"/>
        </w:rPr>
        <w:drawing>
          <wp:inline distT="0" distB="0" distL="0" distR="0">
            <wp:extent cx="382337" cy="41757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2"/>
                    <a:stretch>
                      <a:fillRect/>
                    </a:stretch>
                  </pic:blipFill>
                  <pic:spPr>
                    <a:xfrm>
                      <a:off x="0" y="0"/>
                      <a:ext cx="382337" cy="417576"/>
                    </a:xfrm>
                    <a:prstGeom prst="rect">
                      <a:avLst/>
                    </a:prstGeom>
                  </pic:spPr>
                </pic:pic>
              </a:graphicData>
            </a:graphic>
          </wp:inline>
        </w:drawing>
      </w:r>
      <w:r>
        <w:rPr>
          <w:rFonts w:ascii="Microsoft YaHei" w:eastAsia="Microsoft YaHei" w:hAnsi="Microsoft YaHei" w:cs="Microsoft YaHei"/>
          <w:spacing w:val="-12"/>
          <w:position w:val="3"/>
          <w:sz w:val="24"/>
          <w:szCs w:val="24"/>
        </w:rPr>
        <w:t xml:space="preserve"> </w:t>
      </w:r>
      <w:r>
        <w:rPr>
          <w:rFonts w:ascii="Microsoft YaHei" w:eastAsia="Microsoft YaHei" w:hAnsi="Microsoft YaHei" w:cs="Microsoft YaHei"/>
          <w:spacing w:val="-12"/>
          <w:position w:val="3"/>
          <w:sz w:val="24"/>
          <w:szCs w:val="24"/>
        </w:rPr>
        <w:t>根</w:t>
      </w:r>
      <w:r>
        <w:rPr>
          <w:rFonts w:ascii="Microsoft YaHei" w:eastAsia="Microsoft YaHei" w:hAnsi="Microsoft YaHei" w:cs="Microsoft YaHei"/>
          <w:spacing w:val="-12"/>
          <w:position w:val="3"/>
          <w:sz w:val="24"/>
          <w:szCs w:val="24"/>
        </w:rPr>
        <w:t xml:space="preserve"> </w:t>
      </w:r>
      <w:r>
        <w:rPr>
          <w:rFonts w:ascii="Microsoft YaHei" w:eastAsia="Microsoft YaHei" w:hAnsi="Microsoft YaHei" w:cs="Microsoft YaHei"/>
          <w:spacing w:val="-12"/>
          <w:position w:val="3"/>
          <w:sz w:val="31"/>
          <w:szCs w:val="31"/>
        </w:rPr>
        <w:t>(</w:t>
      </w:r>
      <w:r>
        <w:rPr>
          <w:rFonts w:ascii="Times New Roman" w:eastAsia="Times New Roman" w:hAnsi="Times New Roman" w:cs="Times New Roman"/>
          <w:spacing w:val="-12"/>
          <w:position w:val="3"/>
          <w:sz w:val="24"/>
          <w:szCs w:val="24"/>
        </w:rPr>
        <w:t>1</w:t>
      </w:r>
      <w:r>
        <w:rPr>
          <w:rFonts w:ascii="Times New Roman" w:eastAsia="Times New Roman" w:hAnsi="Times New Roman" w:cs="Times New Roman"/>
          <w:spacing w:val="-12"/>
          <w:position w:val="3"/>
          <w:sz w:val="24"/>
          <w:szCs w:val="24"/>
        </w:rPr>
        <w:t xml:space="preserve"> </w:t>
      </w:r>
      <w:r>
        <w:rPr>
          <w:rFonts w:ascii="Microsoft YaHei" w:eastAsia="Microsoft YaHei" w:hAnsi="Microsoft YaHei" w:cs="Microsoft YaHei"/>
          <w:spacing w:val="-12"/>
          <w:position w:val="3"/>
          <w:sz w:val="24"/>
          <w:szCs w:val="24"/>
        </w:rPr>
        <w:t>-</w:t>
      </w:r>
      <w:r>
        <w:rPr>
          <w:rFonts w:ascii="Microsoft YaHei" w:eastAsia="Microsoft YaHei" w:hAnsi="Microsoft YaHei" w:cs="Microsoft YaHei"/>
          <w:spacing w:val="-12"/>
          <w:position w:val="3"/>
          <w:sz w:val="24"/>
          <w:szCs w:val="24"/>
        </w:rPr>
        <w:t xml:space="preserve"> </w:t>
      </w:r>
      <w:r>
        <w:rPr>
          <w:rFonts w:ascii="Microsoft YaHei" w:eastAsia="Microsoft YaHei" w:hAnsi="Microsoft YaHei" w:cs="Microsoft YaHei"/>
          <w:spacing w:val="-12"/>
          <w:position w:val="3"/>
          <w:sz w:val="24"/>
          <w:szCs w:val="24"/>
        </w:rPr>
        <w:t>M</w:t>
      </w:r>
      <w:r>
        <w:rPr>
          <w:rFonts w:ascii="Microsoft YaHei" w:eastAsia="Microsoft YaHei" w:hAnsi="Microsoft YaHei" w:cs="Microsoft YaHei"/>
          <w:spacing w:val="-12"/>
          <w:position w:val="3"/>
          <w:sz w:val="31"/>
          <w:szCs w:val="31"/>
        </w:rPr>
        <w:t>)</w:t>
      </w:r>
      <w:r>
        <w:rPr>
          <w:position w:val="-26"/>
          <w:sz w:val="31"/>
          <w:szCs w:val="31"/>
        </w:rPr>
        <w:drawing>
          <wp:inline distT="0" distB="0" distL="0" distR="0">
            <wp:extent cx="55317" cy="440436"/>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3"/>
                    <a:stretch>
                      <a:fillRect/>
                    </a:stretch>
                  </pic:blipFill>
                  <pic:spPr>
                    <a:xfrm>
                      <a:off x="0" y="0"/>
                      <a:ext cx="55317" cy="440436"/>
                    </a:xfrm>
                    <a:prstGeom prst="rect">
                      <a:avLst/>
                    </a:prstGeom>
                  </pic:spPr>
                </pic:pic>
              </a:graphicData>
            </a:graphic>
          </wp:inline>
        </w:drawing>
      </w:r>
      <w:r>
        <w:rPr>
          <w:rFonts w:ascii="Microsoft YaHei" w:eastAsia="Microsoft YaHei" w:hAnsi="Microsoft YaHei" w:cs="Microsoft YaHei"/>
          <w:spacing w:val="-12"/>
          <w:position w:val="3"/>
          <w:sz w:val="31"/>
          <w:szCs w:val="31"/>
        </w:rPr>
        <w:t xml:space="preserve"> </w:t>
      </w:r>
      <w:r>
        <w:rPr>
          <w:rFonts w:ascii="SimSun" w:eastAsia="SimSun" w:hAnsi="SimSun" w:cs="SimSun"/>
          <w:spacing w:val="-12"/>
          <w:position w:val="3"/>
          <w:sz w:val="21"/>
          <w:szCs w:val="21"/>
        </w:rPr>
        <w:t>...............................</w:t>
      </w:r>
      <w:r>
        <w:rPr>
          <w:rFonts w:ascii="SimSun" w:eastAsia="SimSun" w:hAnsi="SimSun" w:cs="SimSun"/>
          <w:spacing w:val="-12"/>
          <w:position w:val="3"/>
          <w:sz w:val="21"/>
          <w:szCs w:val="21"/>
        </w:rPr>
        <w:t xml:space="preserve"> </w:t>
      </w:r>
      <w:r>
        <w:rPr>
          <w:rFonts w:ascii="SimSun" w:eastAsia="SimSun" w:hAnsi="SimSun" w:cs="SimSun"/>
          <w:spacing w:val="-12"/>
          <w:position w:val="3"/>
          <w:sz w:val="21"/>
          <w:szCs w:val="21"/>
        </w:rPr>
        <w:t>(1)</w:t>
      </w:r>
    </w:p>
    <w:p>
      <w:pPr>
        <w:spacing w:before="163" w:line="220" w:lineRule="auto"/>
        <w:ind w:left="429"/>
        <w:rPr>
          <w:rFonts w:ascii="SimSun" w:eastAsia="SimSun" w:hAnsi="SimSun" w:cs="SimSun"/>
          <w:sz w:val="21"/>
          <w:szCs w:val="21"/>
        </w:rPr>
      </w:pPr>
      <w:r>
        <w:rPr>
          <w:rFonts w:ascii="SimSun" w:eastAsia="SimSun" w:hAnsi="SimSun" w:cs="SimSun"/>
          <w:spacing w:val="-15"/>
          <w:sz w:val="21"/>
          <w:szCs w:val="21"/>
        </w:rPr>
        <w:t>式</w:t>
      </w:r>
      <w:r>
        <w:rPr>
          <w:rFonts w:ascii="SimSun" w:eastAsia="SimSun" w:hAnsi="SimSun" w:cs="SimSun"/>
          <w:spacing w:val="-13"/>
          <w:sz w:val="21"/>
          <w:szCs w:val="21"/>
        </w:rPr>
        <w:t>中：</w:t>
      </w:r>
    </w:p>
    <w:p>
      <w:pPr>
        <w:spacing w:before="62" w:line="312" w:lineRule="exact"/>
        <w:ind w:left="841"/>
        <w:rPr>
          <w:rFonts w:ascii="SimSun" w:eastAsia="SimSun" w:hAnsi="SimSun" w:cs="SimSun"/>
          <w:sz w:val="21"/>
          <w:szCs w:val="21"/>
        </w:rPr>
      </w:pPr>
      <w:r>
        <w:rPr>
          <w:rFonts w:ascii="SimSun" w:eastAsia="SimSun" w:hAnsi="SimSun" w:cs="SimSun"/>
          <w:spacing w:val="-4"/>
          <w:position w:val="7"/>
          <w:sz w:val="21"/>
          <w:szCs w:val="21"/>
        </w:rPr>
        <w:t>P</w:t>
      </w:r>
      <w:r>
        <w:rPr>
          <w:rFonts w:ascii="SimSun" w:eastAsia="SimSun" w:hAnsi="SimSun" w:cs="SimSun"/>
          <w:spacing w:val="-8"/>
          <w:position w:val="7"/>
          <w:sz w:val="21"/>
          <w:szCs w:val="21"/>
        </w:rPr>
        <w:t>—</w:t>
      </w:r>
      <w:r>
        <w:rPr>
          <w:rFonts w:ascii="SimSun" w:eastAsia="SimSun" w:hAnsi="SimSun" w:cs="SimSun"/>
          <w:spacing w:val="-6"/>
          <w:position w:val="7"/>
          <w:sz w:val="21"/>
          <w:szCs w:val="21"/>
        </w:rPr>
        <w:t>下</w:t>
      </w:r>
      <w:r>
        <w:rPr>
          <w:rFonts w:ascii="SimSun" w:eastAsia="SimSun" w:hAnsi="SimSun" w:cs="SimSun"/>
          <w:spacing w:val="-4"/>
          <w:position w:val="7"/>
          <w:sz w:val="21"/>
          <w:szCs w:val="21"/>
        </w:rPr>
        <w:t>一代虫口数量；</w:t>
      </w:r>
    </w:p>
    <w:p>
      <w:pPr>
        <w:spacing w:before="1" w:line="220" w:lineRule="auto"/>
        <w:ind w:left="842"/>
        <w:rPr>
          <w:rFonts w:ascii="SimSun" w:eastAsia="SimSun" w:hAnsi="SimSun" w:cs="SimSun"/>
          <w:sz w:val="21"/>
          <w:szCs w:val="21"/>
        </w:rPr>
      </w:pPr>
      <w:r>
        <w:rPr>
          <w:rFonts w:ascii="SimSun" w:eastAsia="SimSun" w:hAnsi="SimSun" w:cs="SimSun"/>
          <w:spacing w:val="-5"/>
          <w:sz w:val="21"/>
          <w:szCs w:val="21"/>
        </w:rPr>
        <w:t>h</w:t>
      </w:r>
      <w:r>
        <w:rPr>
          <w:rFonts w:ascii="SimSun" w:eastAsia="SimSun" w:hAnsi="SimSun" w:cs="SimSun"/>
          <w:spacing w:val="-6"/>
          <w:sz w:val="21"/>
          <w:szCs w:val="21"/>
        </w:rPr>
        <w:t>—</w:t>
      </w:r>
      <w:r>
        <w:rPr>
          <w:rFonts w:ascii="SimSun" w:eastAsia="SimSun" w:hAnsi="SimSun" w:cs="SimSun"/>
          <w:spacing w:val="-5"/>
          <w:sz w:val="21"/>
          <w:szCs w:val="21"/>
        </w:rPr>
        <w:t>现有虫口密度；</w:t>
      </w:r>
    </w:p>
    <w:p>
      <w:pPr>
        <w:spacing w:before="60" w:line="312" w:lineRule="exact"/>
        <w:ind w:left="850"/>
        <w:rPr>
          <w:rFonts w:ascii="SimSun" w:eastAsia="SimSun" w:hAnsi="SimSun" w:cs="SimSun"/>
          <w:sz w:val="21"/>
          <w:szCs w:val="21"/>
        </w:rPr>
      </w:pPr>
      <w:r>
        <w:rPr>
          <w:rFonts w:ascii="SimSun" w:eastAsia="SimSun" w:hAnsi="SimSun" w:cs="SimSun"/>
          <w:spacing w:val="-6"/>
          <w:position w:val="7"/>
          <w:sz w:val="21"/>
          <w:szCs w:val="21"/>
        </w:rPr>
        <w:t>e</w:t>
      </w:r>
      <w:r>
        <w:rPr>
          <w:rFonts w:ascii="SimSun" w:eastAsia="SimSun" w:hAnsi="SimSun" w:cs="SimSun"/>
          <w:spacing w:val="-9"/>
          <w:position w:val="7"/>
          <w:sz w:val="21"/>
          <w:szCs w:val="21"/>
        </w:rPr>
        <w:t>—</w:t>
      </w:r>
      <w:r>
        <w:rPr>
          <w:rFonts w:ascii="SimSun" w:eastAsia="SimSun" w:hAnsi="SimSun" w:cs="SimSun"/>
          <w:spacing w:val="-6"/>
          <w:position w:val="7"/>
          <w:sz w:val="21"/>
          <w:szCs w:val="21"/>
        </w:rPr>
        <w:t>雌虫产卵量；</w:t>
      </w:r>
    </w:p>
    <w:p>
      <w:pPr>
        <w:spacing w:line="220" w:lineRule="auto"/>
        <w:ind w:left="848"/>
        <w:rPr>
          <w:rFonts w:ascii="SimSun" w:eastAsia="SimSun" w:hAnsi="SimSun" w:cs="SimSun"/>
          <w:sz w:val="21"/>
          <w:szCs w:val="21"/>
        </w:rPr>
      </w:pPr>
      <w:r>
        <w:rPr>
          <w:rFonts w:ascii="SimSun" w:eastAsia="SimSun" w:hAnsi="SimSun" w:cs="SimSun"/>
          <w:spacing w:val="-6"/>
          <w:sz w:val="21"/>
          <w:szCs w:val="21"/>
        </w:rPr>
        <w:t>f</w:t>
      </w:r>
      <w:r>
        <w:rPr>
          <w:rFonts w:ascii="SimSun" w:eastAsia="SimSun" w:hAnsi="SimSun" w:cs="SimSun"/>
          <w:spacing w:val="-7"/>
          <w:sz w:val="21"/>
          <w:szCs w:val="21"/>
        </w:rPr>
        <w:t>—</w:t>
      </w:r>
      <w:r>
        <w:rPr>
          <w:rFonts w:ascii="SimSun" w:eastAsia="SimSun" w:hAnsi="SimSun" w:cs="SimSun"/>
          <w:spacing w:val="-6"/>
          <w:sz w:val="21"/>
          <w:szCs w:val="21"/>
        </w:rPr>
        <w:t>雌虫数；</w:t>
      </w:r>
    </w:p>
    <w:p>
      <w:pPr>
        <w:spacing w:before="62" w:line="220" w:lineRule="auto"/>
        <w:ind w:left="839"/>
        <w:rPr>
          <w:rFonts w:ascii="SimSun" w:eastAsia="SimSun" w:hAnsi="SimSun" w:cs="SimSun"/>
          <w:sz w:val="21"/>
          <w:szCs w:val="21"/>
        </w:rPr>
      </w:pPr>
      <w:r>
        <w:rPr>
          <w:rFonts w:ascii="SimSun" w:eastAsia="SimSun" w:hAnsi="SimSun" w:cs="SimSun"/>
          <w:spacing w:val="-4"/>
          <w:sz w:val="21"/>
          <w:szCs w:val="21"/>
        </w:rPr>
        <w:t>m</w:t>
      </w:r>
      <w:r>
        <w:rPr>
          <w:rFonts w:ascii="SimSun" w:eastAsia="SimSun" w:hAnsi="SimSun" w:cs="SimSun"/>
          <w:spacing w:val="-8"/>
          <w:sz w:val="21"/>
          <w:szCs w:val="21"/>
        </w:rPr>
        <w:t>—</w:t>
      </w:r>
      <w:r>
        <w:rPr>
          <w:rFonts w:ascii="SimSun" w:eastAsia="SimSun" w:hAnsi="SimSun" w:cs="SimSun"/>
          <w:spacing w:val="-4"/>
          <w:sz w:val="21"/>
          <w:szCs w:val="21"/>
        </w:rPr>
        <w:t>死亡率；</w:t>
      </w:r>
    </w:p>
    <w:p>
      <w:pPr>
        <w:spacing w:before="62" w:line="287" w:lineRule="auto"/>
        <w:ind w:left="10" w:firstLine="735"/>
        <w:rPr>
          <w:rFonts w:ascii="SimSun" w:eastAsia="SimSun" w:hAnsi="SimSun" w:cs="SimSun"/>
          <w:sz w:val="21"/>
          <w:szCs w:val="21"/>
        </w:rPr>
      </w:pPr>
      <w:r>
        <w:rPr>
          <w:rFonts w:ascii="SimSun" w:eastAsia="SimSun" w:hAnsi="SimSun" w:cs="SimSun"/>
          <w:spacing w:val="12"/>
          <w:sz w:val="21"/>
          <w:szCs w:val="21"/>
        </w:rPr>
        <w:t>(1-</w:t>
      </w:r>
      <w:r>
        <w:rPr>
          <w:rFonts w:ascii="SimSun" w:eastAsia="SimSun" w:hAnsi="SimSun" w:cs="SimSun"/>
          <w:sz w:val="21"/>
          <w:szCs w:val="21"/>
        </w:rPr>
        <w:t>M</w:t>
      </w:r>
      <w:r>
        <w:rPr>
          <w:rFonts w:ascii="SimSun" w:eastAsia="SimSun" w:hAnsi="SimSun" w:cs="SimSun"/>
          <w:spacing w:val="12"/>
          <w:sz w:val="21"/>
          <w:szCs w:val="21"/>
        </w:rPr>
        <w:t>)</w:t>
      </w:r>
      <w:r>
        <w:rPr>
          <w:rFonts w:ascii="SimSun" w:eastAsia="SimSun" w:hAnsi="SimSun" w:cs="SimSun"/>
          <w:spacing w:val="12"/>
          <w:sz w:val="21"/>
          <w:szCs w:val="21"/>
        </w:rPr>
        <w:t xml:space="preserve"> </w:t>
      </w:r>
      <w:r>
        <w:rPr>
          <w:rFonts w:ascii="SimSun" w:eastAsia="SimSun" w:hAnsi="SimSun" w:cs="SimSun"/>
          <w:spacing w:val="11"/>
          <w:sz w:val="21"/>
          <w:szCs w:val="21"/>
        </w:rPr>
        <w:t>—</w:t>
      </w:r>
      <w:r>
        <w:rPr>
          <w:rFonts w:ascii="SimSun" w:eastAsia="SimSun" w:hAnsi="SimSun" w:cs="SimSun"/>
          <w:spacing w:val="6"/>
          <w:sz w:val="21"/>
          <w:szCs w:val="21"/>
        </w:rPr>
        <w:t>存活率，等于(1-</w:t>
      </w:r>
      <w:r>
        <w:rPr>
          <w:rFonts w:ascii="SimSun" w:eastAsia="SimSun" w:hAnsi="SimSun" w:cs="SimSun"/>
          <w:sz w:val="21"/>
          <w:szCs w:val="21"/>
        </w:rPr>
        <w:t>a</w:t>
      </w:r>
      <w:r>
        <w:rPr>
          <w:rFonts w:ascii="SimSun" w:eastAsia="SimSun" w:hAnsi="SimSun" w:cs="SimSun"/>
          <w:spacing w:val="6"/>
          <w:sz w:val="21"/>
          <w:szCs w:val="21"/>
        </w:rPr>
        <w:t>)、(1-</w:t>
      </w:r>
      <w:r>
        <w:rPr>
          <w:rFonts w:ascii="SimSun" w:eastAsia="SimSun" w:hAnsi="SimSun" w:cs="SimSun"/>
          <w:sz w:val="21"/>
          <w:szCs w:val="21"/>
        </w:rPr>
        <w:t>b</w:t>
      </w:r>
      <w:r>
        <w:rPr>
          <w:rFonts w:ascii="SimSun" w:eastAsia="SimSun" w:hAnsi="SimSun" w:cs="SimSun"/>
          <w:spacing w:val="6"/>
          <w:sz w:val="21"/>
          <w:szCs w:val="21"/>
        </w:rPr>
        <w:t>)、(1-</w:t>
      </w:r>
      <w:r>
        <w:rPr>
          <w:rFonts w:ascii="SimSun" w:eastAsia="SimSun" w:hAnsi="SimSun" w:cs="SimSun"/>
          <w:sz w:val="21"/>
          <w:szCs w:val="21"/>
        </w:rPr>
        <w:t>c</w:t>
      </w:r>
      <w:r>
        <w:rPr>
          <w:rFonts w:ascii="SimSun" w:eastAsia="SimSun" w:hAnsi="SimSun" w:cs="SimSun"/>
          <w:spacing w:val="6"/>
          <w:sz w:val="21"/>
          <w:szCs w:val="21"/>
        </w:rPr>
        <w:t>)、(1-</w:t>
      </w:r>
      <w:r>
        <w:rPr>
          <w:rFonts w:ascii="SimSun" w:eastAsia="SimSun" w:hAnsi="SimSun" w:cs="SimSun"/>
          <w:sz w:val="21"/>
          <w:szCs w:val="21"/>
        </w:rPr>
        <w:t>d</w:t>
      </w:r>
      <w:r>
        <w:rPr>
          <w:rFonts w:ascii="SimSun" w:eastAsia="SimSun" w:hAnsi="SimSun" w:cs="SimSun"/>
          <w:spacing w:val="6"/>
          <w:sz w:val="21"/>
          <w:szCs w:val="21"/>
        </w:rPr>
        <w:t>),</w:t>
      </w:r>
      <w:r>
        <w:rPr>
          <w:rFonts w:ascii="SimSun" w:eastAsia="SimSun" w:hAnsi="SimSun" w:cs="SimSun"/>
          <w:sz w:val="21"/>
          <w:szCs w:val="21"/>
        </w:rPr>
        <w:t>a</w:t>
      </w:r>
      <w:r>
        <w:rPr>
          <w:rFonts w:ascii="SimSun" w:eastAsia="SimSun" w:hAnsi="SimSun" w:cs="SimSun"/>
          <w:spacing w:val="6"/>
          <w:sz w:val="21"/>
          <w:szCs w:val="21"/>
        </w:rPr>
        <w:t>、</w:t>
      </w:r>
      <w:r>
        <w:rPr>
          <w:rFonts w:ascii="SimSun" w:eastAsia="SimSun" w:hAnsi="SimSun" w:cs="SimSun"/>
          <w:sz w:val="21"/>
          <w:szCs w:val="21"/>
        </w:rPr>
        <w:t>b</w:t>
      </w:r>
      <w:r>
        <w:rPr>
          <w:rFonts w:ascii="SimSun" w:eastAsia="SimSun" w:hAnsi="SimSun" w:cs="SimSun"/>
          <w:spacing w:val="6"/>
          <w:sz w:val="21"/>
          <w:szCs w:val="21"/>
        </w:rPr>
        <w:t>、</w:t>
      </w:r>
      <w:r>
        <w:rPr>
          <w:rFonts w:ascii="SimSun" w:eastAsia="SimSun" w:hAnsi="SimSun" w:cs="SimSun"/>
          <w:sz w:val="21"/>
          <w:szCs w:val="21"/>
        </w:rPr>
        <w:t>c</w:t>
      </w:r>
      <w:r>
        <w:rPr>
          <w:rFonts w:ascii="SimSun" w:eastAsia="SimSun" w:hAnsi="SimSun" w:cs="SimSun"/>
          <w:spacing w:val="6"/>
          <w:sz w:val="21"/>
          <w:szCs w:val="21"/>
        </w:rPr>
        <w:t>、</w:t>
      </w:r>
      <w:r>
        <w:rPr>
          <w:rFonts w:ascii="SimSun" w:eastAsia="SimSun" w:hAnsi="SimSun" w:cs="SimSun"/>
          <w:sz w:val="21"/>
          <w:szCs w:val="21"/>
        </w:rPr>
        <w:t>d</w:t>
      </w:r>
      <w:r>
        <w:rPr>
          <w:rFonts w:ascii="SimSun" w:eastAsia="SimSun" w:hAnsi="SimSun" w:cs="SimSun"/>
          <w:spacing w:val="6"/>
          <w:sz w:val="21"/>
          <w:szCs w:val="21"/>
        </w:rPr>
        <w:t>分别为卵、幼虫、蛹、成</w:t>
      </w:r>
      <w:r>
        <w:rPr>
          <w:rFonts w:ascii="SimSun" w:eastAsia="SimSun" w:hAnsi="SimSun" w:cs="SimSun"/>
          <w:sz w:val="21"/>
          <w:szCs w:val="21"/>
        </w:rPr>
        <w:t xml:space="preserve"> </w:t>
      </w:r>
      <w:r>
        <w:rPr>
          <w:rFonts w:ascii="SimSun" w:eastAsia="SimSun" w:hAnsi="SimSun" w:cs="SimSun"/>
          <w:spacing w:val="-7"/>
          <w:sz w:val="21"/>
          <w:szCs w:val="21"/>
        </w:rPr>
        <w:t>虫</w:t>
      </w:r>
      <w:r>
        <w:rPr>
          <w:rFonts w:ascii="SimSun" w:eastAsia="SimSun" w:hAnsi="SimSun" w:cs="SimSun"/>
          <w:spacing w:val="-6"/>
          <w:sz w:val="21"/>
          <w:szCs w:val="21"/>
        </w:rPr>
        <w:t>的死亡率。</w:t>
      </w:r>
    </w:p>
    <w:p>
      <w:pPr>
        <w:spacing w:before="284" w:line="221"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 xml:space="preserve">   </w:t>
      </w:r>
      <w:r>
        <w:rPr>
          <w:rFonts w:ascii="SimHei" w:eastAsia="SimHei" w:hAnsi="SimHei" w:cs="SimHei"/>
          <w:sz w:val="21"/>
          <w:szCs w:val="21"/>
        </w:rPr>
        <w:t>防控要求</w:t>
      </w:r>
    </w:p>
    <w:p>
      <w:pPr>
        <w:spacing w:line="301" w:lineRule="auto"/>
        <w:rPr>
          <w:rFonts w:ascii="Arial"/>
          <w:sz w:val="21"/>
        </w:rPr>
      </w:pPr>
    </w:p>
    <w:p>
      <w:pPr>
        <w:spacing w:before="68" w:line="221"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中度及重度发生区</w:t>
      </w:r>
    </w:p>
    <w:p>
      <w:pPr>
        <w:spacing w:before="217" w:line="468" w:lineRule="exact"/>
        <w:ind w:left="448"/>
        <w:rPr>
          <w:rFonts w:ascii="SimSun" w:eastAsia="SimSun" w:hAnsi="SimSun" w:cs="SimSun"/>
          <w:sz w:val="21"/>
          <w:szCs w:val="21"/>
        </w:rPr>
      </w:pPr>
      <w:r>
        <w:rPr>
          <w:rFonts w:ascii="SimSun" w:eastAsia="SimSun" w:hAnsi="SimSun" w:cs="SimSun"/>
          <w:spacing w:val="-6"/>
          <w:position w:val="19"/>
          <w:sz w:val="21"/>
          <w:szCs w:val="21"/>
        </w:rPr>
        <w:t>以</w:t>
      </w:r>
      <w:r>
        <w:rPr>
          <w:rFonts w:ascii="SimSun" w:eastAsia="SimSun" w:hAnsi="SimSun" w:cs="SimSun"/>
          <w:spacing w:val="-5"/>
          <w:position w:val="19"/>
          <w:sz w:val="21"/>
          <w:szCs w:val="21"/>
        </w:rPr>
        <w:t>药</w:t>
      </w:r>
      <w:r>
        <w:rPr>
          <w:rFonts w:ascii="SimSun" w:eastAsia="SimSun" w:hAnsi="SimSun" w:cs="SimSun"/>
          <w:spacing w:val="-3"/>
          <w:position w:val="19"/>
          <w:sz w:val="21"/>
          <w:szCs w:val="21"/>
        </w:rPr>
        <w:t>剂防治措施为主，可辅以物理措施。</w:t>
      </w:r>
    </w:p>
    <w:p>
      <w:pPr>
        <w:spacing w:before="1" w:line="220"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轻度发生区</w:t>
      </w:r>
    </w:p>
    <w:p>
      <w:pPr>
        <w:spacing w:before="217" w:line="468" w:lineRule="exact"/>
        <w:ind w:left="426"/>
        <w:rPr>
          <w:rFonts w:ascii="SimSun" w:eastAsia="SimSun" w:hAnsi="SimSun" w:cs="SimSun"/>
          <w:sz w:val="21"/>
          <w:szCs w:val="21"/>
        </w:rPr>
      </w:pPr>
      <w:r>
        <w:rPr>
          <w:rFonts w:ascii="SimSun" w:eastAsia="SimSun" w:hAnsi="SimSun" w:cs="SimSun"/>
          <w:spacing w:val="-2"/>
          <w:position w:val="19"/>
          <w:sz w:val="21"/>
          <w:szCs w:val="21"/>
        </w:rPr>
        <w:t>主要以物理措施为主，可辅以药剂防治措施</w:t>
      </w:r>
      <w:r>
        <w:rPr>
          <w:rFonts w:ascii="SimSun" w:eastAsia="SimSun" w:hAnsi="SimSun" w:cs="SimSun"/>
          <w:position w:val="19"/>
          <w:sz w:val="21"/>
          <w:szCs w:val="21"/>
        </w:rPr>
        <w:t>。</w:t>
      </w:r>
    </w:p>
    <w:p>
      <w:pPr>
        <w:spacing w:line="223"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监控区</w:t>
      </w:r>
    </w:p>
    <w:p>
      <w:pPr>
        <w:spacing w:before="214" w:line="222" w:lineRule="auto"/>
        <w:ind w:left="448"/>
        <w:rPr>
          <w:rFonts w:ascii="SimSun" w:eastAsia="SimSun" w:hAnsi="SimSun" w:cs="SimSun"/>
          <w:sz w:val="21"/>
          <w:szCs w:val="21"/>
        </w:rPr>
      </w:pPr>
      <w:r>
        <w:rPr>
          <w:rFonts w:ascii="SimSun" w:eastAsia="SimSun" w:hAnsi="SimSun" w:cs="SimSun"/>
          <w:spacing w:val="-12"/>
          <w:sz w:val="21"/>
          <w:szCs w:val="21"/>
        </w:rPr>
        <w:t>以</w:t>
      </w:r>
      <w:r>
        <w:rPr>
          <w:rFonts w:ascii="SimSun" w:eastAsia="SimSun" w:hAnsi="SimSun" w:cs="SimSun"/>
          <w:spacing w:val="-8"/>
          <w:sz w:val="21"/>
          <w:szCs w:val="21"/>
        </w:rPr>
        <w:t>监测为主。</w:t>
      </w:r>
    </w:p>
    <w:p>
      <w:pPr>
        <w:spacing w:line="302"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z w:val="21"/>
          <w:szCs w:val="21"/>
        </w:rPr>
        <w:t>防治技术</w:t>
      </w:r>
    </w:p>
    <w:p>
      <w:pPr>
        <w:spacing w:line="300"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pacing w:val="-1"/>
          <w:sz w:val="21"/>
          <w:szCs w:val="21"/>
        </w:rPr>
        <w:t>检</w:t>
      </w:r>
      <w:r>
        <w:rPr>
          <w:rFonts w:ascii="SimHei" w:eastAsia="SimHei" w:hAnsi="SimHei" w:cs="SimHei"/>
          <w:sz w:val="21"/>
          <w:szCs w:val="21"/>
        </w:rPr>
        <w:t>疫措施</w:t>
      </w:r>
    </w:p>
    <w:p>
      <w:pPr>
        <w:spacing w:before="216" w:line="220" w:lineRule="auto"/>
        <w:ind w:left="425"/>
        <w:rPr>
          <w:rFonts w:ascii="SimSun" w:eastAsia="SimSun" w:hAnsi="SimSun" w:cs="SimSun"/>
          <w:sz w:val="21"/>
          <w:szCs w:val="21"/>
        </w:rPr>
      </w:pPr>
      <w:r>
        <w:rPr>
          <w:rFonts w:ascii="SimSun" w:eastAsia="SimSun" w:hAnsi="SimSun" w:cs="SimSun"/>
          <w:spacing w:val="-3"/>
          <w:sz w:val="21"/>
          <w:szCs w:val="21"/>
        </w:rPr>
        <w:t>严</w:t>
      </w:r>
      <w:r>
        <w:rPr>
          <w:rFonts w:ascii="SimSun" w:eastAsia="SimSun" w:hAnsi="SimSun" w:cs="SimSun"/>
          <w:spacing w:val="-2"/>
          <w:sz w:val="21"/>
          <w:szCs w:val="21"/>
        </w:rPr>
        <w:t>格按《植物检疫条例》有关规定执行。</w:t>
      </w:r>
    </w:p>
    <w:p>
      <w:pPr>
        <w:spacing w:before="218" w:line="223" w:lineRule="auto"/>
        <w:ind w:left="3"/>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z w:val="21"/>
          <w:szCs w:val="21"/>
        </w:rPr>
        <w:t>物理措施</w:t>
      </w:r>
    </w:p>
    <w:p>
      <w:pPr>
        <w:spacing w:before="214" w:line="286" w:lineRule="auto"/>
        <w:ind w:left="10" w:right="2" w:firstLine="416"/>
        <w:rPr>
          <w:rFonts w:ascii="SimSun" w:eastAsia="SimSun" w:hAnsi="SimSun" w:cs="SimSun"/>
          <w:sz w:val="21"/>
          <w:szCs w:val="21"/>
        </w:rPr>
      </w:pPr>
      <w:r>
        <w:rPr>
          <w:rFonts w:ascii="SimSun" w:eastAsia="SimSun" w:hAnsi="SimSun" w:cs="SimSun"/>
          <w:spacing w:val="-24"/>
          <w:sz w:val="21"/>
          <w:szCs w:val="21"/>
        </w:rPr>
        <w:t>人工</w:t>
      </w:r>
      <w:r>
        <w:rPr>
          <w:rFonts w:ascii="SimSun" w:eastAsia="SimSun" w:hAnsi="SimSun" w:cs="SimSun"/>
          <w:spacing w:val="-20"/>
          <w:sz w:val="21"/>
          <w:szCs w:val="21"/>
        </w:rPr>
        <w:t>剪</w:t>
      </w:r>
      <w:r>
        <w:rPr>
          <w:rFonts w:ascii="SimSun" w:eastAsia="SimSun" w:hAnsi="SimSun" w:cs="SimSun"/>
          <w:spacing w:val="-12"/>
          <w:sz w:val="21"/>
          <w:szCs w:val="21"/>
        </w:rPr>
        <w:t>除虫瘿：</w:t>
      </w:r>
      <w:r>
        <w:rPr>
          <w:rFonts w:ascii="SimSun" w:eastAsia="SimSun" w:hAnsi="SimSun" w:cs="SimSun"/>
          <w:spacing w:val="-12"/>
          <w:sz w:val="21"/>
          <w:szCs w:val="21"/>
        </w:rPr>
        <w:t xml:space="preserve"> </w:t>
      </w:r>
      <w:r>
        <w:rPr>
          <w:rFonts w:ascii="SimSun" w:eastAsia="SimSun" w:hAnsi="SimSun" w:cs="SimSun"/>
          <w:spacing w:val="-12"/>
          <w:sz w:val="21"/>
          <w:szCs w:val="21"/>
        </w:rPr>
        <w:t>3月至4月上旬，</w:t>
      </w:r>
      <w:r>
        <w:rPr>
          <w:rFonts w:ascii="SimSun" w:eastAsia="SimSun" w:hAnsi="SimSun" w:cs="SimSun"/>
          <w:spacing w:val="-12"/>
          <w:sz w:val="21"/>
          <w:szCs w:val="21"/>
        </w:rPr>
        <w:t xml:space="preserve"> </w:t>
      </w:r>
      <w:r>
        <w:rPr>
          <w:rFonts w:ascii="SimSun" w:eastAsia="SimSun" w:hAnsi="SimSun" w:cs="SimSun"/>
          <w:spacing w:val="-12"/>
          <w:sz w:val="21"/>
          <w:szCs w:val="21"/>
        </w:rPr>
        <w:t>修剪带虫顶芽，</w:t>
      </w:r>
      <w:r>
        <w:rPr>
          <w:rFonts w:ascii="SimSun" w:eastAsia="SimSun" w:hAnsi="SimSun" w:cs="SimSun"/>
          <w:spacing w:val="-12"/>
          <w:sz w:val="21"/>
          <w:szCs w:val="21"/>
        </w:rPr>
        <w:t xml:space="preserve"> </w:t>
      </w:r>
      <w:r>
        <w:rPr>
          <w:rFonts w:ascii="SimSun" w:eastAsia="SimSun" w:hAnsi="SimSun" w:cs="SimSun"/>
          <w:spacing w:val="-12"/>
          <w:sz w:val="21"/>
          <w:szCs w:val="21"/>
        </w:rPr>
        <w:t>集中烧毁；</w:t>
      </w:r>
      <w:r>
        <w:rPr>
          <w:rFonts w:ascii="SimSun" w:eastAsia="SimSun" w:hAnsi="SimSun" w:cs="SimSun"/>
          <w:spacing w:val="-12"/>
          <w:sz w:val="21"/>
          <w:szCs w:val="21"/>
        </w:rPr>
        <w:t xml:space="preserve"> </w:t>
      </w:r>
      <w:r>
        <w:rPr>
          <w:rFonts w:ascii="SimSun" w:eastAsia="SimSun" w:hAnsi="SimSun" w:cs="SimSun"/>
          <w:spacing w:val="-12"/>
          <w:sz w:val="21"/>
          <w:szCs w:val="21"/>
        </w:rPr>
        <w:t>6月中下旬至7月下旬，</w:t>
      </w:r>
      <w:r>
        <w:rPr>
          <w:rFonts w:ascii="SimSun" w:eastAsia="SimSun" w:hAnsi="SimSun" w:cs="SimSun"/>
          <w:spacing w:val="-12"/>
          <w:sz w:val="21"/>
          <w:szCs w:val="21"/>
        </w:rPr>
        <w:t xml:space="preserve"> </w:t>
      </w:r>
      <w:r>
        <w:rPr>
          <w:rFonts w:ascii="SimSun" w:eastAsia="SimSun" w:hAnsi="SimSun" w:cs="SimSun"/>
          <w:spacing w:val="-12"/>
          <w:sz w:val="21"/>
          <w:szCs w:val="21"/>
        </w:rPr>
        <w:t>人工剪除因云杉</w:t>
      </w:r>
      <w:r>
        <w:rPr>
          <w:rFonts w:ascii="SimSun" w:eastAsia="SimSun" w:hAnsi="SimSun" w:cs="SimSun"/>
          <w:sz w:val="21"/>
          <w:szCs w:val="21"/>
        </w:rPr>
        <w:t xml:space="preserve"> </w:t>
      </w:r>
      <w:r>
        <w:rPr>
          <w:rFonts w:ascii="SimSun" w:eastAsia="SimSun" w:hAnsi="SimSun" w:cs="SimSun"/>
          <w:spacing w:val="-4"/>
          <w:sz w:val="21"/>
          <w:szCs w:val="21"/>
        </w:rPr>
        <w:t>小卷蛾</w:t>
      </w:r>
      <w:r>
        <w:rPr>
          <w:rFonts w:ascii="SimSun" w:eastAsia="SimSun" w:hAnsi="SimSun" w:cs="SimSun"/>
          <w:spacing w:val="-2"/>
          <w:sz w:val="21"/>
          <w:szCs w:val="21"/>
        </w:rPr>
        <w:t>幼虫取食受害后枯萎下垂的新梢。</w:t>
      </w:r>
    </w:p>
    <w:p>
      <w:pPr>
        <w:spacing w:before="129" w:line="221" w:lineRule="auto"/>
        <w:ind w:left="3"/>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药剂防治</w:t>
      </w:r>
    </w:p>
    <w:p>
      <w:pPr>
        <w:spacing w:before="218" w:line="286" w:lineRule="auto"/>
        <w:ind w:left="6" w:firstLine="417"/>
        <w:rPr>
          <w:rFonts w:ascii="SimSun" w:eastAsia="SimSun" w:hAnsi="SimSun" w:cs="SimSun"/>
          <w:sz w:val="21"/>
          <w:szCs w:val="21"/>
        </w:rPr>
      </w:pPr>
      <w:r>
        <w:rPr>
          <w:rFonts w:ascii="SimSun" w:eastAsia="SimSun" w:hAnsi="SimSun" w:cs="SimSun"/>
          <w:spacing w:val="-12"/>
          <w:sz w:val="21"/>
          <w:szCs w:val="21"/>
        </w:rPr>
        <w:t>4月</w:t>
      </w:r>
      <w:r>
        <w:rPr>
          <w:rFonts w:ascii="SimSun" w:eastAsia="SimSun" w:hAnsi="SimSun" w:cs="SimSun"/>
          <w:spacing w:val="-7"/>
          <w:sz w:val="21"/>
          <w:szCs w:val="21"/>
        </w:rPr>
        <w:t>2</w:t>
      </w:r>
      <w:r>
        <w:rPr>
          <w:rFonts w:ascii="SimSun" w:eastAsia="SimSun" w:hAnsi="SimSun" w:cs="SimSun"/>
          <w:spacing w:val="-6"/>
          <w:sz w:val="21"/>
          <w:szCs w:val="21"/>
        </w:rPr>
        <w:t>0日至30日成虫期，</w:t>
      </w:r>
      <w:r>
        <w:rPr>
          <w:rFonts w:ascii="SimSun" w:eastAsia="SimSun" w:hAnsi="SimSun" w:cs="SimSun"/>
          <w:spacing w:val="-6"/>
          <w:sz w:val="21"/>
          <w:szCs w:val="21"/>
        </w:rPr>
        <w:t xml:space="preserve"> </w:t>
      </w:r>
      <w:r>
        <w:rPr>
          <w:rFonts w:ascii="SimSun" w:eastAsia="SimSun" w:hAnsi="SimSun" w:cs="SimSun"/>
          <w:spacing w:val="-6"/>
          <w:sz w:val="21"/>
          <w:szCs w:val="21"/>
        </w:rPr>
        <w:t>5月12日至30日幼虫期，</w:t>
      </w:r>
      <w:r>
        <w:rPr>
          <w:rFonts w:ascii="SimSun" w:eastAsia="SimSun" w:hAnsi="SimSun" w:cs="SimSun"/>
          <w:spacing w:val="-6"/>
          <w:sz w:val="21"/>
          <w:szCs w:val="21"/>
        </w:rPr>
        <w:t xml:space="preserve"> </w:t>
      </w:r>
      <w:r>
        <w:rPr>
          <w:rFonts w:ascii="SimSun" w:eastAsia="SimSun" w:hAnsi="SimSun" w:cs="SimSun"/>
          <w:spacing w:val="-6"/>
          <w:sz w:val="21"/>
          <w:szCs w:val="21"/>
        </w:rPr>
        <w:t>为药剂防治云杉小卷蛾的最佳时期。方法为常量喷</w:t>
      </w:r>
      <w:r>
        <w:rPr>
          <w:rFonts w:ascii="SimSun" w:eastAsia="SimSun" w:hAnsi="SimSun" w:cs="SimSun"/>
          <w:sz w:val="21"/>
          <w:szCs w:val="21"/>
        </w:rPr>
        <w:t xml:space="preserve"> </w:t>
      </w:r>
      <w:r>
        <w:rPr>
          <w:rFonts w:ascii="SimSun" w:eastAsia="SimSun" w:hAnsi="SimSun" w:cs="SimSun"/>
          <w:spacing w:val="-2"/>
          <w:sz w:val="21"/>
          <w:szCs w:val="21"/>
        </w:rPr>
        <w:t>雾、喷粉、喷烟。最佳防治药剂及</w:t>
      </w:r>
      <w:r>
        <w:rPr>
          <w:rFonts w:ascii="SimSun" w:eastAsia="SimSun" w:hAnsi="SimSun" w:cs="SimSun"/>
          <w:spacing w:val="-1"/>
          <w:sz w:val="21"/>
          <w:szCs w:val="21"/>
        </w:rPr>
        <w:t>用量详见附录F。</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https://d.book118.com/578073032120006024</w:t>
        </w:r>
      </w:hyperlink>
    </w:p>
    <w:p>
      <w:pPr>
        <w:spacing w:before="218" w:line="286" w:lineRule="auto"/>
        <w:ind w:left="6" w:firstLine="417"/>
        <w:rPr>
          <w:rFonts w:ascii="SimSun" w:eastAsia="SimSun" w:hAnsi="SimSun" w:cs="SimSun"/>
          <w:sz w:val="21"/>
          <w:szCs w:val="21"/>
        </w:rPr>
      </w:pPr>
    </w:p>
    <w:sectPr>
      <w:footerReference w:type="default" r:id="rId15"/>
      <w:pgSz w:w="11905" w:h="16840"/>
      <w:pgMar w:top="1406" w:right="1131" w:bottom="1315" w:left="1420" w:header="0" w:footer="1134"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0"/>
      <w:jc w:val="right"/>
      <w:rPr>
        <w:rFonts w:ascii="SimSun" w:eastAsia="SimSun" w:hAnsi="SimSun" w:cs="SimSun"/>
        <w:sz w:val="18"/>
        <w:szCs w:val="18"/>
      </w:rPr>
    </w:pPr>
    <w:r>
      <w:rPr>
        <w:rFonts w:ascii="SimSun" w:eastAsia="SimSun" w:hAnsi="SimSun" w:cs="SimSu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78"/>
      <w:jc w:val="right"/>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78"/>
      <w:jc w:val="right"/>
      <w:rPr>
        <w:rFonts w:ascii="SimSun" w:eastAsia="SimSun" w:hAnsi="SimSun" w:cs="SimSun"/>
        <w:sz w:val="18"/>
        <w:szCs w:val="18"/>
      </w:rPr>
    </w:pPr>
    <w:r>
      <w:rPr>
        <w:rFonts w:ascii="SimSun" w:eastAsia="SimSun" w:hAnsi="SimSun" w:cs="SimSu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5"/>
      <w:jc w:val="right"/>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5"/>
      <w:jc w:val="right"/>
      <w:rPr>
        <w:rFonts w:ascii="SimSun" w:eastAsia="SimSun" w:hAnsi="SimSun" w:cs="SimSun"/>
        <w:sz w:val="18"/>
        <w:szCs w:val="18"/>
      </w:rPr>
    </w:pPr>
    <w:r>
      <w:rPr>
        <w:rFonts w:ascii="SimSun" w:eastAsia="SimSun" w:hAnsi="SimSun" w:cs="SimSu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303"/>
      <w:jc w:val="right"/>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303"/>
      <w:jc w:val="right"/>
      <w:rPr>
        <w:rFonts w:ascii="SimSun" w:eastAsia="SimSun" w:hAnsi="SimSun" w:cs="SimSun"/>
        <w:sz w:val="18"/>
        <w:szCs w:val="18"/>
      </w:rPr>
    </w:pPr>
    <w:r>
      <w:rPr>
        <w:rFonts w:ascii="SimSun" w:eastAsia="SimSun" w:hAnsi="SimSun" w:cs="SimSu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2"/>
      <w:jc w:val="right"/>
      <w:rPr>
        <w:rFonts w:ascii="SimSun" w:eastAsia="SimSun" w:hAnsi="SimSun" w:cs="SimSun"/>
        <w:sz w:val="18"/>
        <w:szCs w:val="18"/>
      </w:rPr>
    </w:pPr>
    <w:r>
      <w:rPr>
        <w:rFonts w:ascii="SimSun" w:eastAsia="SimSun" w:hAnsi="SimSun" w:cs="SimSun"/>
        <w:sz w:val="18"/>
        <w:szCs w:val="18"/>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image" Target="media/image1.png" /><Relationship Id="rId12" Type="http://schemas.openxmlformats.org/officeDocument/2006/relationships/image" Target="media/image2.png" /><Relationship Id="rId13" Type="http://schemas.openxmlformats.org/officeDocument/2006/relationships/image" Target="media/image3.png" /><Relationship Id="rId14" Type="http://schemas.openxmlformats.org/officeDocument/2006/relationships/hyperlink" Target="https://d.book118.com/578073032120006024" TargetMode="External" /><Relationship Id="rId15" Type="http://schemas.openxmlformats.org/officeDocument/2006/relationships/footer" Target="footer8.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&lt;4D6963726F736F667420576F7264202D20444231323731D4C6C9BCD0A1BEEDB6EAB7C0D6CEBCBCCAF5B9E6B3CC2E746373&gt;</dc:title>
  <dc:creator>lllll</dc:creator>
  <cp:revision>0</cp:revision>
  <dcterms:created xsi:type="dcterms:W3CDTF">2022-02-16T22:07:53Z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2023-05-13T19:34:33Z</vt:filetime>
  </property>
  <property fmtid="{D5CDD505-2E9C-101B-9397-08002B2CF9AE}" pid="3" name="CRO">
    <vt:lpwstr>wqlLaW5nc29mdCBQREYgdG8gV1BTIDgw</vt:lpwstr>
  </property>
</Properties>
</file>