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56851">
      <w:pPr>
        <w:widowControl/>
        <w:jc w:val="left"/>
        <w:rPr>
          <w:rFonts w:ascii="仿宋" w:eastAsia="仿宋" w:hAnsi="仿宋"/>
          <w:b/>
          <w:sz w:val="40"/>
        </w:rPr>
      </w:pPr>
      <w:bookmarkStart w:id="0" w:name="_GoBack"/>
      <w:bookmarkEnd w:id="0"/>
    </w:p>
    <w:p w:rsidR="00056851">
      <w:pPr>
        <w:widowControl/>
        <w:jc w:val="left"/>
        <w:rPr>
          <w:rFonts w:ascii="仿宋" w:eastAsia="仿宋" w:hAnsi="仿宋"/>
          <w:b/>
          <w:sz w:val="40"/>
        </w:rPr>
      </w:pPr>
    </w:p>
    <w:p w:rsidR="00056851">
      <w:pPr>
        <w:widowControl/>
        <w:jc w:val="left"/>
        <w:rPr>
          <w:rFonts w:ascii="仿宋" w:eastAsia="仿宋" w:hAnsi="仿宋"/>
          <w:b/>
          <w:sz w:val="40"/>
        </w:rPr>
      </w:pPr>
    </w:p>
    <w:p w:rsidR="00056851" w:rsidRPr="0005685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56851">
        <w:rPr>
          <w:rFonts w:ascii="宋体" w:eastAsia="宋体" w:hAnsi="宋体" w:hint="eastAsia"/>
          <w:b/>
          <w:sz w:val="60"/>
        </w:rPr>
        <w:t>超精过滤设备项目投资分析报告</w:t>
      </w:r>
    </w:p>
    <w:p w:rsidR="00056851" w:rsidP="00056851">
      <w:pPr>
        <w:widowControl/>
        <w:jc w:val="center"/>
        <w:rPr>
          <w:rFonts w:ascii="仿宋" w:eastAsia="仿宋" w:hAnsi="仿宋" w:hint="eastAsia"/>
          <w:b/>
          <w:sz w:val="40"/>
        </w:rPr>
      </w:pPr>
      <w:r w:rsidRPr="00056851">
        <w:rPr>
          <w:rFonts w:ascii="仿宋" w:eastAsia="仿宋" w:hAnsi="仿宋" w:hint="eastAsia"/>
          <w:b/>
          <w:sz w:val="40"/>
        </w:rPr>
        <w:t>目录</w:t>
      </w:r>
    </w:p>
    <w:p w:rsidR="00056851">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_Toc156824743 \h </w:instrText>
      </w:r>
      <w:r>
        <w:rPr>
          <w:noProof/>
        </w:rPr>
        <w:fldChar w:fldCharType="separate"/>
      </w:r>
      <w:r>
        <w:rPr>
          <w:noProof/>
        </w:rPr>
        <w:t>3</w:t>
      </w:r>
      <w:r>
        <w:rPr>
          <w:noProof/>
        </w:rPr>
        <w:fldChar w:fldCharType="end"/>
      </w:r>
    </w:p>
    <w:p w:rsidR="00056851">
      <w:pPr>
        <w:pStyle w:val="TOC1"/>
        <w:tabs>
          <w:tab w:val="right" w:leader="dot" w:pos="8296"/>
        </w:tabs>
        <w:rPr>
          <w:noProof/>
        </w:rPr>
      </w:pPr>
      <w:r>
        <w:rPr>
          <w:rFonts w:hint="eastAsia"/>
          <w:noProof/>
        </w:rPr>
        <w:t>一、超精过滤设备项目风险管理方案</w:t>
      </w:r>
      <w:r>
        <w:rPr>
          <w:noProof/>
        </w:rPr>
        <w:tab/>
      </w:r>
      <w:r>
        <w:rPr>
          <w:noProof/>
        </w:rPr>
        <w:fldChar w:fldCharType="begin"/>
      </w:r>
      <w:r>
        <w:rPr>
          <w:noProof/>
        </w:rPr>
        <w:instrText xml:space="preserve"> PAGEREF _Toc156824744 \h </w:instrText>
      </w:r>
      <w:r>
        <w:rPr>
          <w:noProof/>
        </w:rPr>
        <w:fldChar w:fldCharType="separate"/>
      </w:r>
      <w:r>
        <w:rPr>
          <w:noProof/>
        </w:rPr>
        <w:t>3</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_Toc156824745 \h </w:instrText>
      </w:r>
      <w:r>
        <w:rPr>
          <w:noProof/>
        </w:rPr>
        <w:fldChar w:fldCharType="separate"/>
      </w:r>
      <w:r>
        <w:rPr>
          <w:noProof/>
        </w:rPr>
        <w:t>3</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_Toc156824746 \h </w:instrText>
      </w:r>
      <w:r>
        <w:rPr>
          <w:noProof/>
        </w:rPr>
        <w:fldChar w:fldCharType="separate"/>
      </w:r>
      <w:r>
        <w:rPr>
          <w:noProof/>
        </w:rPr>
        <w:t>4</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_Toc156824747 \h </w:instrText>
      </w:r>
      <w:r>
        <w:rPr>
          <w:noProof/>
        </w:rPr>
        <w:fldChar w:fldCharType="separate"/>
      </w:r>
      <w:r>
        <w:rPr>
          <w:noProof/>
        </w:rPr>
        <w:t>7</w:t>
      </w:r>
      <w:r>
        <w:rPr>
          <w:noProof/>
        </w:rPr>
        <w:fldChar w:fldCharType="end"/>
      </w:r>
    </w:p>
    <w:p w:rsidR="00056851">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_Toc156824748 \h </w:instrText>
      </w:r>
      <w:r>
        <w:rPr>
          <w:noProof/>
        </w:rPr>
        <w:fldChar w:fldCharType="separate"/>
      </w:r>
      <w:r>
        <w:rPr>
          <w:noProof/>
        </w:rPr>
        <w:t>8</w:t>
      </w:r>
      <w:r>
        <w:rPr>
          <w:noProof/>
        </w:rPr>
        <w:fldChar w:fldCharType="end"/>
      </w:r>
    </w:p>
    <w:p w:rsidR="00056851">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_Toc156824749 \h </w:instrText>
      </w:r>
      <w:r>
        <w:rPr>
          <w:noProof/>
        </w:rPr>
        <w:fldChar w:fldCharType="separate"/>
      </w:r>
      <w:r>
        <w:rPr>
          <w:noProof/>
        </w:rPr>
        <w:t>10</w:t>
      </w:r>
      <w:r>
        <w:rPr>
          <w:noProof/>
        </w:rPr>
        <w:fldChar w:fldCharType="end"/>
      </w:r>
    </w:p>
    <w:p w:rsidR="00056851">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_Toc156824750 \h </w:instrText>
      </w:r>
      <w:r>
        <w:rPr>
          <w:noProof/>
        </w:rPr>
        <w:fldChar w:fldCharType="separate"/>
      </w:r>
      <w:r>
        <w:rPr>
          <w:noProof/>
        </w:rPr>
        <w:t>14</w:t>
      </w:r>
      <w:r>
        <w:rPr>
          <w:noProof/>
        </w:rPr>
        <w:fldChar w:fldCharType="end"/>
      </w:r>
    </w:p>
    <w:p w:rsidR="00056851">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_Toc156824751 \h </w:instrText>
      </w:r>
      <w:r>
        <w:rPr>
          <w:noProof/>
        </w:rPr>
        <w:fldChar w:fldCharType="separate"/>
      </w:r>
      <w:r>
        <w:rPr>
          <w:noProof/>
        </w:rPr>
        <w:t>15</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_Toc156824752 \h </w:instrText>
      </w:r>
      <w:r>
        <w:rPr>
          <w:noProof/>
        </w:rPr>
        <w:fldChar w:fldCharType="separate"/>
      </w:r>
      <w:r>
        <w:rPr>
          <w:noProof/>
        </w:rPr>
        <w:t>15</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_Toc156824753 \h </w:instrText>
      </w:r>
      <w:r>
        <w:rPr>
          <w:noProof/>
        </w:rPr>
        <w:fldChar w:fldCharType="separate"/>
      </w:r>
      <w:r>
        <w:rPr>
          <w:noProof/>
        </w:rPr>
        <w:t>18</w:t>
      </w:r>
      <w:r>
        <w:rPr>
          <w:noProof/>
        </w:rPr>
        <w:fldChar w:fldCharType="end"/>
      </w:r>
    </w:p>
    <w:p w:rsidR="00056851">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_Toc156824754 \h </w:instrText>
      </w:r>
      <w:r>
        <w:rPr>
          <w:noProof/>
        </w:rPr>
        <w:fldChar w:fldCharType="separate"/>
      </w:r>
      <w:r>
        <w:rPr>
          <w:noProof/>
        </w:rPr>
        <w:t>20</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_Toc156824755 \h </w:instrText>
      </w:r>
      <w:r>
        <w:rPr>
          <w:noProof/>
        </w:rPr>
        <w:fldChar w:fldCharType="separate"/>
      </w:r>
      <w:r>
        <w:rPr>
          <w:noProof/>
        </w:rPr>
        <w:t>20</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_Toc156824756 \h </w:instrText>
      </w:r>
      <w:r>
        <w:rPr>
          <w:noProof/>
        </w:rPr>
        <w:fldChar w:fldCharType="separate"/>
      </w:r>
      <w:r>
        <w:rPr>
          <w:noProof/>
        </w:rPr>
        <w:t>22</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_Toc156824757 \h </w:instrText>
      </w:r>
      <w:r>
        <w:rPr>
          <w:noProof/>
        </w:rPr>
        <w:fldChar w:fldCharType="separate"/>
      </w:r>
      <w:r>
        <w:rPr>
          <w:noProof/>
        </w:rPr>
        <w:t>23</w:t>
      </w:r>
      <w:r>
        <w:rPr>
          <w:noProof/>
        </w:rPr>
        <w:fldChar w:fldCharType="end"/>
      </w:r>
    </w:p>
    <w:p w:rsidR="00056851">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_Toc156824758 \h </w:instrText>
      </w:r>
      <w:r>
        <w:rPr>
          <w:noProof/>
        </w:rPr>
        <w:fldChar w:fldCharType="separate"/>
      </w:r>
      <w:r>
        <w:rPr>
          <w:noProof/>
        </w:rPr>
        <w:t>25</w:t>
      </w:r>
      <w:r>
        <w:rPr>
          <w:noProof/>
        </w:rPr>
        <w:fldChar w:fldCharType="end"/>
      </w:r>
    </w:p>
    <w:p w:rsidR="00056851">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_Toc156824759 \h </w:instrText>
      </w:r>
      <w:r>
        <w:rPr>
          <w:noProof/>
        </w:rPr>
        <w:fldChar w:fldCharType="separate"/>
      </w:r>
      <w:r>
        <w:rPr>
          <w:noProof/>
        </w:rPr>
        <w:t>26</w:t>
      </w:r>
      <w:r>
        <w:rPr>
          <w:noProof/>
        </w:rPr>
        <w:fldChar w:fldCharType="end"/>
      </w:r>
    </w:p>
    <w:p w:rsidR="00056851">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_Toc156824760 \h </w:instrText>
      </w:r>
      <w:r>
        <w:rPr>
          <w:noProof/>
        </w:rPr>
        <w:fldChar w:fldCharType="separate"/>
      </w:r>
      <w:r>
        <w:rPr>
          <w:noProof/>
        </w:rPr>
        <w:t>27</w:t>
      </w:r>
      <w:r>
        <w:rPr>
          <w:noProof/>
        </w:rPr>
        <w:fldChar w:fldCharType="end"/>
      </w:r>
    </w:p>
    <w:p w:rsidR="00056851">
      <w:pPr>
        <w:pStyle w:val="TOC1"/>
        <w:tabs>
          <w:tab w:val="right" w:leader="dot" w:pos="8296"/>
        </w:tabs>
        <w:rPr>
          <w:noProof/>
        </w:rPr>
      </w:pPr>
      <w:r>
        <w:rPr>
          <w:rFonts w:hint="eastAsia"/>
          <w:noProof/>
        </w:rPr>
        <w:t>四、超精过滤设备项目财务管理方案</w:t>
      </w:r>
      <w:r>
        <w:rPr>
          <w:noProof/>
        </w:rPr>
        <w:tab/>
      </w:r>
      <w:r>
        <w:rPr>
          <w:noProof/>
        </w:rPr>
        <w:fldChar w:fldCharType="begin"/>
      </w:r>
      <w:r>
        <w:rPr>
          <w:noProof/>
        </w:rPr>
        <w:instrText xml:space="preserve"> PAGEREF _Toc156824761 \h </w:instrText>
      </w:r>
      <w:r>
        <w:rPr>
          <w:noProof/>
        </w:rPr>
        <w:fldChar w:fldCharType="separate"/>
      </w:r>
      <w:r>
        <w:rPr>
          <w:noProof/>
        </w:rPr>
        <w:t>29</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_Toc156824762 \h </w:instrText>
      </w:r>
      <w:r>
        <w:rPr>
          <w:noProof/>
        </w:rPr>
        <w:fldChar w:fldCharType="separate"/>
      </w:r>
      <w:r>
        <w:rPr>
          <w:noProof/>
        </w:rPr>
        <w:t>29</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_Toc156824763 \h </w:instrText>
      </w:r>
      <w:r>
        <w:rPr>
          <w:noProof/>
        </w:rPr>
        <w:fldChar w:fldCharType="separate"/>
      </w:r>
      <w:r>
        <w:rPr>
          <w:noProof/>
        </w:rPr>
        <w:t>31</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_Toc156824764 \h </w:instrText>
      </w:r>
      <w:r>
        <w:rPr>
          <w:noProof/>
        </w:rPr>
        <w:fldChar w:fldCharType="separate"/>
      </w:r>
      <w:r>
        <w:rPr>
          <w:noProof/>
        </w:rPr>
        <w:t>33</w:t>
      </w:r>
      <w:r>
        <w:rPr>
          <w:noProof/>
        </w:rPr>
        <w:fldChar w:fldCharType="end"/>
      </w:r>
    </w:p>
    <w:p w:rsidR="00056851">
      <w:pPr>
        <w:pStyle w:val="TOC2"/>
        <w:tabs>
          <w:tab w:val="right" w:leader="dot" w:pos="8296"/>
        </w:tabs>
        <w:rPr>
          <w:noProof/>
        </w:rPr>
      </w:pPr>
      <w:r>
        <w:rPr>
          <w:noProof/>
        </w:rPr>
        <w:t>(</w:t>
      </w:r>
      <w:r>
        <w:rPr>
          <w:rFonts w:hint="eastAsia"/>
          <w:noProof/>
        </w:rPr>
        <w:t>四</w:t>
      </w:r>
      <w:r>
        <w:rPr>
          <w:noProof/>
        </w:rPr>
        <w:t>)</w:t>
      </w:r>
      <w:r>
        <w:rPr>
          <w:rFonts w:hint="eastAsia"/>
          <w:noProof/>
        </w:rPr>
        <w:t>、收入管理在超精过滤设备项目中的重要性与挑战</w:t>
      </w:r>
      <w:r>
        <w:rPr>
          <w:noProof/>
        </w:rPr>
        <w:tab/>
      </w:r>
      <w:r>
        <w:rPr>
          <w:noProof/>
        </w:rPr>
        <w:fldChar w:fldCharType="begin"/>
      </w:r>
      <w:r>
        <w:rPr>
          <w:noProof/>
        </w:rPr>
        <w:instrText xml:space="preserve"> PAGEREF _Toc156824765 \h </w:instrText>
      </w:r>
      <w:r>
        <w:rPr>
          <w:noProof/>
        </w:rPr>
        <w:fldChar w:fldCharType="separate"/>
      </w:r>
      <w:r>
        <w:rPr>
          <w:noProof/>
        </w:rPr>
        <w:t>36</w:t>
      </w:r>
      <w:r>
        <w:rPr>
          <w:noProof/>
        </w:rPr>
        <w:fldChar w:fldCharType="end"/>
      </w:r>
    </w:p>
    <w:p w:rsidR="00056851">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_Toc156824766 \h </w:instrText>
      </w:r>
      <w:r>
        <w:rPr>
          <w:noProof/>
        </w:rPr>
        <w:fldChar w:fldCharType="separate"/>
      </w:r>
      <w:r>
        <w:rPr>
          <w:noProof/>
        </w:rPr>
        <w:t>39</w:t>
      </w:r>
      <w:r>
        <w:rPr>
          <w:noProof/>
        </w:rPr>
        <w:fldChar w:fldCharType="end"/>
      </w:r>
    </w:p>
    <w:p w:rsidR="00056851">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_Toc156824767 \h </w:instrText>
      </w:r>
      <w:r>
        <w:rPr>
          <w:noProof/>
        </w:rPr>
        <w:fldChar w:fldCharType="separate"/>
      </w:r>
      <w:r>
        <w:rPr>
          <w:noProof/>
        </w:rPr>
        <w:t>41</w:t>
      </w:r>
      <w:r>
        <w:rPr>
          <w:noProof/>
        </w:rPr>
        <w:fldChar w:fldCharType="end"/>
      </w:r>
    </w:p>
    <w:p w:rsidR="00056851">
      <w:pPr>
        <w:pStyle w:val="TOC2"/>
        <w:tabs>
          <w:tab w:val="right" w:leader="dot" w:pos="8296"/>
        </w:tabs>
        <w:rPr>
          <w:noProof/>
        </w:rPr>
      </w:pPr>
      <w:r>
        <w:rPr>
          <w:noProof/>
        </w:rPr>
        <w:t>(</w:t>
      </w:r>
      <w:r>
        <w:rPr>
          <w:rFonts w:hint="eastAsia"/>
          <w:noProof/>
        </w:rPr>
        <w:t>七</w:t>
      </w:r>
      <w:r>
        <w:rPr>
          <w:noProof/>
        </w:rPr>
        <w:t>)</w:t>
      </w:r>
      <w:r>
        <w:rPr>
          <w:rFonts w:hint="eastAsia"/>
          <w:noProof/>
        </w:rPr>
        <w:t>、利润管理在超精过滤设备项目中的重要性</w:t>
      </w:r>
      <w:r>
        <w:rPr>
          <w:noProof/>
        </w:rPr>
        <w:tab/>
      </w:r>
      <w:r>
        <w:rPr>
          <w:noProof/>
        </w:rPr>
        <w:fldChar w:fldCharType="begin"/>
      </w:r>
      <w:r>
        <w:rPr>
          <w:noProof/>
        </w:rPr>
        <w:instrText xml:space="preserve"> PAGEREF _Toc156824768 \h </w:instrText>
      </w:r>
      <w:r>
        <w:rPr>
          <w:noProof/>
        </w:rPr>
        <w:fldChar w:fldCharType="separate"/>
      </w:r>
      <w:r>
        <w:rPr>
          <w:noProof/>
        </w:rPr>
        <w:t>43</w:t>
      </w:r>
      <w:r>
        <w:rPr>
          <w:noProof/>
        </w:rPr>
        <w:fldChar w:fldCharType="end"/>
      </w:r>
    </w:p>
    <w:p w:rsidR="00056851">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_Toc156824769 \h </w:instrText>
      </w:r>
      <w:r>
        <w:rPr>
          <w:noProof/>
        </w:rPr>
        <w:fldChar w:fldCharType="separate"/>
      </w:r>
      <w:r>
        <w:rPr>
          <w:noProof/>
        </w:rPr>
        <w:t>46</w:t>
      </w:r>
      <w:r>
        <w:rPr>
          <w:noProof/>
        </w:rPr>
        <w:fldChar w:fldCharType="end"/>
      </w:r>
    </w:p>
    <w:p w:rsidR="00056851">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_Toc156824770 \h </w:instrText>
      </w:r>
      <w:r>
        <w:rPr>
          <w:noProof/>
        </w:rPr>
        <w:fldChar w:fldCharType="separate"/>
      </w:r>
      <w:r>
        <w:rPr>
          <w:noProof/>
        </w:rPr>
        <w:t>47</w:t>
      </w:r>
      <w:r>
        <w:rPr>
          <w:noProof/>
        </w:rPr>
        <w:fldChar w:fldCharType="end"/>
      </w:r>
    </w:p>
    <w:p w:rsidR="00056851">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_Toc156824771 \h </w:instrText>
      </w:r>
      <w:r>
        <w:rPr>
          <w:noProof/>
        </w:rPr>
        <w:fldChar w:fldCharType="separate"/>
      </w:r>
      <w:r>
        <w:rPr>
          <w:noProof/>
        </w:rPr>
        <w:t>49</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_Toc156824772 \h </w:instrText>
      </w:r>
      <w:r>
        <w:rPr>
          <w:noProof/>
        </w:rPr>
        <w:fldChar w:fldCharType="separate"/>
      </w:r>
      <w:r>
        <w:rPr>
          <w:noProof/>
        </w:rPr>
        <w:t>49</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_Toc156824773 \h </w:instrText>
      </w:r>
      <w:r>
        <w:rPr>
          <w:noProof/>
        </w:rPr>
        <w:fldChar w:fldCharType="separate"/>
      </w:r>
      <w:r>
        <w:rPr>
          <w:noProof/>
        </w:rPr>
        <w:t>50</w:t>
      </w:r>
      <w:r>
        <w:rPr>
          <w:noProof/>
        </w:rPr>
        <w:fldChar w:fldCharType="end"/>
      </w:r>
    </w:p>
    <w:p w:rsidR="00056851">
      <w:pPr>
        <w:pStyle w:val="TOC1"/>
        <w:tabs>
          <w:tab w:val="right" w:leader="dot" w:pos="8296"/>
        </w:tabs>
        <w:rPr>
          <w:noProof/>
        </w:rPr>
      </w:pPr>
      <w:r>
        <w:rPr>
          <w:rFonts w:hint="eastAsia"/>
          <w:noProof/>
        </w:rPr>
        <w:t>六、超精过滤设备项目经济评价分析</w:t>
      </w:r>
      <w:r>
        <w:rPr>
          <w:noProof/>
        </w:rPr>
        <w:tab/>
      </w:r>
      <w:r>
        <w:rPr>
          <w:noProof/>
        </w:rPr>
        <w:fldChar w:fldCharType="begin"/>
      </w:r>
      <w:r>
        <w:rPr>
          <w:noProof/>
        </w:rPr>
        <w:instrText xml:space="preserve"> PAGEREF _Toc156824774 \h </w:instrText>
      </w:r>
      <w:r>
        <w:rPr>
          <w:noProof/>
        </w:rPr>
        <w:fldChar w:fldCharType="separate"/>
      </w:r>
      <w:r>
        <w:rPr>
          <w:noProof/>
        </w:rPr>
        <w:t>51</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_Toc156824775 \h </w:instrText>
      </w:r>
      <w:r>
        <w:rPr>
          <w:noProof/>
        </w:rPr>
        <w:fldChar w:fldCharType="separate"/>
      </w:r>
      <w:r>
        <w:rPr>
          <w:noProof/>
        </w:rPr>
        <w:t>51</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、超精过滤设备项目盈利能力分析</w:t>
      </w:r>
      <w:r>
        <w:rPr>
          <w:noProof/>
        </w:rPr>
        <w:tab/>
      </w:r>
      <w:r>
        <w:rPr>
          <w:noProof/>
        </w:rPr>
        <w:fldChar w:fldCharType="begin"/>
      </w:r>
      <w:r>
        <w:rPr>
          <w:noProof/>
        </w:rPr>
        <w:instrText xml:space="preserve"> PAGEREF _Toc156824776 \h </w:instrText>
      </w:r>
      <w:r>
        <w:rPr>
          <w:noProof/>
        </w:rPr>
        <w:fldChar w:fldCharType="separate"/>
      </w:r>
      <w:r>
        <w:rPr>
          <w:noProof/>
        </w:rPr>
        <w:t>52</w:t>
      </w:r>
      <w:r>
        <w:rPr>
          <w:noProof/>
        </w:rPr>
        <w:fldChar w:fldCharType="end"/>
      </w:r>
    </w:p>
    <w:p w:rsidR="00056851">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_Toc156824777 \h </w:instrText>
      </w:r>
      <w:r>
        <w:rPr>
          <w:noProof/>
        </w:rPr>
        <w:fldChar w:fldCharType="separate"/>
      </w:r>
      <w:r>
        <w:rPr>
          <w:noProof/>
        </w:rPr>
        <w:t>53</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_Toc156824778 \h </w:instrText>
      </w:r>
      <w:r>
        <w:rPr>
          <w:noProof/>
        </w:rPr>
        <w:fldChar w:fldCharType="separate"/>
      </w:r>
      <w:r>
        <w:rPr>
          <w:noProof/>
        </w:rPr>
        <w:t>53</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_Toc156824779 \h </w:instrText>
      </w:r>
      <w:r>
        <w:rPr>
          <w:noProof/>
        </w:rPr>
        <w:fldChar w:fldCharType="separate"/>
      </w:r>
      <w:r>
        <w:rPr>
          <w:noProof/>
        </w:rPr>
        <w:t>54</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、超精过滤设备项目工艺技术设计方案</w:t>
      </w:r>
      <w:r>
        <w:rPr>
          <w:noProof/>
        </w:rPr>
        <w:tab/>
      </w:r>
      <w:r>
        <w:rPr>
          <w:noProof/>
        </w:rPr>
        <w:fldChar w:fldCharType="begin"/>
      </w:r>
      <w:r>
        <w:rPr>
          <w:noProof/>
        </w:rPr>
        <w:instrText xml:space="preserve"> PAGEREF _Toc156824780 \h </w:instrText>
      </w:r>
      <w:r>
        <w:rPr>
          <w:noProof/>
        </w:rPr>
        <w:fldChar w:fldCharType="separate"/>
      </w:r>
      <w:r>
        <w:rPr>
          <w:noProof/>
        </w:rPr>
        <w:t>56</w:t>
      </w:r>
      <w:r>
        <w:rPr>
          <w:noProof/>
        </w:rPr>
        <w:fldChar w:fldCharType="end"/>
      </w:r>
    </w:p>
    <w:p w:rsidR="00056851">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_Toc156824781 \h </w:instrText>
      </w:r>
      <w:r>
        <w:rPr>
          <w:noProof/>
        </w:rPr>
        <w:fldChar w:fldCharType="separate"/>
      </w:r>
      <w:r>
        <w:rPr>
          <w:noProof/>
        </w:rPr>
        <w:t>57</w:t>
      </w:r>
      <w:r>
        <w:rPr>
          <w:noProof/>
        </w:rPr>
        <w:fldChar w:fldCharType="end"/>
      </w:r>
    </w:p>
    <w:p w:rsidR="00056851">
      <w:pPr>
        <w:pStyle w:val="TOC1"/>
        <w:tabs>
          <w:tab w:val="right" w:leader="dot" w:pos="8296"/>
        </w:tabs>
        <w:rPr>
          <w:noProof/>
        </w:rPr>
      </w:pPr>
      <w:r>
        <w:rPr>
          <w:rFonts w:hint="eastAsia"/>
          <w:noProof/>
        </w:rPr>
        <w:t>八、超精过滤设备项目概要与评估</w:t>
      </w:r>
      <w:r>
        <w:rPr>
          <w:noProof/>
        </w:rPr>
        <w:tab/>
      </w:r>
      <w:r>
        <w:rPr>
          <w:noProof/>
        </w:rPr>
        <w:fldChar w:fldCharType="begin"/>
      </w:r>
      <w:r>
        <w:rPr>
          <w:noProof/>
        </w:rPr>
        <w:instrText xml:space="preserve"> PAGEREF _Toc156824782 \h </w:instrText>
      </w:r>
      <w:r>
        <w:rPr>
          <w:noProof/>
        </w:rPr>
        <w:fldChar w:fldCharType="separate"/>
      </w:r>
      <w:r>
        <w:rPr>
          <w:noProof/>
        </w:rPr>
        <w:t>57</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、超精过滤设备项目主办方综述</w:t>
      </w:r>
      <w:r>
        <w:rPr>
          <w:noProof/>
        </w:rPr>
        <w:tab/>
      </w:r>
      <w:r>
        <w:rPr>
          <w:noProof/>
        </w:rPr>
        <w:fldChar w:fldCharType="begin"/>
      </w:r>
      <w:r>
        <w:rPr>
          <w:noProof/>
        </w:rPr>
        <w:instrText xml:space="preserve"> PAGEREF _Toc156824783 \h </w:instrText>
      </w:r>
      <w:r>
        <w:rPr>
          <w:noProof/>
        </w:rPr>
        <w:fldChar w:fldCharType="separate"/>
      </w:r>
      <w:r>
        <w:rPr>
          <w:noProof/>
        </w:rPr>
        <w:t>57</w:t>
      </w:r>
      <w:r>
        <w:rPr>
          <w:noProof/>
        </w:rPr>
        <w:fldChar w:fldCharType="end"/>
      </w:r>
    </w:p>
    <w:p w:rsidR="00056851">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、超精过滤设备项目整体情况概述</w:t>
      </w:r>
      <w:r>
        <w:rPr>
          <w:noProof/>
        </w:rPr>
        <w:tab/>
      </w:r>
      <w:r>
        <w:rPr>
          <w:noProof/>
        </w:rPr>
        <w:fldChar w:fldCharType="begin"/>
      </w:r>
      <w:r>
        <w:rPr>
          <w:noProof/>
        </w:rPr>
        <w:instrText xml:space="preserve"> PAGEREF _Toc156824784 \h </w:instrText>
      </w:r>
      <w:r>
        <w:rPr>
          <w:noProof/>
        </w:rPr>
        <w:fldChar w:fldCharType="separate"/>
      </w:r>
      <w:r>
        <w:rPr>
          <w:noProof/>
        </w:rPr>
        <w:t>59</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、超精过滤设备项目评估及展望</w:t>
      </w:r>
      <w:r>
        <w:rPr>
          <w:noProof/>
        </w:rPr>
        <w:tab/>
      </w:r>
      <w:r>
        <w:rPr>
          <w:noProof/>
        </w:rPr>
        <w:fldChar w:fldCharType="begin"/>
      </w:r>
      <w:r>
        <w:rPr>
          <w:noProof/>
        </w:rPr>
        <w:instrText xml:space="preserve"> PAGEREF _Toc156824785 \h </w:instrText>
      </w:r>
      <w:r>
        <w:rPr>
          <w:noProof/>
        </w:rPr>
        <w:fldChar w:fldCharType="separate"/>
      </w:r>
      <w:r>
        <w:rPr>
          <w:noProof/>
        </w:rPr>
        <w:t>62</w:t>
      </w:r>
      <w:r>
        <w:rPr>
          <w:noProof/>
        </w:rPr>
        <w:fldChar w:fldCharType="end"/>
      </w:r>
    </w:p>
    <w:p w:rsidR="00056851">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_Toc156824786 \h </w:instrText>
      </w:r>
      <w:r>
        <w:rPr>
          <w:noProof/>
        </w:rPr>
        <w:fldChar w:fldCharType="separate"/>
      </w:r>
      <w:r>
        <w:rPr>
          <w:noProof/>
        </w:rPr>
        <w:t>64</w:t>
      </w:r>
      <w:r>
        <w:rPr>
          <w:noProof/>
        </w:rPr>
        <w:fldChar w:fldCharType="end"/>
      </w:r>
    </w:p>
    <w:p w:rsidR="00056851">
      <w:pPr>
        <w:pStyle w:val="TOC1"/>
        <w:tabs>
          <w:tab w:val="right" w:leader="dot" w:pos="8296"/>
        </w:tabs>
        <w:rPr>
          <w:noProof/>
        </w:rPr>
      </w:pPr>
      <w:r>
        <w:rPr>
          <w:rFonts w:hint="eastAsia"/>
          <w:noProof/>
        </w:rPr>
        <w:t>九、超精过滤设备项目执行与监控</w:t>
      </w:r>
      <w:r>
        <w:rPr>
          <w:noProof/>
        </w:rPr>
        <w:tab/>
      </w:r>
      <w:r>
        <w:rPr>
          <w:noProof/>
        </w:rPr>
        <w:fldChar w:fldCharType="begin"/>
      </w:r>
      <w:r>
        <w:rPr>
          <w:noProof/>
        </w:rPr>
        <w:instrText xml:space="preserve"> PAGEREF _Toc156824787 \h </w:instrText>
      </w:r>
      <w:r>
        <w:rPr>
          <w:noProof/>
        </w:rPr>
        <w:fldChar w:fldCharType="separate"/>
      </w:r>
      <w:r>
        <w:rPr>
          <w:noProof/>
        </w:rPr>
        <w:t>66</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、超精过滤设备项目执行计划</w:t>
      </w:r>
      <w:r>
        <w:rPr>
          <w:noProof/>
        </w:rPr>
        <w:tab/>
      </w:r>
      <w:r>
        <w:rPr>
          <w:noProof/>
        </w:rPr>
        <w:fldChar w:fldCharType="begin"/>
      </w:r>
      <w:r>
        <w:rPr>
          <w:noProof/>
        </w:rPr>
        <w:instrText xml:space="preserve"> PAGEREF _Toc156824788 \h </w:instrText>
      </w:r>
      <w:r>
        <w:rPr>
          <w:noProof/>
        </w:rPr>
        <w:fldChar w:fldCharType="separate"/>
      </w:r>
      <w:r>
        <w:rPr>
          <w:noProof/>
        </w:rPr>
        <w:t>66</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_Toc156824789 \h </w:instrText>
      </w:r>
      <w:r>
        <w:rPr>
          <w:noProof/>
        </w:rPr>
        <w:fldChar w:fldCharType="separate"/>
      </w:r>
      <w:r>
        <w:rPr>
          <w:noProof/>
        </w:rPr>
        <w:t>68</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_Toc156824790 \h </w:instrText>
      </w:r>
      <w:r>
        <w:rPr>
          <w:noProof/>
        </w:rPr>
        <w:fldChar w:fldCharType="separate"/>
      </w:r>
      <w:r>
        <w:rPr>
          <w:noProof/>
        </w:rPr>
        <w:t>72</w:t>
      </w:r>
      <w:r>
        <w:rPr>
          <w:noProof/>
        </w:rPr>
        <w:fldChar w:fldCharType="end"/>
      </w:r>
    </w:p>
    <w:p w:rsidR="00056851">
      <w:pPr>
        <w:pStyle w:val="TOC1"/>
        <w:tabs>
          <w:tab w:val="right" w:leader="dot" w:pos="8296"/>
        </w:tabs>
        <w:rPr>
          <w:noProof/>
        </w:rPr>
      </w:pPr>
      <w:r>
        <w:rPr>
          <w:rFonts w:hint="eastAsia"/>
          <w:noProof/>
        </w:rPr>
        <w:t>十、品牌建设与公关策略</w:t>
      </w:r>
      <w:r>
        <w:rPr>
          <w:noProof/>
        </w:rPr>
        <w:tab/>
      </w:r>
      <w:r>
        <w:rPr>
          <w:noProof/>
        </w:rPr>
        <w:fldChar w:fldCharType="begin"/>
      </w:r>
      <w:r>
        <w:rPr>
          <w:noProof/>
        </w:rPr>
        <w:instrText xml:space="preserve"> PAGEREF _Toc156824791 \h </w:instrText>
      </w:r>
      <w:r>
        <w:rPr>
          <w:noProof/>
        </w:rPr>
        <w:fldChar w:fldCharType="separate"/>
      </w:r>
      <w:r>
        <w:rPr>
          <w:noProof/>
        </w:rPr>
        <w:t>73</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_Toc156824792 \h </w:instrText>
      </w:r>
      <w:r>
        <w:rPr>
          <w:noProof/>
        </w:rPr>
        <w:fldChar w:fldCharType="separate"/>
      </w:r>
      <w:r>
        <w:rPr>
          <w:noProof/>
        </w:rPr>
        <w:t>73</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_Toc156824793 \h </w:instrText>
      </w:r>
      <w:r>
        <w:rPr>
          <w:noProof/>
        </w:rPr>
        <w:fldChar w:fldCharType="separate"/>
      </w:r>
      <w:r>
        <w:rPr>
          <w:noProof/>
        </w:rPr>
        <w:t>74</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_Toc156824794 \h </w:instrText>
      </w:r>
      <w:r>
        <w:rPr>
          <w:noProof/>
        </w:rPr>
        <w:fldChar w:fldCharType="separate"/>
      </w:r>
      <w:r>
        <w:rPr>
          <w:noProof/>
        </w:rPr>
        <w:t>76</w:t>
      </w:r>
      <w:r>
        <w:rPr>
          <w:noProof/>
        </w:rPr>
        <w:fldChar w:fldCharType="end"/>
      </w:r>
    </w:p>
    <w:p w:rsidR="00056851">
      <w:pPr>
        <w:pStyle w:val="TOC1"/>
        <w:tabs>
          <w:tab w:val="right" w:leader="dot" w:pos="8296"/>
        </w:tabs>
        <w:rPr>
          <w:noProof/>
        </w:rPr>
      </w:pPr>
      <w:r>
        <w:rPr>
          <w:rFonts w:hint="eastAsia"/>
          <w:noProof/>
        </w:rPr>
        <w:t>十一、供应链可持续性</w:t>
      </w:r>
      <w:r>
        <w:rPr>
          <w:noProof/>
        </w:rPr>
        <w:tab/>
      </w:r>
      <w:r>
        <w:rPr>
          <w:noProof/>
        </w:rPr>
        <w:fldChar w:fldCharType="begin"/>
      </w:r>
      <w:r>
        <w:rPr>
          <w:noProof/>
        </w:rPr>
        <w:instrText xml:space="preserve"> PAGEREF _Toc156824795 \h </w:instrText>
      </w:r>
      <w:r>
        <w:rPr>
          <w:noProof/>
        </w:rPr>
        <w:fldChar w:fldCharType="separate"/>
      </w:r>
      <w:r>
        <w:rPr>
          <w:noProof/>
        </w:rPr>
        <w:t>78</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_Toc156824796 \h </w:instrText>
      </w:r>
      <w:r>
        <w:rPr>
          <w:noProof/>
        </w:rPr>
        <w:fldChar w:fldCharType="separate"/>
      </w:r>
      <w:r>
        <w:rPr>
          <w:noProof/>
        </w:rPr>
        <w:t>78</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_Toc156824797 \h </w:instrText>
      </w:r>
      <w:r>
        <w:rPr>
          <w:noProof/>
        </w:rPr>
        <w:fldChar w:fldCharType="separate"/>
      </w:r>
      <w:r>
        <w:rPr>
          <w:noProof/>
        </w:rPr>
        <w:t>79</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_Toc156824798 \h </w:instrText>
      </w:r>
      <w:r>
        <w:rPr>
          <w:noProof/>
        </w:rPr>
        <w:fldChar w:fldCharType="separate"/>
      </w:r>
      <w:r>
        <w:rPr>
          <w:noProof/>
        </w:rPr>
        <w:t>80</w:t>
      </w:r>
      <w:r>
        <w:rPr>
          <w:noProof/>
        </w:rPr>
        <w:fldChar w:fldCharType="end"/>
      </w:r>
    </w:p>
    <w:p w:rsidR="00056851">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_Toc156824799 \h </w:instrText>
      </w:r>
      <w:r>
        <w:rPr>
          <w:noProof/>
        </w:rPr>
        <w:fldChar w:fldCharType="separate"/>
      </w:r>
      <w:r>
        <w:rPr>
          <w:noProof/>
        </w:rPr>
        <w:t>82</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_Toc156824800 \h </w:instrText>
      </w:r>
      <w:r>
        <w:rPr>
          <w:noProof/>
        </w:rPr>
        <w:fldChar w:fldCharType="separate"/>
      </w:r>
      <w:r>
        <w:rPr>
          <w:noProof/>
        </w:rPr>
        <w:t>82</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_Toc156824801 \h </w:instrText>
      </w:r>
      <w:r>
        <w:rPr>
          <w:noProof/>
        </w:rPr>
        <w:fldChar w:fldCharType="separate"/>
      </w:r>
      <w:r>
        <w:rPr>
          <w:noProof/>
        </w:rPr>
        <w:t>83</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_Toc156824802 \h </w:instrText>
      </w:r>
      <w:r>
        <w:rPr>
          <w:noProof/>
        </w:rPr>
        <w:fldChar w:fldCharType="separate"/>
      </w:r>
      <w:r>
        <w:rPr>
          <w:noProof/>
        </w:rPr>
        <w:t>84</w:t>
      </w:r>
      <w:r>
        <w:rPr>
          <w:noProof/>
        </w:rPr>
        <w:fldChar w:fldCharType="end"/>
      </w:r>
    </w:p>
    <w:p w:rsidR="00056851">
      <w:pPr>
        <w:pStyle w:val="TOC1"/>
        <w:tabs>
          <w:tab w:val="right" w:leader="dot" w:pos="8296"/>
        </w:tabs>
        <w:rPr>
          <w:noProof/>
        </w:rPr>
      </w:pPr>
      <w:r>
        <w:rPr>
          <w:rFonts w:hint="eastAsia"/>
          <w:noProof/>
        </w:rPr>
        <w:t>十三、环境影响评价</w:t>
      </w:r>
      <w:r>
        <w:rPr>
          <w:noProof/>
        </w:rPr>
        <w:tab/>
      </w:r>
      <w:r>
        <w:rPr>
          <w:noProof/>
        </w:rPr>
        <w:fldChar w:fldCharType="begin"/>
      </w:r>
      <w:r>
        <w:rPr>
          <w:noProof/>
        </w:rPr>
        <w:instrText xml:space="preserve"> PAGEREF _Toc156824803 \h </w:instrText>
      </w:r>
      <w:r>
        <w:rPr>
          <w:noProof/>
        </w:rPr>
        <w:fldChar w:fldCharType="separate"/>
      </w:r>
      <w:r>
        <w:rPr>
          <w:noProof/>
        </w:rPr>
        <w:t>86</w:t>
      </w:r>
      <w:r>
        <w:rPr>
          <w:noProof/>
        </w:rPr>
        <w:fldChar w:fldCharType="end"/>
      </w:r>
    </w:p>
    <w:p w:rsidR="00056851">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_Toc156824804 \h </w:instrText>
      </w:r>
      <w:r>
        <w:rPr>
          <w:noProof/>
        </w:rPr>
        <w:fldChar w:fldCharType="separate"/>
      </w:r>
      <w:r>
        <w:rPr>
          <w:noProof/>
        </w:rPr>
        <w:t>86</w:t>
      </w:r>
      <w:r>
        <w:rPr>
          <w:noProof/>
        </w:rPr>
        <w:fldChar w:fldCharType="end"/>
      </w:r>
    </w:p>
    <w:p w:rsidR="00056851">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_Toc156824805 \h </w:instrText>
      </w:r>
      <w:r>
        <w:rPr>
          <w:noProof/>
        </w:rPr>
        <w:fldChar w:fldCharType="separate"/>
      </w:r>
      <w:r>
        <w:rPr>
          <w:noProof/>
        </w:rPr>
        <w:t>86</w:t>
      </w:r>
      <w:r>
        <w:rPr>
          <w:noProof/>
        </w:rPr>
        <w:fldChar w:fldCharType="end"/>
      </w:r>
    </w:p>
    <w:p w:rsidR="00056851">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_Toc156824806 \h </w:instrText>
      </w:r>
      <w:r>
        <w:rPr>
          <w:noProof/>
        </w:rPr>
        <w:fldChar w:fldCharType="separate"/>
      </w:r>
      <w:r>
        <w:rPr>
          <w:noProof/>
        </w:rPr>
        <w:t>87</w:t>
      </w:r>
      <w:r>
        <w:rPr>
          <w:noProof/>
        </w:rPr>
        <w:fldChar w:fldCharType="end"/>
      </w:r>
    </w:p>
    <w:p w:rsidR="00056851" w:rsidP="00056851">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56851" w:rsidP="00056851">
      <w:pPr>
        <w:pStyle w:val="Heading1"/>
        <w:jc w:val="center"/>
        <w:rPr>
          <w:rFonts w:hint="eastAsia"/>
        </w:rPr>
      </w:pPr>
      <w:bookmarkStart w:id="1" w:name="_Toc156824743"/>
      <w:r w:rsidRPr="00056851">
        <w:rPr>
          <w:rFonts w:hint="eastAsia"/>
        </w:rPr>
        <w:t>序言</w:t>
      </w:r>
      <w:bookmarkEnd w:id="1"/>
    </w:p>
    <w:p w:rsidR="00056851" w:rsidP="00056851">
      <w:pPr>
        <w:ind w:firstLine="560" w:firstLineChars="200"/>
        <w:rPr>
          <w:rFonts w:ascii="仿宋" w:eastAsia="仿宋" w:hint="eastAsia"/>
          <w:sz w:val="28"/>
        </w:rPr>
      </w:pPr>
      <w:r w:rsidRPr="00056851">
        <w:rPr>
          <w:rFonts w:ascii="仿宋" w:eastAsia="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056851" w:rsidP="00056851">
      <w:pPr>
        <w:pStyle w:val="Heading1"/>
        <w:rPr>
          <w:rFonts w:hint="eastAsia"/>
        </w:rPr>
      </w:pPr>
      <w:bookmarkStart w:id="2" w:name="_Toc156824744"/>
      <w:r w:rsidRPr="00056851">
        <w:rPr>
          <w:rFonts w:hint="eastAsia"/>
        </w:rPr>
        <w:t>一、超精过滤设备项目风险管理方案</w:t>
      </w:r>
      <w:bookmarkEnd w:id="2"/>
    </w:p>
    <w:p w:rsidR="00056851" w:rsidP="00056851">
      <w:pPr>
        <w:pStyle w:val="Heading2"/>
        <w:rPr>
          <w:rFonts w:hint="eastAsia"/>
        </w:rPr>
      </w:pPr>
      <w:bookmarkStart w:id="3" w:name="_Toc156824745"/>
      <w:r w:rsidRPr="00056851">
        <w:rPr>
          <w:rFonts w:hint="eastAsia"/>
        </w:rPr>
        <w:t>(</w:t>
      </w:r>
      <w:r w:rsidRPr="00056851">
        <w:rPr>
          <w:rFonts w:hint="eastAsia"/>
        </w:rPr>
        <w:t>一</w:t>
      </w:r>
      <w:r w:rsidRPr="00056851">
        <w:rPr>
          <w:rFonts w:hint="eastAsia"/>
        </w:rPr>
        <w:t>)</w:t>
      </w:r>
      <w:r w:rsidRPr="00056851">
        <w:rPr>
          <w:rFonts w:hint="eastAsia"/>
        </w:rPr>
        <w:t>、风险管理概述</w:t>
      </w:r>
      <w:bookmarkEnd w:id="3"/>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在当前政策环境下，风险管理的关键性日益凸显，尤其在超精过滤设备项目实施中扮演着不可或缺的角色。政策的不断调整和变化可能带来新的挑战，因此超精过滤设备项目团队需要更加敏锐地识别、评估和应对各种潜在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超精过滤设备项目可能产生的潜在影响。</w:t>
      </w:r>
    </w:p>
    <w:p w:rsidR="00056851" w:rsidRPr="00056851" w:rsidP="00056851">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56851">
        <w:rPr>
          <w:rFonts w:ascii="仿宋" w:eastAsia="仿宋" w:hAnsi="仿宋" w:hint="eastAsia"/>
          <w:sz w:val="28"/>
        </w:rPr>
        <w:t>其次，风险评估的过程需要更具前瞻性，超精过滤设备项目团队应当通过定性和定量分析，充分评估政策变化对超精过滤设备项目目</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标的可能影响。这一过程的关键在于科学合理地量化潜在风险的概率和影响程度，从而有针对性地采取相应的风险应对措施。</w:t>
      </w:r>
    </w:p>
    <w:p w:rsidR="00056851" w:rsidRPr="00056851" w:rsidP="00056851">
      <w:pPr>
        <w:ind w:firstLine="560" w:firstLineChars="200"/>
        <w:rPr>
          <w:rFonts w:ascii="仿宋" w:eastAsia="仿宋" w:hAnsi="仿宋"/>
          <w:sz w:val="28"/>
        </w:rPr>
      </w:pPr>
      <w:r w:rsidRPr="00056851">
        <w:rPr>
          <w:rFonts w:ascii="仿宋" w:eastAsia="仿宋" w:hAnsi="仿宋" w:hint="eastAsia"/>
          <w:sz w:val="28"/>
        </w:rPr>
        <w:t>在面对政策层面的风险时，风险应对措施需要更加灵活。除了常规的避免、减轻、转移和接受策略外，超精过滤设备项目团队还应考虑制定专门的政策应对计划，包括密切关注政策变化、及时调整超精过滤设备项目实施方案等。例如，加强与相关政府部门的沟通，获取政策解读，及时调整超精过滤设备项目策略以确保超精过滤设备项目不受不确定性的过大影响。</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最后，风险监控的过程也需要更具前瞻性。超精过滤设备项目团队在监控风险的同时，应当随时关注政策环境的变化，确保超精过滤设备项目能够灵活适应新的政策要求。这可能涉及到对超精过滤设备项目计划的及时调整、政策培训和超精过滤设备项目团队的更新等方面，以保持超精过滤设备项目在复杂多变的政策环境中的稳定推进。</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在当前政策背景下，风险管理需要更具前瞻性、灵活性和战略性，以确保超精过滤设备项目能够在不断变化的政策环境中保持成功实施的稳定性。通过全面考虑政策层面的风险，并采取相应的战略性风险管理措施，超精过滤设备项目团队将更有信心和能力应对潜在的挑战，确保超精过滤设备项目的成功推进。</w:t>
      </w:r>
    </w:p>
    <w:p w:rsidR="00056851" w:rsidP="00056851">
      <w:pPr>
        <w:pStyle w:val="Heading2"/>
      </w:pPr>
      <w:bookmarkStart w:id="4" w:name="_Toc156824746"/>
      <w:r w:rsidRPr="00056851">
        <w:t>(</w:t>
      </w:r>
      <w:r w:rsidRPr="00056851">
        <w:t>二</w:t>
      </w:r>
      <w:r w:rsidRPr="00056851">
        <w:t>)</w:t>
      </w:r>
      <w:r w:rsidRPr="00056851">
        <w:t>、企业面临的风险</w:t>
      </w:r>
      <w:bookmarkEnd w:id="4"/>
    </w:p>
    <w:p w:rsidR="00056851" w:rsidRPr="00056851" w:rsidP="00056851">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56851">
        <w:rPr>
          <w:rFonts w:ascii="仿宋" w:eastAsia="仿宋" w:hAnsi="仿宋" w:hint="eastAsia"/>
          <w:sz w:val="28"/>
        </w:rPr>
        <w:t>在超精过滤设备项目领域，企业在运营过程中面临着多层次的风险，这些风险源于内部操作、外部环境变化以及激烈的市场竞争。为</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了确保企业的成功，有效的风险管理显得尤为关键。下面将详细探讨超精过滤设备项目中可能出现的各类风险，并提出相应的应对措施，以保障企业的可持续发展。</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一、市场需求波动风险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市场变化带来的需求波动风险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竞争对手的市场份额侵蚀风险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二、供应链风险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原材料供应不稳定风险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056851" w:rsidRPr="00056851" w:rsidP="00056851">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56851">
        <w:rPr>
          <w:rFonts w:ascii="仿宋" w:eastAsia="仿宋" w:hAnsi="仿宋" w:hint="eastAsia"/>
          <w:sz w:val="28"/>
        </w:rPr>
        <w:t>2. 供应链环节的质量风险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三、技术与生产风险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生产设备故障风险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生产工艺变革风险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四、法律与政策风险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环保政策风险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知识产权风险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在超精过滤设备项目中，知识产权的保护至关重要。企业需防范知识产权被侵犯的风险，加强专利申请、技术保密等工作，以避免知识产权纠纷导致的市场排斥和法律诉讼风险。</w:t>
      </w:r>
    </w:p>
    <w:p w:rsidR="00056851" w:rsidP="00056851">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56851">
        <w:rPr>
          <w:rFonts w:ascii="仿宋" w:eastAsia="仿宋" w:hAnsi="仿宋" w:hint="eastAsia"/>
          <w:sz w:val="28"/>
        </w:rPr>
        <w:t>通过采取上述措施，企业可以更全面、系统地管理各类风险，提</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高对不确定性的应对能力，从而确保超精过滤设备项目的顺利进行和企业的可持续发展。</w:t>
      </w:r>
    </w:p>
    <w:p w:rsidR="00056851" w:rsidP="00056851">
      <w:pPr>
        <w:pStyle w:val="Heading2"/>
      </w:pPr>
      <w:bookmarkStart w:id="5" w:name="_Toc156824747"/>
      <w:r w:rsidRPr="00056851">
        <w:t>(</w:t>
      </w:r>
      <w:r w:rsidRPr="00056851">
        <w:t>三</w:t>
      </w:r>
      <w:r w:rsidRPr="00056851">
        <w:t>)</w:t>
      </w:r>
      <w:r w:rsidRPr="00056851">
        <w:t>、风险成本与风险管理的目标</w:t>
      </w:r>
      <w:bookmarkEnd w:id="5"/>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风险管理一直是任何超精过滤设备项目成功实施的关键因素之一。在超精过滤设备项目中，风险管理的目标是通过系统性的方法识别、评估和应对可能影响超精过滤设备项目目标的潜在风险。为了降低超精过滤设备项目失败的风险，提高超精过滤设备项目的成功率，超精过滤设备项目团队需要在整个超精过滤设备项目生命周期中采取一系列有效的风险管理措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风险成本作为风险管理的一个关键概念，在超精过滤设备项目中显得尤为重要。这指的是由于风险事件的发生可能导致的经济损失和其他负面影响所带来的费用。这些成本涵盖了直接和间接的损失，以及为了应对风险而采取的各种措施所产生的费用。考虑到超精过滤设备项目通常涉及大量资金投入，合理评估和控制风险成本对超精过滤设备项目的成功至关重要，直接影响超精过滤设备项目的资金流动和盈利能力。</w:t>
      </w:r>
    </w:p>
    <w:p w:rsidR="00056851" w:rsidRPr="00056851" w:rsidP="00056851">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56851">
        <w:rPr>
          <w:rFonts w:ascii="仿宋" w:eastAsia="仿宋" w:hAnsi="仿宋" w:hint="eastAsia"/>
          <w:sz w:val="28"/>
        </w:rPr>
        <w:t>风险管理的目标之一是在超精过滤设备项目启动阶段就能预测和识别潜在风险。通过建立完善的风险识别和分析体系，超精过滤设备项目团队可以提前评估可能出现的风险，为超精过滤设备项目决策提供科学依据。评估和量化风险同样重要，通过对风险事件的发生概率和影响程度进行评估，可以为超精过滤设备项目制定合适的风险应</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对策略提供基础。将风险以数字形式量化有助于超精过滤设备项目管理者更好地理解整体风险影响，并作出相应决策。</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控制和减少风险是风险管理的核心目标。通过建立完善的风险控制体系，超精过滤设备项目团队能够制定详细的风险控制计划，并实施有效的措施，以降低超精过滤设备项目的风险水平，提高超精过滤设备项目的成功率。应对和处理风险同样重要，特别是在风险事件发生时，能够及时采取措施最大程度减少损失。</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监控和反馈风险是风险管理的最终目标。通过不断监控超精过滤设备项目的风险状态，及时反馈风险信息，超精过滤设备项目管理者能够做出及时决策，快速调整风险应对策略，确保超精过滤设备项目按计划进行。这有效地建立了超精过滤设备项目的风险监控和反馈机制，有助于超精过滤设备项目在变化的环境中保持灵活性和应变能力。</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在超精过滤设备项目中，综合考虑风险成本和风险管理的各超精过滤设备项目标，超精过滤设备项目团队能够更好地应对不确定性，提高超精过滤设备项目的成功率。通过合理的风险管理，超精过滤设备项目可以更顺利、更有效地达成预定的时间、成本和质量目标。</w:t>
      </w:r>
    </w:p>
    <w:p w:rsidR="00056851" w:rsidP="00056851">
      <w:pPr>
        <w:pStyle w:val="Heading2"/>
      </w:pPr>
      <w:bookmarkStart w:id="6" w:name="_Toc156824748"/>
      <w:r w:rsidRPr="00056851">
        <w:t>(</w:t>
      </w:r>
      <w:r w:rsidRPr="00056851">
        <w:t>四</w:t>
      </w:r>
      <w:r w:rsidRPr="00056851">
        <w:t>)</w:t>
      </w:r>
      <w:r w:rsidRPr="00056851">
        <w:t>、人力资本风险分析</w:t>
      </w:r>
      <w:bookmarkEnd w:id="6"/>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一、人力资本风险的界定与总览</w:t>
      </w:r>
    </w:p>
    <w:p w:rsidR="00056851" w:rsidRPr="00056851" w:rsidP="00056851">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56851">
        <w:rPr>
          <w:rFonts w:ascii="仿宋" w:eastAsia="仿宋" w:hAnsi="仿宋" w:hint="eastAsia"/>
          <w:sz w:val="28"/>
        </w:rPr>
        <w:t>在超精过滤设备项目中，人力资本风险指的是由于不当的人力资源管理、员工素质欠缺或者员工频繁流动等因素引发的可能性风险。这些潜在的风险直接关系到企业的关键指标，如生产效率、产品质量</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以及超精过滤设备项目进展。人力资本风险分析的主要目的在于识别和评估这些风险，以帮助企业采取相应措施来降低或避免对超精过滤设备项目的不利影响。</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二、内部人力资本风险的深度分析</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员工素质风险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员工流动风险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高离职率和频繁流动可能带来超精过滤设备项目延误、生产线断档以及知识流失等问题。为了缓解这种风险，企业可通过建立健全的员工关系、提供发展空间和培训机会，增强员工的归属感和忠诚度。</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管理能力风险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管理层在超精过滤设备项目过程中的决策、协调和沟通能力不足可能导致超精过滤设备项目进展缓慢、资源浪费以及团队合作不畅。为规避这一风险，企业需强化管理层的培训和能力提升，提高他们的领导力和组织能力。</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三、外部人力资本风险的综合分析</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市场竞争风险</w:t>
      </w:r>
    </w:p>
    <w:p w:rsidR="00056851" w:rsidRPr="00056851" w:rsidP="00056851">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56851">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法律法规风险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技术变革风险</w:t>
      </w:r>
    </w:p>
    <w:p w:rsidR="00056851" w:rsidRPr="00056851" w:rsidP="00056851">
      <w:pPr>
        <w:ind w:firstLine="560" w:firstLineChars="200"/>
        <w:rPr>
          <w:rFonts w:ascii="仿宋" w:eastAsia="仿宋" w:hAnsi="仿宋"/>
          <w:sz w:val="28"/>
        </w:rPr>
      </w:pPr>
      <w:r w:rsidRPr="00056851">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通过全面分析内外部人力资本风险，企业能够识别潜在的问题因素，并采取相应措施来降低或避免这些风险对超精过滤设备项目的负面影响。科学合理的人力资本管理有助于提高生产效率、确保产品质量，并确保超精过滤设备项目的顺利推进。</w:t>
      </w:r>
    </w:p>
    <w:p w:rsidR="00056851" w:rsidP="00056851">
      <w:pPr>
        <w:pStyle w:val="Heading2"/>
      </w:pPr>
      <w:bookmarkStart w:id="7" w:name="_Toc156824749"/>
      <w:r w:rsidRPr="00056851">
        <w:t>(</w:t>
      </w:r>
      <w:r w:rsidRPr="00056851">
        <w:t>五</w:t>
      </w:r>
      <w:r w:rsidRPr="00056851">
        <w:t>)</w:t>
      </w:r>
      <w:r w:rsidRPr="00056851">
        <w:t>、风险识别</w:t>
      </w:r>
      <w:bookmarkEnd w:id="7"/>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1. 人才招聘与储备风险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在超精过滤设备项目进行中，人才招聘与储备是关键的环节。如果企业无法及时找到合适的人才填补空缺，可能导致超精过滤设备项目推进受阻，增加其他员工工作负担。建议企业建立健全的招聘渠道，同时进行人才储备，以确保在关键时刻能够迅速找到合适的替补人员。</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2. 培训与继续教育风险</w:t>
      </w:r>
    </w:p>
    <w:p w:rsidR="00056851" w:rsidRPr="00056851" w:rsidP="00056851">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56851">
        <w:rPr>
          <w:rFonts w:ascii="仿宋" w:eastAsia="仿宋" w:hAnsi="仿宋" w:hint="eastAsia"/>
          <w:sz w:val="28"/>
        </w:rPr>
        <w:t>技术水平和市场需求的变化可能使员工的技能面临过时的风险。企业需要定期进行培训和继续教育，确保员工的专业知识与市场保持</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同步。忽视培训可能导致员工技能滞后，影响生产效率和超精过滤设备项目质量。</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3. 沟通与团队协作风险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超精过滤设备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4. 福利与激励风险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5. 外部劳动力市场风险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风险识别的建议与对策</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1. 建立健全的招聘渠道与人才储备计划</w:t>
      </w:r>
    </w:p>
    <w:p w:rsidR="00056851" w:rsidRPr="00056851" w:rsidP="00056851">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56851">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2. 实施持续的培训与教育计划</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3. 加强沟通培训与团队建设</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4. 调整灵活的福利政策和激励机制</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5. 持续关注外部劳动力市场动态</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6. 制定危机管理计划</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建立完善的危机管理计划，明确各类风险发生时的应急预案和决策流程。包括人才流失、技能短缺、管理层变动等情况的具体处理方案，以应对突发情况，保障超精过滤设备项目的平稳进行。</w:t>
      </w:r>
    </w:p>
    <w:p w:rsidR="00056851" w:rsidRPr="00056851" w:rsidP="00056851">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56851">
        <w:rPr>
          <w:rFonts w:ascii="仿宋" w:eastAsia="仿宋" w:hAnsi="仿宋" w:hint="eastAsia"/>
          <w:sz w:val="28"/>
        </w:rPr>
        <w:t>7. 强化绩效评估和激励机制</w:t>
      </w:r>
    </w:p>
    <w:p w:rsidR="00056851" w:rsidRPr="00056851" w:rsidP="00056851">
      <w:pPr>
        <w:ind w:firstLine="560" w:firstLineChars="200"/>
        <w:rPr>
          <w:rFonts w:ascii="仿宋" w:eastAsia="仿宋" w:hAnsi="仿宋"/>
          <w:sz w:val="28"/>
        </w:rPr>
      </w:pPr>
      <w:r w:rsidRPr="00056851">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8. 持续改进企业文化</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营造积极向上的企业文化，加强员工归属感和凝聚力。通过团队活动、文化建设等方式，培养员工对企业的认同感，减少员工流失风险。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9. 制定法律合规标准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风险识别的综合管理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风险识别是一个动态过程，需要不断地跟踪和调整。企业在超精过滤设备项目中应当持续关注内外部环境的变化，及时调整风险识别策略，以确保超精过滤设备项目的持续稳定推进。通过科学的风险识别和有效的应对措施，企业可以更好地规避潜在风险，保障超精过滤设备项目的成功实施。</w:t>
      </w:r>
    </w:p>
    <w:p w:rsidR="00056851" w:rsidP="00056851">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56851" w:rsidP="00056851">
      <w:pPr>
        <w:pStyle w:val="Heading2"/>
      </w:pPr>
      <w:bookmarkStart w:id="8" w:name="_Toc156824750"/>
      <w:r w:rsidRPr="00056851">
        <w:t>(</w:t>
      </w:r>
      <w:r w:rsidRPr="00056851">
        <w:t>六</w:t>
      </w:r>
      <w:r w:rsidRPr="00056851">
        <w:t>)</w:t>
      </w:r>
      <w:r w:rsidRPr="00056851">
        <w:t>、风险管理的措施</w:t>
      </w:r>
      <w:bookmarkEnd w:id="8"/>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制定全面的风险管理计划</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在超精过滤设备项目启动阶段，制定一份全面的风险管理计划，明确风险的识别、评估、监测和应对流程。确保团队对计划的理解，并定期审查和更新以适应超精过滤设备项目的变化。</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建立专业的风险管理团队</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定期进行风险评估</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4. 强化沟通与团队合作</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建立畅通的沟通渠道，鼓励团队成员分享风险信息。强化团队的协作能力，确保超精过滤设备项目各阶段的协同工作，以减缓因沟通不畅导致的风险。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5. 制定风险应对策略</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对每一种潜在风险，制定相应的应对策略。这包括风险的缓解、转移、接受或避免，确保团队在面对风险时能够迅速作出决策并采取有效行动。</w:t>
      </w:r>
    </w:p>
    <w:p w:rsidR="00056851" w:rsidRPr="00056851" w:rsidP="0005685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56851">
        <w:rPr>
          <w:rFonts w:ascii="仿宋" w:eastAsia="仿宋" w:hAnsi="仿宋" w:hint="eastAsia"/>
          <w:sz w:val="28"/>
        </w:rPr>
        <w:t>6. 建立紧急响应机制</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制定紧急响应计划，确保在风险发生时能够快速、有序地做出反应。明确责任人，提前准备好必要的资源和工具，以降低风险事件对超精过滤设备项目的不利影响。</w:t>
      </w:r>
    </w:p>
    <w:p w:rsidR="00056851" w:rsidRPr="00056851" w:rsidP="00056851">
      <w:pPr>
        <w:ind w:firstLine="560" w:firstLineChars="200"/>
        <w:rPr>
          <w:rFonts w:ascii="仿宋" w:eastAsia="仿宋" w:hAnsi="仿宋"/>
          <w:sz w:val="28"/>
        </w:rPr>
      </w:pPr>
      <w:r w:rsidRPr="00056851">
        <w:rPr>
          <w:rFonts w:ascii="仿宋" w:eastAsia="仿宋" w:hAnsi="仿宋" w:hint="eastAsia"/>
          <w:sz w:val="28"/>
        </w:rPr>
        <w:t>7. 风险监测和追踪</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8. 制度化的经验总结</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在超精过滤设备项目结束后，进行全面的风险经验总结。总结成功的风险管理实践和教训，形成制度化的经验库，为未来超精过滤设备项目提供有力的参考和借鉴。</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通过采取以上风险管理的措施，企业可以更好地识别、评估和应对潜在的风险，确保超精过滤设备项目能够在不确定的环境中取得成功。风险管理不仅仅是问题的解决，更是对未知因素的有序应对，为超精过滤设备项目的可持续发展提供有力支持。</w:t>
      </w:r>
    </w:p>
    <w:p w:rsidR="00056851" w:rsidP="00056851">
      <w:pPr>
        <w:pStyle w:val="Heading1"/>
        <w:rPr>
          <w:rFonts w:hint="eastAsia"/>
        </w:rPr>
      </w:pPr>
      <w:bookmarkStart w:id="9" w:name="_Toc156824751"/>
      <w:r w:rsidRPr="00056851">
        <w:rPr>
          <w:rFonts w:hint="eastAsia"/>
        </w:rPr>
        <w:t>二、企业管理方案</w:t>
      </w:r>
      <w:bookmarkEnd w:id="9"/>
    </w:p>
    <w:p w:rsidR="00056851" w:rsidP="00056851">
      <w:pPr>
        <w:pStyle w:val="Heading2"/>
        <w:rPr>
          <w:rFonts w:hint="eastAsia"/>
        </w:rPr>
      </w:pPr>
      <w:bookmarkStart w:id="10" w:name="_Toc156824752"/>
      <w:r w:rsidRPr="00056851">
        <w:rPr>
          <w:rFonts w:hint="eastAsia"/>
        </w:rPr>
        <w:t>(</w:t>
      </w:r>
      <w:r w:rsidRPr="00056851">
        <w:rPr>
          <w:rFonts w:hint="eastAsia"/>
        </w:rPr>
        <w:t>一</w:t>
      </w:r>
      <w:r w:rsidRPr="00056851">
        <w:rPr>
          <w:rFonts w:hint="eastAsia"/>
        </w:rPr>
        <w:t>)</w:t>
      </w:r>
      <w:r w:rsidRPr="00056851">
        <w:rPr>
          <w:rFonts w:hint="eastAsia"/>
        </w:rPr>
        <w:t>、企业管理体系</w:t>
      </w:r>
      <w:bookmarkEnd w:id="10"/>
    </w:p>
    <w:p w:rsidR="00056851" w:rsidRPr="00056851" w:rsidP="00056851">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56851">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等多个方面，以确保企业能够高效运转、适应环境变化并实现长期可持续发展。下面是企业管理体系的关键要素：</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一、组织结构与体系</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组织结构设计： 确定企业内部各部门、团队和岗位之间的关系，建立清晰的组织结构，以实现工作分工、协作和沟通的有效性。</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决策层次： 规定决策的层级结构，确保信息能够迅速准确地传达和决策能够迅速实施。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二、管理流程与方法</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业务流程设计： 制定标准的业务流程，确保企业的核心业务能够高效有序地进行。</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超精过滤设备项目管理方法： 采用适当的超精过滤设备项目管理方法，确保超精过滤设备项目按时按质完成。</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质量管理体系： 实施质量管理体系，确保产品或服务符合规定标准，提高客户满意度。</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三、政策与规程</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企业政策： 制定企业整体发展的方向和原则，确保所有业务活动符合企业的核心价值观。</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规章制度： 制定各项规章制度，规范员工行为，确保企业内部秩序和文化的一致性。</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四、人力资源管理</w:t>
      </w:r>
    </w:p>
    <w:p w:rsidR="00056851" w:rsidRPr="00056851" w:rsidP="00056851">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56851">
        <w:rPr>
          <w:rFonts w:ascii="仿宋" w:eastAsia="仿宋" w:hAnsi="仿宋" w:hint="eastAsia"/>
          <w:sz w:val="28"/>
        </w:rPr>
        <w:t>1. 招聘与培训： 制定招聘计划，确保企业拥有足够的人力资源。提供培训机会，提升员工技能水平。</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绩效考核： 设立科学的绩效考核体系，激励员工的积极性和创造性。</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员工发展： 提供员工职业发展通道，激发员工对企业的忠诚度。</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五、财务管理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财务规划： 制定财务计划，确保企业有足够的资金支持日常运营和发展。</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会计体系： 建立健全的会计体系，确保财务报表准确、透明。</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六、信息化管理系统</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信息系统建设： 采用现代信息技术，建设适应企业发展的信息系统，提高信息的获取和利用效率。</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数据安全： 确保企业的数据安全，采取适当的信息安全措施。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七、市场与客户管理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市场开发与营销： 制定市场开发计划，提高企业在市场上的知名度和竞争力。</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客户关系管理： 建立客户档案，提供个性化服务，提高客户满意度。</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 xml:space="preserve"> 八、创新与持续改进</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创新体系： 鼓励员工提出创新建议，建立创新激励机制。</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持续改进： 定期进行业务流程改进，提高工作效率和质量。</w:t>
      </w:r>
    </w:p>
    <w:p w:rsidR="00056851" w:rsidP="00056851">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56851">
        <w:rPr>
          <w:rFonts w:ascii="仿宋" w:eastAsia="仿宋" w:hAnsi="仿宋" w:hint="eastAsia"/>
          <w:sz w:val="28"/>
        </w:rPr>
        <w:t>企业管理体系的建立和不断优化是一个系统工程，需要全员参与和不断改进。通过科学的管理体系，企业能够更好地适应市场环境的</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变化，提高运营效率，实现长期的可持续发展。</w:t>
      </w:r>
    </w:p>
    <w:p w:rsidR="00056851" w:rsidP="00056851">
      <w:pPr>
        <w:pStyle w:val="Heading2"/>
      </w:pPr>
      <w:bookmarkStart w:id="11" w:name="_Toc156824753"/>
      <w:r w:rsidRPr="00056851">
        <w:t>(</w:t>
      </w:r>
      <w:r w:rsidRPr="00056851">
        <w:t>二</w:t>
      </w:r>
      <w:r w:rsidRPr="00056851">
        <w:t>)</w:t>
      </w:r>
      <w:r w:rsidRPr="00056851">
        <w:t>、信息管理与信息系统</w:t>
      </w:r>
      <w:bookmarkEnd w:id="11"/>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一、信息管理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概念与定义</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信息管理是通过对信息资源进行规划、组织、存储、传递和控制，以实现信息的有效利用和价值最大化的一种综合性管理活动。</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重要性与目标</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信息价值: 信息是企业最重要的资源之一，对企业的决策、创新和发展至关重要。</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目标: 实现信息的高效流通、及时更新、准确可靠，提高决策的科学性和准确性。</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信息管理的基本要素</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信息策划: 制定信息发展的战略和规划。</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信息组织: 构建信息资源的组织结构。</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信息存储: 制定信息存储的规范和标准。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信息传递: 通过各种手段和渠道进行信息传递。</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信息控制: 对信息进行监控和管理。</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二、信息系统</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概念与定义</w:t>
      </w:r>
    </w:p>
    <w:p w:rsidR="00056851" w:rsidRPr="00056851" w:rsidP="00056851">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56851">
        <w:rPr>
          <w:rFonts w:ascii="仿宋" w:eastAsia="仿宋" w:hAnsi="仿宋" w:hint="eastAsia"/>
          <w:sz w:val="28"/>
        </w:rPr>
        <w:t>信息系统是由硬件、软件、数据、人员、过程等多个要素组成的，用于收集、存储、处理、分析和传递信息的系统。</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组成要素</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硬件: 包括计算机、服务器、网络设备等。</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软件: 包括操作系统、应用软件、数据库管理系统等。</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数据: 信息系统的基础，包括结构化数据和非结构化数据。</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人员: 系统管理员、用户、开发人员等。</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过程: 系统运行和管理的各个流程和方法。</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信息系统的功能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数据采集和输入: 通过各种手段获取数据。</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数据存储: 将数据存储在数据库或其他媒体中。</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数据处理和分析: 对数据进行处理和分析，生成有用的信息。</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信息传递: 将信息传递给需要的人员或系统。</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决策支持: 提供决策所需的信息。</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三、信息管理与信息系统的关系</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互为支持关系</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信息管理支持信息系统： 信息管理为信息系统提供了规范和战略，确保信息系统能够更好地为企业服务。</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信息系统支持信息管理： 信息系统通过高效的数据处理和分析功能，为信息管理提供了技术支持，使信息更易于管理和利用。</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协同作用</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共同目标: 信息管理与信息系统的共同目标是确保信息的高效管理和利用，为企业的决策提供支持。</w:t>
      </w:r>
    </w:p>
    <w:p w:rsidR="00056851" w:rsidRPr="00056851" w:rsidP="0005685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56851">
        <w:rPr>
          <w:rFonts w:ascii="仿宋" w:eastAsia="仿宋" w:hAnsi="仿宋" w:hint="eastAsia"/>
          <w:sz w:val="28"/>
        </w:rPr>
        <w:t>协同作用: 信息管理与信息系统协同工作，推动企业信息化建设，</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提高信息资源的价值。</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四、信息管理与信息系统的挑战与应对措施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挑战</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技术更新快: 信息技术发展迅速，更新换代较快。</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数据安全问题: 面临数据泄露、信息安全等风险。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信息过载: 大量信息导致信息过载，难以有效利用。</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应对措施</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持续学习: 不断学习新的信息技术，保持信息系统的先进性。</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强化安全措施: 制定完善的信息安全政策，使用先进的安全技术。</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信息筛选与分类: 建立信息分类体系，优先关注关键信息，减少信息过载。</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056851" w:rsidP="00056851">
      <w:pPr>
        <w:pStyle w:val="Heading1"/>
        <w:rPr>
          <w:rFonts w:hint="eastAsia"/>
        </w:rPr>
      </w:pPr>
      <w:bookmarkStart w:id="12" w:name="_Toc156824754"/>
      <w:r w:rsidRPr="00056851">
        <w:rPr>
          <w:rFonts w:hint="eastAsia"/>
        </w:rPr>
        <w:t>三、背景及必要性分析</w:t>
      </w:r>
      <w:bookmarkEnd w:id="12"/>
    </w:p>
    <w:p w:rsidR="00056851" w:rsidP="00056851">
      <w:pPr>
        <w:pStyle w:val="Heading2"/>
        <w:rPr>
          <w:rFonts w:hint="eastAsia"/>
        </w:rPr>
      </w:pPr>
      <w:bookmarkStart w:id="13" w:name="_Toc156824755"/>
      <w:r w:rsidRPr="00056851">
        <w:rPr>
          <w:rFonts w:hint="eastAsia"/>
        </w:rPr>
        <w:t>(</w:t>
      </w:r>
      <w:r w:rsidRPr="00056851">
        <w:rPr>
          <w:rFonts w:hint="eastAsia"/>
        </w:rPr>
        <w:t>一</w:t>
      </w:r>
      <w:r w:rsidRPr="00056851">
        <w:rPr>
          <w:rFonts w:hint="eastAsia"/>
        </w:rPr>
        <w:t>)</w:t>
      </w:r>
      <w:r w:rsidRPr="00056851">
        <w:rPr>
          <w:rFonts w:hint="eastAsia"/>
        </w:rPr>
        <w:t>、行业发展方向</w:t>
      </w:r>
      <w:bookmarkEnd w:id="13"/>
    </w:p>
    <w:p w:rsidR="00056851" w:rsidRPr="00056851" w:rsidP="0005685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56851">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056851" w:rsidP="0005685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56851">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056851" w:rsidP="00056851">
      <w:pPr>
        <w:pStyle w:val="Heading2"/>
      </w:pPr>
      <w:bookmarkStart w:id="14" w:name="_Toc156824756"/>
      <w:r w:rsidRPr="00056851">
        <w:t>(</w:t>
      </w:r>
      <w:r w:rsidRPr="00056851">
        <w:t>二</w:t>
      </w:r>
      <w:r w:rsidRPr="00056851">
        <w:t>)</w:t>
      </w:r>
      <w:r w:rsidRPr="00056851">
        <w:t>、行业环境分析与应对策略</w:t>
      </w:r>
      <w:bookmarkEnd w:id="14"/>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（五）行业环境分析与应对策略</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056851" w:rsidRPr="00056851" w:rsidP="00056851">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56851">
        <w:rPr>
          <w:rFonts w:ascii="仿宋" w:eastAsia="仿宋" w:hAnsi="仿宋" w:hint="eastAsia"/>
          <w:sz w:val="28"/>
        </w:rPr>
        <w:t>6. **消费者需求变化：** 消费者需求的快速变化对企业产生影</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响。建立灵活的供应链体系，随时调整产品线，深入了解消费者需求并迅速作出反应。通过市场调研和客户反馈，持续改进产品和服务。</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056851" w:rsidP="00056851">
      <w:pPr>
        <w:pStyle w:val="Heading2"/>
      </w:pPr>
      <w:bookmarkStart w:id="15" w:name="_Toc156824757"/>
      <w:r w:rsidRPr="00056851">
        <w:t>(</w:t>
      </w:r>
      <w:r w:rsidRPr="00056851">
        <w:t>三</w:t>
      </w:r>
      <w:r w:rsidRPr="00056851">
        <w:t>)</w:t>
      </w:r>
      <w:r w:rsidRPr="00056851">
        <w:t>、行业面临的机遇与挑战</w:t>
      </w:r>
      <w:bookmarkEnd w:id="15"/>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机遇：</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技术创新和数字化转型： 行业可能受益于先进技术和数字化转型，提高生产效率、降低成本，同时创造新的商业模式和产品。</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市场需求增长： 如果行业所在市场的需求不断增长，企业有机会通过提供更多产品或服务来扩大市场份额。</w:t>
      </w:r>
    </w:p>
    <w:p w:rsidR="00056851" w:rsidRPr="00056851" w:rsidP="00056851">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56851">
        <w:rPr>
          <w:rFonts w:ascii="仿宋" w:eastAsia="仿宋" w:hAnsi="仿宋" w:hint="eastAsia"/>
          <w:sz w:val="28"/>
        </w:rPr>
        <w:t>3. 全球化机遇： 开拓国际市场可能为企业带来新的机会，尤其</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是在全球化程度不断提高的情况下。</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4. 可持续发展： 行业在可持续发展方面的投入和努力可能受到市场和政府的认可，推动企业在社会责任和环保方面取得竞争优势。</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5. 人才和团队发展： 有机会吸引和培养高素质的人才，建立协作团队，为企业带来创新和竞争优势。</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挑战：</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1. 市场竞争激烈： 若市场竞争激烈，企业可能面临价格战、利润压力以及更高的市场推广成本。</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2. 政策和法规变化： 行业可能受到政府政策和法规的影响，不稳定的政策环境可能带来不确定性。</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3. 供应链不稳定： 供应链问题，如原材料短缺、运输问题或供应链中断，可能对企业的生产和运营产生负面影响。</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4. 技术风险： 依赖新技术可能带来技术风险，包括技术失误、信息安全问题等。</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5. 人才短缺： 企业可能面临人才短缺，尤其是在需要特定技能或专业知识的领域。</w:t>
      </w:r>
    </w:p>
    <w:p w:rsidR="00056851" w:rsidRPr="00056851" w:rsidP="00056851">
      <w:pPr>
        <w:ind w:firstLine="560" w:firstLineChars="200"/>
        <w:rPr>
          <w:rFonts w:ascii="仿宋" w:eastAsia="仿宋" w:hAnsi="仿宋" w:hint="eastAsia"/>
          <w:sz w:val="28"/>
        </w:rPr>
      </w:pPr>
      <w:r w:rsidRPr="00056851">
        <w:rPr>
          <w:rFonts w:ascii="仿宋" w:eastAsia="仿宋" w:hAnsi="仿宋" w:hint="eastAsia"/>
          <w:sz w:val="28"/>
        </w:rPr>
        <w:t>6. 经济不确定性： 宏观经济因素的不确定性，如通货膨胀、利率变动、经济衰退等，可能对企业产生负面影响。</w:t>
      </w:r>
    </w:p>
    <w:p w:rsidR="00056851" w:rsidP="00056851">
      <w:pPr>
        <w:ind w:firstLine="560" w:firstLineChars="200"/>
        <w:rPr>
          <w:rFonts w:ascii="仿宋" w:eastAsia="仿宋" w:hAnsi="仿宋" w:hint="eastAsia"/>
          <w:sz w:val="28"/>
        </w:rPr>
      </w:pPr>
      <w:r w:rsidRPr="00056851">
        <w:rPr>
          <w:rFonts w:ascii="仿宋" w:eastAsia="仿宋" w:hAnsi="仿宋" w:hint="eastAsia"/>
          <w:sz w:val="28"/>
        </w:rPr>
        <w:t>在面对这些机遇和挑战时，企业需要制定明智的战略，灵活调整经营计划，不断提升自身竞争力，以适应动态的市场环境。</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https://d.book118.com/578074033007006040</w:t>
        </w:r>
      </w:hyperlink>
    </w:p>
    <w:p w:rsidR="00056851" w:rsidP="00056851">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5685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56851">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56851">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56851">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56851">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56851">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56851">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568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56851">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56851">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56851">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56851">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56851">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56851">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56851">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56851">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56851">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56851">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5685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5685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5685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56851">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56851">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6851">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56851">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P="00E05F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568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rsidRPr="00056851" w:rsidP="00056851">
    <w:pPr>
      <w:pStyle w:val="Header"/>
      <w:rPr>
        <w:rFonts w:ascii="仿宋" w:eastAsia="仿宋" w:hAnsi="仿宋"/>
      </w:rPr>
    </w:pPr>
    <w:r w:rsidRPr="00056851">
      <w:rPr>
        <w:rFonts w:ascii="仿宋" w:eastAsia="仿宋" w:hAnsi="仿宋" w:hint="eastAsia"/>
      </w:rPr>
      <w:t>超精过滤设备项目投资分析报告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68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51"/>
    <w:rsid w:val="00056851"/>
    <w:rsid w:val="00883E19"/>
    <w:rsid w:val="009B05B4"/>
    <w:rsid w:val="00E05FEB"/>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56851"/>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5685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56851"/>
    <w:rPr>
      <w:b/>
      <w:bCs/>
      <w:kern w:val="44"/>
      <w:sz w:val="44"/>
      <w:szCs w:val="44"/>
    </w:rPr>
  </w:style>
  <w:style w:type="character" w:customStyle="1" w:styleId="2Char">
    <w:name w:val="标题 2 Char"/>
    <w:basedOn w:val="DefaultParagraphFont"/>
    <w:link w:val="Heading2"/>
    <w:uiPriority w:val="9"/>
    <w:rsid w:val="00056851"/>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568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56851"/>
    <w:rPr>
      <w:sz w:val="18"/>
      <w:szCs w:val="18"/>
    </w:rPr>
  </w:style>
  <w:style w:type="paragraph" w:styleId="Footer">
    <w:name w:val="footer"/>
    <w:basedOn w:val="Normal"/>
    <w:link w:val="Char0"/>
    <w:uiPriority w:val="99"/>
    <w:unhideWhenUsed/>
    <w:rsid w:val="00056851"/>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56851"/>
    <w:rPr>
      <w:sz w:val="18"/>
      <w:szCs w:val="18"/>
    </w:rPr>
  </w:style>
  <w:style w:type="character" w:styleId="PageNumber">
    <w:name w:val="page number"/>
    <w:basedOn w:val="DefaultParagraphFont"/>
    <w:uiPriority w:val="99"/>
    <w:semiHidden/>
    <w:unhideWhenUsed/>
    <w:rsid w:val="00056851"/>
  </w:style>
  <w:style w:type="paragraph" w:styleId="TOC1">
    <w:name w:val="toc 1"/>
    <w:basedOn w:val="Normal"/>
    <w:next w:val="Normal"/>
    <w:autoRedefine/>
    <w:uiPriority w:val="39"/>
    <w:unhideWhenUsed/>
    <w:rsid w:val="00056851"/>
  </w:style>
  <w:style w:type="paragraph" w:styleId="TOC2">
    <w:name w:val="toc 2"/>
    <w:basedOn w:val="Normal"/>
    <w:next w:val="Normal"/>
    <w:autoRedefine/>
    <w:uiPriority w:val="39"/>
    <w:unhideWhenUsed/>
    <w:rsid w:val="0005685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7807403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6699</Words>
  <Characters>38190</Characters>
  <Application>Microsoft Office Word</Application>
  <DocSecurity>0</DocSecurity>
  <Lines>318</Lines>
  <Paragraphs>89</Paragraphs>
  <ScaleCrop>false</ScaleCrop>
  <Company>Microsoft</Company>
  <LinksUpToDate>false</LinksUpToDate>
  <CharactersWithSpaces>44800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2024-01-22T06:04:00Z</dcterms:created>
  <dcterms:modified xsi:type="dcterms:W3CDTF">2024-01-22T06:05:00Z</dcterms:modified>
</cp:coreProperties>
</file>