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护创敷料耗材项目规划设计纲要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5" w:history="1">
        <w:r>
          <w:rPr>
            <w:rFonts w:ascii="仿宋" w:eastAsia="仿宋" w:hAnsi="仿宋" w:cs="仿宋" w:hint="eastAsia"/>
            <w:lang w:eastAsia="zh-CN"/>
          </w:rPr>
          <w:t>序言</w:t>
        </w:r>
        <w:r>
          <w:tab/>
        </w:r>
        <w:r>
          <w:fldChar w:fldCharType="begin"/>
        </w:r>
        <w:r>
          <w:instrText xml:space="preserve"> PAGEREF _Toc30475 \h </w:instrText>
        </w:r>
        <w:r>
          <w:fldChar w:fldCharType="separate"/>
        </w:r>
        <w:r>
          <w:t>3</w:t>
        </w:r>
        <w:r>
          <w:fldChar w:fldCharType="end"/>
        </w:r>
      </w:hyperlink>
    </w:p>
    <w:p>
      <w:pPr>
        <w:pStyle w:val="TOC1"/>
        <w:tabs>
          <w:tab w:val="right" w:leader="dot" w:pos="8306"/>
        </w:tabs>
      </w:pPr>
      <w:hyperlink w:anchor="_Toc13074" w:history="1">
        <w:r>
          <w:rPr>
            <w:rFonts w:ascii="仿宋" w:eastAsia="仿宋" w:hAnsi="仿宋" w:cs="仿宋" w:hint="eastAsia"/>
            <w:lang w:eastAsia="zh-CN"/>
          </w:rPr>
          <w:t>一、护创敷料耗材项目土建工程</w:t>
        </w:r>
        <w:r>
          <w:tab/>
        </w:r>
        <w:r>
          <w:fldChar w:fldCharType="begin"/>
        </w:r>
        <w:r>
          <w:instrText xml:space="preserve"> PAGEREF _Toc13074 \h </w:instrText>
        </w:r>
        <w:r>
          <w:fldChar w:fldCharType="separate"/>
        </w:r>
        <w:r>
          <w:t>3</w:t>
        </w:r>
        <w:r>
          <w:fldChar w:fldCharType="end"/>
        </w:r>
      </w:hyperlink>
    </w:p>
    <w:p>
      <w:pPr>
        <w:pStyle w:val="TOC2"/>
        <w:tabs>
          <w:tab w:val="right" w:leader="dot" w:pos="8306"/>
        </w:tabs>
      </w:pPr>
      <w:hyperlink w:anchor="_Toc3929" w:history="1">
        <w:r>
          <w:rPr>
            <w:rFonts w:ascii="仿宋" w:eastAsia="仿宋" w:hAnsi="仿宋" w:cs="仿宋" w:hint="eastAsia"/>
            <w:lang w:eastAsia="zh-CN"/>
          </w:rPr>
          <w:t>(一)、建筑工程设计原则</w:t>
        </w:r>
        <w:r>
          <w:tab/>
        </w:r>
        <w:r>
          <w:fldChar w:fldCharType="begin"/>
        </w:r>
        <w:r>
          <w:instrText xml:space="preserve"> PAGEREF _Toc3929 \h </w:instrText>
        </w:r>
        <w:r>
          <w:fldChar w:fldCharType="separate"/>
        </w:r>
        <w:r>
          <w:t>3</w:t>
        </w:r>
        <w:r>
          <w:fldChar w:fldCharType="end"/>
        </w:r>
      </w:hyperlink>
    </w:p>
    <w:p>
      <w:pPr>
        <w:pStyle w:val="TOC2"/>
        <w:tabs>
          <w:tab w:val="right" w:leader="dot" w:pos="8306"/>
        </w:tabs>
      </w:pPr>
      <w:hyperlink w:anchor="_Toc27422" w:history="1">
        <w:r>
          <w:rPr>
            <w:rFonts w:ascii="仿宋" w:eastAsia="仿宋" w:hAnsi="仿宋" w:cs="仿宋" w:hint="eastAsia"/>
            <w:lang w:eastAsia="zh-CN"/>
          </w:rPr>
          <w:t>(二)、土建工程设计年限及安全等级</w:t>
        </w:r>
        <w:r>
          <w:tab/>
        </w:r>
        <w:r>
          <w:fldChar w:fldCharType="begin"/>
        </w:r>
        <w:r>
          <w:instrText xml:space="preserve"> PAGEREF _Toc27422 \h </w:instrText>
        </w:r>
        <w:r>
          <w:fldChar w:fldCharType="separate"/>
        </w:r>
        <w:r>
          <w:t>4</w:t>
        </w:r>
        <w:r>
          <w:fldChar w:fldCharType="end"/>
        </w:r>
      </w:hyperlink>
    </w:p>
    <w:p>
      <w:pPr>
        <w:pStyle w:val="TOC2"/>
        <w:tabs>
          <w:tab w:val="right" w:leader="dot" w:pos="8306"/>
        </w:tabs>
      </w:pPr>
      <w:hyperlink w:anchor="_Toc24817" w:history="1">
        <w:r>
          <w:rPr>
            <w:rFonts w:ascii="仿宋" w:eastAsia="仿宋" w:hAnsi="仿宋" w:cs="仿宋" w:hint="eastAsia"/>
            <w:lang w:eastAsia="zh-CN"/>
          </w:rPr>
          <w:t>(三)、建筑工程设计总体要求</w:t>
        </w:r>
        <w:r>
          <w:tab/>
        </w:r>
        <w:r>
          <w:fldChar w:fldCharType="begin"/>
        </w:r>
        <w:r>
          <w:instrText xml:space="preserve"> PAGEREF _Toc24817 \h </w:instrText>
        </w:r>
        <w:r>
          <w:fldChar w:fldCharType="separate"/>
        </w:r>
        <w:r>
          <w:t>5</w:t>
        </w:r>
        <w:r>
          <w:fldChar w:fldCharType="end"/>
        </w:r>
      </w:hyperlink>
    </w:p>
    <w:p>
      <w:pPr>
        <w:pStyle w:val="TOC2"/>
        <w:tabs>
          <w:tab w:val="right" w:leader="dot" w:pos="8306"/>
        </w:tabs>
      </w:pPr>
      <w:hyperlink w:anchor="_Toc4929" w:history="1">
        <w:r>
          <w:rPr>
            <w:rFonts w:ascii="仿宋" w:eastAsia="仿宋" w:hAnsi="仿宋" w:cs="仿宋" w:hint="eastAsia"/>
            <w:lang w:eastAsia="zh-CN"/>
          </w:rPr>
          <w:t>(四)、土建工程建设指标</w:t>
        </w:r>
        <w:r>
          <w:tab/>
        </w:r>
        <w:r>
          <w:fldChar w:fldCharType="begin"/>
        </w:r>
        <w:r>
          <w:instrText xml:space="preserve"> PAGEREF _Toc4929 \h </w:instrText>
        </w:r>
        <w:r>
          <w:fldChar w:fldCharType="separate"/>
        </w:r>
        <w:r>
          <w:t>6</w:t>
        </w:r>
        <w:r>
          <w:fldChar w:fldCharType="end"/>
        </w:r>
      </w:hyperlink>
    </w:p>
    <w:p>
      <w:pPr>
        <w:pStyle w:val="TOC1"/>
        <w:tabs>
          <w:tab w:val="right" w:leader="dot" w:pos="8306"/>
        </w:tabs>
      </w:pPr>
      <w:hyperlink w:anchor="_Toc29540" w:history="1">
        <w:r>
          <w:rPr>
            <w:rFonts w:ascii="仿宋" w:eastAsia="仿宋" w:hAnsi="仿宋" w:cs="仿宋" w:hint="eastAsia"/>
            <w:lang w:eastAsia="zh-CN"/>
          </w:rPr>
          <w:t>二、护创敷料耗材项目可持续发展</w:t>
        </w:r>
        <w:r>
          <w:tab/>
        </w:r>
        <w:r>
          <w:fldChar w:fldCharType="begin"/>
        </w:r>
        <w:r>
          <w:instrText xml:space="preserve"> PAGEREF _Toc29540 \h </w:instrText>
        </w:r>
        <w:r>
          <w:fldChar w:fldCharType="separate"/>
        </w:r>
        <w:r>
          <w:t>6</w:t>
        </w:r>
        <w:r>
          <w:fldChar w:fldCharType="end"/>
        </w:r>
      </w:hyperlink>
    </w:p>
    <w:p>
      <w:pPr>
        <w:pStyle w:val="TOC2"/>
        <w:tabs>
          <w:tab w:val="right" w:leader="dot" w:pos="8306"/>
        </w:tabs>
      </w:pPr>
      <w:hyperlink w:anchor="_Toc5749" w:history="1">
        <w:r>
          <w:rPr>
            <w:rFonts w:ascii="仿宋" w:eastAsia="仿宋" w:hAnsi="仿宋" w:cs="仿宋" w:hint="eastAsia"/>
            <w:lang w:eastAsia="zh-CN"/>
          </w:rPr>
          <w:t>(一)、可持续战略与实践</w:t>
        </w:r>
        <w:r>
          <w:tab/>
        </w:r>
        <w:r>
          <w:fldChar w:fldCharType="begin"/>
        </w:r>
        <w:r>
          <w:instrText xml:space="preserve"> PAGEREF _Toc5749 \h </w:instrText>
        </w:r>
        <w:r>
          <w:fldChar w:fldCharType="separate"/>
        </w:r>
        <w:r>
          <w:t>6</w:t>
        </w:r>
        <w:r>
          <w:fldChar w:fldCharType="end"/>
        </w:r>
      </w:hyperlink>
    </w:p>
    <w:p>
      <w:pPr>
        <w:pStyle w:val="TOC2"/>
        <w:tabs>
          <w:tab w:val="right" w:leader="dot" w:pos="8306"/>
        </w:tabs>
      </w:pPr>
      <w:hyperlink w:anchor="_Toc10440" w:history="1">
        <w:r>
          <w:rPr>
            <w:rFonts w:ascii="仿宋" w:eastAsia="仿宋" w:hAnsi="仿宋" w:cs="仿宋" w:hint="eastAsia"/>
            <w:lang w:eastAsia="zh-CN"/>
          </w:rPr>
          <w:t>(二)、环保与社会责任</w:t>
        </w:r>
        <w:r>
          <w:tab/>
        </w:r>
        <w:r>
          <w:fldChar w:fldCharType="begin"/>
        </w:r>
        <w:r>
          <w:instrText xml:space="preserve"> PAGEREF _Toc10440 \h </w:instrText>
        </w:r>
        <w:r>
          <w:fldChar w:fldCharType="separate"/>
        </w:r>
        <w:r>
          <w:t>7</w:t>
        </w:r>
        <w:r>
          <w:fldChar w:fldCharType="end"/>
        </w:r>
      </w:hyperlink>
    </w:p>
    <w:p>
      <w:pPr>
        <w:pStyle w:val="TOC1"/>
        <w:tabs>
          <w:tab w:val="right" w:leader="dot" w:pos="8306"/>
        </w:tabs>
      </w:pPr>
      <w:hyperlink w:anchor="_Toc28012" w:history="1">
        <w:r>
          <w:rPr>
            <w:rFonts w:ascii="仿宋" w:eastAsia="仿宋" w:hAnsi="仿宋" w:cs="仿宋" w:hint="eastAsia"/>
            <w:lang w:eastAsia="zh-CN"/>
          </w:rPr>
          <w:t>三、工艺说明</w:t>
        </w:r>
        <w:r>
          <w:tab/>
        </w:r>
        <w:r>
          <w:fldChar w:fldCharType="begin"/>
        </w:r>
        <w:r>
          <w:instrText xml:space="preserve"> PAGEREF _Toc28012 \h </w:instrText>
        </w:r>
        <w:r>
          <w:fldChar w:fldCharType="separate"/>
        </w:r>
        <w:r>
          <w:t>8</w:t>
        </w:r>
        <w:r>
          <w:fldChar w:fldCharType="end"/>
        </w:r>
      </w:hyperlink>
    </w:p>
    <w:p>
      <w:pPr>
        <w:pStyle w:val="TOC2"/>
        <w:tabs>
          <w:tab w:val="right" w:leader="dot" w:pos="8306"/>
        </w:tabs>
      </w:pPr>
      <w:hyperlink w:anchor="_Toc8726" w:history="1">
        <w:r>
          <w:rPr>
            <w:rFonts w:ascii="仿宋" w:eastAsia="仿宋" w:hAnsi="仿宋" w:cs="仿宋" w:hint="eastAsia"/>
            <w:lang w:eastAsia="zh-CN"/>
          </w:rPr>
          <w:t>(一)、技术管理特点</w:t>
        </w:r>
        <w:r>
          <w:tab/>
        </w:r>
        <w:r>
          <w:fldChar w:fldCharType="begin"/>
        </w:r>
        <w:r>
          <w:instrText xml:space="preserve"> PAGEREF _Toc8726 \h </w:instrText>
        </w:r>
        <w:r>
          <w:fldChar w:fldCharType="separate"/>
        </w:r>
        <w:r>
          <w:t>8</w:t>
        </w:r>
        <w:r>
          <w:fldChar w:fldCharType="end"/>
        </w:r>
      </w:hyperlink>
    </w:p>
    <w:p>
      <w:pPr>
        <w:pStyle w:val="TOC2"/>
        <w:tabs>
          <w:tab w:val="right" w:leader="dot" w:pos="8306"/>
        </w:tabs>
      </w:pPr>
      <w:hyperlink w:anchor="_Toc23563" w:history="1">
        <w:r>
          <w:rPr>
            <w:rFonts w:ascii="仿宋" w:eastAsia="仿宋" w:hAnsi="仿宋" w:cs="仿宋" w:hint="eastAsia"/>
            <w:lang w:eastAsia="zh-CN"/>
          </w:rPr>
          <w:t>(二)、护创敷料耗材项目工艺技术设计方案</w:t>
        </w:r>
        <w:r>
          <w:tab/>
        </w:r>
        <w:r>
          <w:fldChar w:fldCharType="begin"/>
        </w:r>
        <w:r>
          <w:instrText xml:space="preserve"> PAGEREF _Toc23563 \h </w:instrText>
        </w:r>
        <w:r>
          <w:fldChar w:fldCharType="separate"/>
        </w:r>
        <w:r>
          <w:t>9</w:t>
        </w:r>
        <w:r>
          <w:fldChar w:fldCharType="end"/>
        </w:r>
      </w:hyperlink>
    </w:p>
    <w:p>
      <w:pPr>
        <w:pStyle w:val="TOC2"/>
        <w:tabs>
          <w:tab w:val="right" w:leader="dot" w:pos="8306"/>
        </w:tabs>
      </w:pPr>
      <w:hyperlink w:anchor="_Toc18241" w:history="1">
        <w:r>
          <w:rPr>
            <w:rFonts w:ascii="仿宋" w:eastAsia="仿宋" w:hAnsi="仿宋" w:cs="仿宋" w:hint="eastAsia"/>
            <w:lang w:eastAsia="zh-CN"/>
          </w:rPr>
          <w:t>(三)、设备选型方案</w:t>
        </w:r>
        <w:r>
          <w:tab/>
        </w:r>
        <w:r>
          <w:fldChar w:fldCharType="begin"/>
        </w:r>
        <w:r>
          <w:instrText xml:space="preserve"> PAGEREF _Toc18241 \h </w:instrText>
        </w:r>
        <w:r>
          <w:fldChar w:fldCharType="separate"/>
        </w:r>
        <w:r>
          <w:t>10</w:t>
        </w:r>
        <w:r>
          <w:fldChar w:fldCharType="end"/>
        </w:r>
      </w:hyperlink>
    </w:p>
    <w:p>
      <w:pPr>
        <w:pStyle w:val="TOC1"/>
        <w:tabs>
          <w:tab w:val="right" w:leader="dot" w:pos="8306"/>
        </w:tabs>
      </w:pPr>
      <w:hyperlink w:anchor="_Toc6031" w:history="1">
        <w:r>
          <w:rPr>
            <w:rFonts w:ascii="仿宋" w:eastAsia="仿宋" w:hAnsi="仿宋" w:cs="仿宋" w:hint="eastAsia"/>
            <w:lang w:eastAsia="zh-CN"/>
          </w:rPr>
          <w:t>四、护创敷料耗材项目建设背景及必要性分析</w:t>
        </w:r>
        <w:r>
          <w:tab/>
        </w:r>
        <w:r>
          <w:fldChar w:fldCharType="begin"/>
        </w:r>
        <w:r>
          <w:instrText xml:space="preserve"> PAGEREF _Toc6031 \h </w:instrText>
        </w:r>
        <w:r>
          <w:fldChar w:fldCharType="separate"/>
        </w:r>
        <w:r>
          <w:t>12</w:t>
        </w:r>
        <w:r>
          <w:fldChar w:fldCharType="end"/>
        </w:r>
      </w:hyperlink>
    </w:p>
    <w:p>
      <w:pPr>
        <w:pStyle w:val="TOC2"/>
        <w:tabs>
          <w:tab w:val="right" w:leader="dot" w:pos="8306"/>
        </w:tabs>
      </w:pPr>
      <w:hyperlink w:anchor="_Toc6470" w:history="1">
        <w:r>
          <w:rPr>
            <w:rFonts w:ascii="仿宋" w:eastAsia="仿宋" w:hAnsi="仿宋" w:cs="仿宋" w:hint="eastAsia"/>
            <w:lang w:eastAsia="zh-CN"/>
          </w:rPr>
          <w:t>(一)、护创敷料耗材项目背景分析</w:t>
        </w:r>
        <w:r>
          <w:tab/>
        </w:r>
        <w:r>
          <w:fldChar w:fldCharType="begin"/>
        </w:r>
        <w:r>
          <w:instrText xml:space="preserve"> PAGEREF _Toc6470 \h </w:instrText>
        </w:r>
        <w:r>
          <w:fldChar w:fldCharType="separate"/>
        </w:r>
        <w:r>
          <w:t>12</w:t>
        </w:r>
        <w:r>
          <w:fldChar w:fldCharType="end"/>
        </w:r>
      </w:hyperlink>
    </w:p>
    <w:p>
      <w:pPr>
        <w:pStyle w:val="TOC2"/>
        <w:tabs>
          <w:tab w:val="right" w:leader="dot" w:pos="8306"/>
        </w:tabs>
      </w:pPr>
      <w:hyperlink w:anchor="_Toc749" w:history="1">
        <w:r>
          <w:rPr>
            <w:rFonts w:ascii="仿宋" w:eastAsia="仿宋" w:hAnsi="仿宋" w:cs="仿宋" w:hint="eastAsia"/>
            <w:lang w:eastAsia="zh-CN"/>
          </w:rPr>
          <w:t>(二)、护创敷料耗材项目建设必要性分析</w:t>
        </w:r>
        <w:r>
          <w:tab/>
        </w:r>
        <w:r>
          <w:fldChar w:fldCharType="begin"/>
        </w:r>
        <w:r>
          <w:instrText xml:space="preserve"> PAGEREF _Toc749 \h </w:instrText>
        </w:r>
        <w:r>
          <w:fldChar w:fldCharType="separate"/>
        </w:r>
        <w:r>
          <w:t>13</w:t>
        </w:r>
        <w:r>
          <w:fldChar w:fldCharType="end"/>
        </w:r>
      </w:hyperlink>
    </w:p>
    <w:p>
      <w:pPr>
        <w:pStyle w:val="TOC1"/>
        <w:tabs>
          <w:tab w:val="right" w:leader="dot" w:pos="8306"/>
        </w:tabs>
      </w:pPr>
      <w:hyperlink w:anchor="_Toc25992" w:history="1">
        <w:r>
          <w:rPr>
            <w:rFonts w:ascii="仿宋" w:eastAsia="仿宋" w:hAnsi="仿宋" w:cs="仿宋" w:hint="eastAsia"/>
            <w:lang w:eastAsia="zh-CN"/>
          </w:rPr>
          <w:t>五、市场分析、调研</w:t>
        </w:r>
        <w:r>
          <w:tab/>
        </w:r>
        <w:r>
          <w:fldChar w:fldCharType="begin"/>
        </w:r>
        <w:r>
          <w:instrText xml:space="preserve"> PAGEREF _Toc25992 \h </w:instrText>
        </w:r>
        <w:r>
          <w:fldChar w:fldCharType="separate"/>
        </w:r>
        <w:r>
          <w:t>15</w:t>
        </w:r>
        <w:r>
          <w:fldChar w:fldCharType="end"/>
        </w:r>
      </w:hyperlink>
    </w:p>
    <w:p>
      <w:pPr>
        <w:pStyle w:val="TOC2"/>
        <w:tabs>
          <w:tab w:val="right" w:leader="dot" w:pos="8306"/>
        </w:tabs>
      </w:pPr>
      <w:hyperlink w:anchor="_Toc23346" w:history="1">
        <w:r>
          <w:rPr>
            <w:rFonts w:ascii="仿宋" w:eastAsia="仿宋" w:hAnsi="仿宋" w:cs="仿宋" w:hint="eastAsia"/>
            <w:lang w:eastAsia="zh-CN"/>
          </w:rPr>
          <w:t>(一)、护创敷料耗材行业分析</w:t>
        </w:r>
        <w:r>
          <w:tab/>
        </w:r>
        <w:r>
          <w:fldChar w:fldCharType="begin"/>
        </w:r>
        <w:r>
          <w:instrText xml:space="preserve"> PAGEREF _Toc23346 \h </w:instrText>
        </w:r>
        <w:r>
          <w:fldChar w:fldCharType="separate"/>
        </w:r>
        <w:r>
          <w:t>15</w:t>
        </w:r>
        <w:r>
          <w:fldChar w:fldCharType="end"/>
        </w:r>
      </w:hyperlink>
    </w:p>
    <w:p>
      <w:pPr>
        <w:pStyle w:val="TOC2"/>
        <w:tabs>
          <w:tab w:val="right" w:leader="dot" w:pos="8306"/>
        </w:tabs>
      </w:pPr>
      <w:hyperlink w:anchor="_Toc27953" w:history="1">
        <w:r>
          <w:rPr>
            <w:rFonts w:ascii="仿宋" w:eastAsia="仿宋" w:hAnsi="仿宋" w:cs="仿宋" w:hint="eastAsia"/>
            <w:lang w:eastAsia="zh-CN"/>
          </w:rPr>
          <w:t>(二)、护创敷料耗材市场分析预测</w:t>
        </w:r>
        <w:r>
          <w:tab/>
        </w:r>
        <w:r>
          <w:fldChar w:fldCharType="begin"/>
        </w:r>
        <w:r>
          <w:instrText xml:space="preserve"> PAGEREF _Toc27953 \h </w:instrText>
        </w:r>
        <w:r>
          <w:fldChar w:fldCharType="separate"/>
        </w:r>
        <w:r>
          <w:t>15</w:t>
        </w:r>
        <w:r>
          <w:fldChar w:fldCharType="end"/>
        </w:r>
      </w:hyperlink>
    </w:p>
    <w:p>
      <w:pPr>
        <w:pStyle w:val="TOC1"/>
        <w:tabs>
          <w:tab w:val="right" w:leader="dot" w:pos="8306"/>
        </w:tabs>
      </w:pPr>
      <w:hyperlink w:anchor="_Toc15343" w:history="1">
        <w:r>
          <w:rPr>
            <w:rFonts w:ascii="仿宋" w:eastAsia="仿宋" w:hAnsi="仿宋" w:cs="仿宋" w:hint="eastAsia"/>
            <w:lang w:eastAsia="zh-CN"/>
          </w:rPr>
          <w:t>六、护创敷料耗材项目绩效评估</w:t>
        </w:r>
        <w:r>
          <w:tab/>
        </w:r>
        <w:r>
          <w:fldChar w:fldCharType="begin"/>
        </w:r>
        <w:r>
          <w:instrText xml:space="preserve"> PAGEREF _Toc15343 \h </w:instrText>
        </w:r>
        <w:r>
          <w:fldChar w:fldCharType="separate"/>
        </w:r>
        <w:r>
          <w:t>16</w:t>
        </w:r>
        <w:r>
          <w:fldChar w:fldCharType="end"/>
        </w:r>
      </w:hyperlink>
    </w:p>
    <w:p>
      <w:pPr>
        <w:pStyle w:val="TOC2"/>
        <w:tabs>
          <w:tab w:val="right" w:leader="dot" w:pos="8306"/>
        </w:tabs>
      </w:pPr>
      <w:hyperlink w:anchor="_Toc26735" w:history="1">
        <w:r>
          <w:rPr>
            <w:rFonts w:ascii="仿宋" w:eastAsia="仿宋" w:hAnsi="仿宋" w:cs="仿宋" w:hint="eastAsia"/>
            <w:lang w:eastAsia="zh-CN"/>
          </w:rPr>
          <w:t>(一)、绩效评估指标</w:t>
        </w:r>
        <w:r>
          <w:tab/>
        </w:r>
        <w:r>
          <w:fldChar w:fldCharType="begin"/>
        </w:r>
        <w:r>
          <w:instrText xml:space="preserve"> PAGEREF _Toc26735 \h </w:instrText>
        </w:r>
        <w:r>
          <w:fldChar w:fldCharType="separate"/>
        </w:r>
        <w:r>
          <w:t>16</w:t>
        </w:r>
        <w:r>
          <w:fldChar w:fldCharType="end"/>
        </w:r>
      </w:hyperlink>
    </w:p>
    <w:p>
      <w:pPr>
        <w:pStyle w:val="TOC2"/>
        <w:tabs>
          <w:tab w:val="right" w:leader="dot" w:pos="8306"/>
        </w:tabs>
      </w:pPr>
      <w:hyperlink w:anchor="_Toc25589" w:history="1">
        <w:r>
          <w:rPr>
            <w:rFonts w:ascii="仿宋" w:eastAsia="仿宋" w:hAnsi="仿宋" w:cs="仿宋" w:hint="eastAsia"/>
            <w:lang w:eastAsia="zh-CN"/>
          </w:rPr>
          <w:t>(二)、绩效评估方法</w:t>
        </w:r>
        <w:r>
          <w:tab/>
        </w:r>
        <w:r>
          <w:fldChar w:fldCharType="begin"/>
        </w:r>
        <w:r>
          <w:instrText xml:space="preserve"> PAGEREF _Toc25589 \h </w:instrText>
        </w:r>
        <w:r>
          <w:fldChar w:fldCharType="separate"/>
        </w:r>
        <w:r>
          <w:t>17</w:t>
        </w:r>
        <w:r>
          <w:fldChar w:fldCharType="end"/>
        </w:r>
      </w:hyperlink>
    </w:p>
    <w:p>
      <w:pPr>
        <w:pStyle w:val="TOC2"/>
        <w:tabs>
          <w:tab w:val="right" w:leader="dot" w:pos="8306"/>
        </w:tabs>
      </w:pPr>
      <w:hyperlink w:anchor="_Toc19651" w:history="1">
        <w:r>
          <w:rPr>
            <w:rFonts w:ascii="仿宋" w:eastAsia="仿宋" w:hAnsi="仿宋" w:cs="仿宋" w:hint="eastAsia"/>
            <w:lang w:eastAsia="zh-CN"/>
          </w:rPr>
          <w:t>(三)、绩效评估周期</w:t>
        </w:r>
        <w:r>
          <w:tab/>
        </w:r>
        <w:r>
          <w:fldChar w:fldCharType="begin"/>
        </w:r>
        <w:r>
          <w:instrText xml:space="preserve"> PAGEREF _Toc19651 \h </w:instrText>
        </w:r>
        <w:r>
          <w:fldChar w:fldCharType="separate"/>
        </w:r>
        <w:r>
          <w:t>18</w:t>
        </w:r>
        <w:r>
          <w:fldChar w:fldCharType="end"/>
        </w:r>
      </w:hyperlink>
    </w:p>
    <w:p>
      <w:pPr>
        <w:pStyle w:val="TOC1"/>
        <w:tabs>
          <w:tab w:val="right" w:leader="dot" w:pos="8306"/>
        </w:tabs>
      </w:pPr>
      <w:hyperlink w:anchor="_Toc9446" w:history="1">
        <w:r>
          <w:rPr>
            <w:rFonts w:ascii="仿宋" w:eastAsia="仿宋" w:hAnsi="仿宋" w:cs="仿宋" w:hint="eastAsia"/>
            <w:lang w:eastAsia="zh-CN"/>
          </w:rPr>
          <w:t>七、护创敷料耗材项目人力资源管理</w:t>
        </w:r>
        <w:r>
          <w:tab/>
        </w:r>
        <w:r>
          <w:fldChar w:fldCharType="begin"/>
        </w:r>
        <w:r>
          <w:instrText xml:space="preserve"> PAGEREF _Toc9446 \h </w:instrText>
        </w:r>
        <w:r>
          <w:fldChar w:fldCharType="separate"/>
        </w:r>
        <w:r>
          <w:t>20</w:t>
        </w:r>
        <w:r>
          <w:fldChar w:fldCharType="end"/>
        </w:r>
      </w:hyperlink>
    </w:p>
    <w:p>
      <w:pPr>
        <w:pStyle w:val="TOC2"/>
        <w:tabs>
          <w:tab w:val="right" w:leader="dot" w:pos="8306"/>
        </w:tabs>
      </w:pPr>
      <w:hyperlink w:anchor="_Toc14024" w:history="1">
        <w:r>
          <w:rPr>
            <w:rFonts w:ascii="仿宋" w:eastAsia="仿宋" w:hAnsi="仿宋" w:cs="仿宋" w:hint="eastAsia"/>
            <w:lang w:eastAsia="zh-CN"/>
          </w:rPr>
          <w:t>(一)、建立健全的预算管理制度</w:t>
        </w:r>
        <w:r>
          <w:tab/>
        </w:r>
        <w:r>
          <w:fldChar w:fldCharType="begin"/>
        </w:r>
        <w:r>
          <w:instrText xml:space="preserve"> PAGEREF _Toc14024 \h </w:instrText>
        </w:r>
        <w:r>
          <w:fldChar w:fldCharType="separate"/>
        </w:r>
        <w:r>
          <w:t>20</w:t>
        </w:r>
        <w:r>
          <w:fldChar w:fldCharType="end"/>
        </w:r>
      </w:hyperlink>
    </w:p>
    <w:p>
      <w:pPr>
        <w:pStyle w:val="TOC2"/>
        <w:tabs>
          <w:tab w:val="right" w:leader="dot" w:pos="8306"/>
        </w:tabs>
      </w:pPr>
      <w:hyperlink w:anchor="_Toc31853" w:history="1">
        <w:r>
          <w:rPr>
            <w:rFonts w:ascii="仿宋" w:eastAsia="仿宋" w:hAnsi="仿宋" w:cs="仿宋" w:hint="eastAsia"/>
            <w:lang w:eastAsia="zh-CN"/>
          </w:rPr>
          <w:t>(二)、加强资金流动监控</w:t>
        </w:r>
        <w:r>
          <w:tab/>
        </w:r>
        <w:r>
          <w:fldChar w:fldCharType="begin"/>
        </w:r>
        <w:r>
          <w:instrText xml:space="preserve"> PAGEREF _Toc31853 \h </w:instrText>
        </w:r>
        <w:r>
          <w:fldChar w:fldCharType="separate"/>
        </w:r>
        <w:r>
          <w:t>21</w:t>
        </w:r>
        <w:r>
          <w:fldChar w:fldCharType="end"/>
        </w:r>
      </w:hyperlink>
    </w:p>
    <w:p>
      <w:pPr>
        <w:pStyle w:val="TOC2"/>
        <w:tabs>
          <w:tab w:val="right" w:leader="dot" w:pos="8306"/>
        </w:tabs>
      </w:pPr>
      <w:hyperlink w:anchor="_Toc6930" w:history="1">
        <w:r>
          <w:rPr>
            <w:rFonts w:ascii="仿宋" w:eastAsia="仿宋" w:hAnsi="仿宋" w:cs="仿宋" w:hint="eastAsia"/>
            <w:lang w:eastAsia="zh-CN"/>
          </w:rPr>
          <w:t>(三)、制定完善的风险控制机制</w:t>
        </w:r>
        <w:r>
          <w:tab/>
        </w:r>
        <w:r>
          <w:fldChar w:fldCharType="begin"/>
        </w:r>
        <w:r>
          <w:instrText xml:space="preserve"> PAGEREF _Toc6930 \h </w:instrText>
        </w:r>
        <w:r>
          <w:fldChar w:fldCharType="separate"/>
        </w:r>
        <w:r>
          <w:t>22</w:t>
        </w:r>
        <w:r>
          <w:fldChar w:fldCharType="end"/>
        </w:r>
      </w:hyperlink>
    </w:p>
    <w:p>
      <w:pPr>
        <w:pStyle w:val="TOC2"/>
        <w:tabs>
          <w:tab w:val="right" w:leader="dot" w:pos="8306"/>
        </w:tabs>
      </w:pPr>
      <w:hyperlink w:anchor="_Toc3096" w:history="1">
        <w:r>
          <w:rPr>
            <w:rFonts w:ascii="仿宋" w:eastAsia="仿宋" w:hAnsi="仿宋" w:cs="仿宋" w:hint="eastAsia"/>
            <w:lang w:eastAsia="zh-CN"/>
          </w:rPr>
          <w:t>(四)、优化成本管理</w:t>
        </w:r>
        <w:r>
          <w:tab/>
        </w:r>
        <w:r>
          <w:fldChar w:fldCharType="begin"/>
        </w:r>
        <w:r>
          <w:instrText xml:space="preserve"> PAGEREF _Toc3096 \h </w:instrText>
        </w:r>
        <w:r>
          <w:fldChar w:fldCharType="separate"/>
        </w:r>
        <w:r>
          <w:t>24</w:t>
        </w:r>
        <w:r>
          <w:fldChar w:fldCharType="end"/>
        </w:r>
      </w:hyperlink>
    </w:p>
    <w:p>
      <w:pPr>
        <w:pStyle w:val="TOC1"/>
        <w:tabs>
          <w:tab w:val="right" w:leader="dot" w:pos="8306"/>
        </w:tabs>
      </w:pPr>
      <w:hyperlink w:anchor="_Toc16146" w:history="1">
        <w:r>
          <w:rPr>
            <w:rFonts w:ascii="仿宋" w:eastAsia="仿宋" w:hAnsi="仿宋" w:cs="仿宋" w:hint="eastAsia"/>
            <w:lang w:eastAsia="zh-CN"/>
          </w:rPr>
          <w:t>八、护创敷料耗材项目技术管理</w:t>
        </w:r>
        <w:r>
          <w:tab/>
        </w:r>
        <w:r>
          <w:fldChar w:fldCharType="begin"/>
        </w:r>
        <w:r>
          <w:instrText xml:space="preserve"> PAGEREF _Toc16146 \h </w:instrText>
        </w:r>
        <w:r>
          <w:fldChar w:fldCharType="separate"/>
        </w:r>
        <w:r>
          <w:t>25</w:t>
        </w:r>
        <w:r>
          <w:fldChar w:fldCharType="end"/>
        </w:r>
      </w:hyperlink>
    </w:p>
    <w:p>
      <w:pPr>
        <w:pStyle w:val="TOC2"/>
        <w:tabs>
          <w:tab w:val="right" w:leader="dot" w:pos="8306"/>
        </w:tabs>
      </w:pPr>
      <w:hyperlink w:anchor="_Toc3374" w:history="1">
        <w:r>
          <w:rPr>
            <w:rFonts w:ascii="仿宋" w:eastAsia="仿宋" w:hAnsi="仿宋" w:cs="仿宋" w:hint="eastAsia"/>
            <w:lang w:eastAsia="zh-CN"/>
          </w:rPr>
          <w:t>(一)、技术方案选用方向</w:t>
        </w:r>
        <w:r>
          <w:tab/>
        </w:r>
        <w:r>
          <w:fldChar w:fldCharType="begin"/>
        </w:r>
        <w:r>
          <w:instrText xml:space="preserve"> PAGEREF _Toc3374 \h </w:instrText>
        </w:r>
        <w:r>
          <w:fldChar w:fldCharType="separate"/>
        </w:r>
        <w:r>
          <w:t>25</w:t>
        </w:r>
        <w:r>
          <w:fldChar w:fldCharType="end"/>
        </w:r>
      </w:hyperlink>
    </w:p>
    <w:p>
      <w:pPr>
        <w:pStyle w:val="TOC2"/>
        <w:tabs>
          <w:tab w:val="right" w:leader="dot" w:pos="8306"/>
        </w:tabs>
      </w:pPr>
      <w:hyperlink w:anchor="_Toc16940" w:history="1">
        <w:r>
          <w:rPr>
            <w:rFonts w:ascii="仿宋" w:eastAsia="仿宋" w:hAnsi="仿宋" w:cs="仿宋" w:hint="eastAsia"/>
            <w:lang w:eastAsia="zh-CN"/>
          </w:rPr>
          <w:t>(二)、工艺技术方案选用原则</w:t>
        </w:r>
        <w:r>
          <w:tab/>
        </w:r>
        <w:r>
          <w:fldChar w:fldCharType="begin"/>
        </w:r>
        <w:r>
          <w:instrText xml:space="preserve"> PAGEREF _Toc16940 \h </w:instrText>
        </w:r>
        <w:r>
          <w:fldChar w:fldCharType="separate"/>
        </w:r>
        <w:r>
          <w:t>27</w:t>
        </w:r>
        <w:r>
          <w:fldChar w:fldCharType="end"/>
        </w:r>
      </w:hyperlink>
    </w:p>
    <w:p>
      <w:pPr>
        <w:pStyle w:val="TOC2"/>
        <w:tabs>
          <w:tab w:val="right" w:leader="dot" w:pos="8306"/>
        </w:tabs>
      </w:pPr>
      <w:hyperlink w:anchor="_Toc2033" w:history="1">
        <w:r>
          <w:rPr>
            <w:rFonts w:ascii="仿宋" w:eastAsia="仿宋" w:hAnsi="仿宋" w:cs="仿宋" w:hint="eastAsia"/>
            <w:lang w:eastAsia="zh-CN"/>
          </w:rPr>
          <w:t>(三)、工艺技术方案要求</w:t>
        </w:r>
        <w:r>
          <w:tab/>
        </w:r>
        <w:r>
          <w:fldChar w:fldCharType="begin"/>
        </w:r>
        <w:r>
          <w:instrText xml:space="preserve"> PAGEREF _Toc2033 \h </w:instrText>
        </w:r>
        <w:r>
          <w:fldChar w:fldCharType="separate"/>
        </w:r>
        <w:r>
          <w:t>29</w:t>
        </w:r>
        <w:r>
          <w:fldChar w:fldCharType="end"/>
        </w:r>
      </w:hyperlink>
    </w:p>
    <w:p>
      <w:pPr>
        <w:pStyle w:val="TOC1"/>
        <w:tabs>
          <w:tab w:val="right" w:leader="dot" w:pos="8306"/>
        </w:tabs>
      </w:pPr>
      <w:hyperlink w:anchor="_Toc89" w:history="1">
        <w:r>
          <w:rPr>
            <w:rFonts w:ascii="仿宋" w:eastAsia="仿宋" w:hAnsi="仿宋" w:cs="仿宋" w:hint="eastAsia"/>
            <w:lang w:eastAsia="zh-CN"/>
          </w:rPr>
          <w:t>九、护创敷料耗材项目投资规划</w:t>
        </w:r>
        <w:r>
          <w:tab/>
        </w:r>
        <w:r>
          <w:fldChar w:fldCharType="begin"/>
        </w:r>
        <w:r>
          <w:instrText xml:space="preserve"> PAGEREF _Toc89 \h </w:instrText>
        </w:r>
        <w:r>
          <w:fldChar w:fldCharType="separate"/>
        </w:r>
        <w:r>
          <w:t>31</w:t>
        </w:r>
        <w:r>
          <w:fldChar w:fldCharType="end"/>
        </w:r>
      </w:hyperlink>
    </w:p>
    <w:p>
      <w:pPr>
        <w:pStyle w:val="TOC2"/>
        <w:tabs>
          <w:tab w:val="right" w:leader="dot" w:pos="8306"/>
        </w:tabs>
      </w:pPr>
      <w:hyperlink w:anchor="_Toc4649" w:history="1">
        <w:r>
          <w:rPr>
            <w:rFonts w:ascii="仿宋" w:eastAsia="仿宋" w:hAnsi="仿宋" w:cs="仿宋" w:hint="eastAsia"/>
            <w:lang w:eastAsia="zh-CN"/>
          </w:rPr>
          <w:t>(一)、护创敷料耗材项目总投资估算</w:t>
        </w:r>
        <w:r>
          <w:tab/>
        </w:r>
        <w:r>
          <w:fldChar w:fldCharType="begin"/>
        </w:r>
        <w:r>
          <w:instrText xml:space="preserve"> PAGEREF _Toc4649 \h </w:instrText>
        </w:r>
        <w:r>
          <w:fldChar w:fldCharType="separate"/>
        </w:r>
        <w:r>
          <w:t>31</w:t>
        </w:r>
        <w:r>
          <w:fldChar w:fldCharType="end"/>
        </w:r>
      </w:hyperlink>
    </w:p>
    <w:p>
      <w:pPr>
        <w:pStyle w:val="TOC2"/>
        <w:tabs>
          <w:tab w:val="right" w:leader="dot" w:pos="8306"/>
        </w:tabs>
      </w:pPr>
      <w:hyperlink w:anchor="_Toc8978" w:history="1">
        <w:r>
          <w:rPr>
            <w:rFonts w:ascii="仿宋" w:eastAsia="仿宋" w:hAnsi="仿宋" w:cs="仿宋" w:hint="eastAsia"/>
            <w:lang w:eastAsia="zh-CN"/>
          </w:rPr>
          <w:t>(二)、资金筹措</w:t>
        </w:r>
        <w:r>
          <w:tab/>
        </w:r>
        <w:r>
          <w:fldChar w:fldCharType="begin"/>
        </w:r>
        <w:r>
          <w:instrText xml:space="preserve"> PAGEREF _Toc8978 \h </w:instrText>
        </w:r>
        <w:r>
          <w:fldChar w:fldCharType="separate"/>
        </w:r>
        <w:r>
          <w:t>33</w:t>
        </w:r>
        <w:r>
          <w:fldChar w:fldCharType="end"/>
        </w:r>
      </w:hyperlink>
    </w:p>
    <w:p>
      <w:pPr>
        <w:pStyle w:val="TOC1"/>
        <w:tabs>
          <w:tab w:val="right" w:leader="dot" w:pos="8306"/>
        </w:tabs>
      </w:pPr>
      <w:hyperlink w:anchor="_Toc14072" w:history="1">
        <w:r>
          <w:rPr>
            <w:rFonts w:ascii="仿宋" w:eastAsia="仿宋" w:hAnsi="仿宋" w:cs="仿宋" w:hint="eastAsia"/>
            <w:lang w:eastAsia="zh-CN"/>
          </w:rPr>
          <w:t>十、护创敷料耗材项目财务管理</w:t>
        </w:r>
        <w:r>
          <w:tab/>
        </w:r>
        <w:r>
          <w:fldChar w:fldCharType="begin"/>
        </w:r>
        <w:r>
          <w:instrText xml:space="preserve"> PAGEREF _Toc14072 \h </w:instrText>
        </w:r>
        <w:r>
          <w:fldChar w:fldCharType="separate"/>
        </w:r>
        <w:r>
          <w:t>33</w:t>
        </w:r>
        <w:r>
          <w:fldChar w:fldCharType="end"/>
        </w:r>
      </w:hyperlink>
    </w:p>
    <w:p>
      <w:pPr>
        <w:pStyle w:val="TOC2"/>
        <w:tabs>
          <w:tab w:val="right" w:leader="dot" w:pos="8306"/>
        </w:tabs>
      </w:pPr>
      <w:hyperlink w:anchor="_Toc6743" w:history="1">
        <w:r>
          <w:rPr>
            <w:rFonts w:ascii="仿宋" w:eastAsia="仿宋" w:hAnsi="仿宋" w:cs="仿宋" w:hint="eastAsia"/>
            <w:lang w:eastAsia="zh-CN"/>
          </w:rPr>
          <w:t>(一)、资金需求大</w:t>
        </w:r>
        <w:r>
          <w:tab/>
        </w:r>
        <w:r>
          <w:fldChar w:fldCharType="begin"/>
        </w:r>
        <w:r>
          <w:instrText xml:space="preserve"> PAGEREF _Toc6743 \h </w:instrText>
        </w:r>
        <w:r>
          <w:fldChar w:fldCharType="separate"/>
        </w:r>
        <w:r>
          <w:t>33</w:t>
        </w:r>
        <w:r>
          <w:fldChar w:fldCharType="end"/>
        </w:r>
      </w:hyperlink>
    </w:p>
    <w:p>
      <w:pPr>
        <w:pStyle w:val="TOC2"/>
        <w:tabs>
          <w:tab w:val="right" w:leader="dot" w:pos="8306"/>
        </w:tabs>
      </w:pPr>
      <w:hyperlink w:anchor="_Toc31289" w:history="1">
        <w:r>
          <w:rPr>
            <w:rFonts w:ascii="仿宋" w:eastAsia="仿宋" w:hAnsi="仿宋" w:cs="仿宋" w:hint="eastAsia"/>
            <w:lang w:eastAsia="zh-CN"/>
          </w:rPr>
          <w:t>(二)、研发周期长</w:t>
        </w:r>
        <w:r>
          <w:tab/>
        </w:r>
        <w:r>
          <w:fldChar w:fldCharType="begin"/>
        </w:r>
        <w:r>
          <w:instrText xml:space="preserve"> PAGEREF _Toc31289 \h </w:instrText>
        </w:r>
        <w:r>
          <w:fldChar w:fldCharType="separate"/>
        </w:r>
        <w:r>
          <w:t>35</w:t>
        </w:r>
        <w:r>
          <w:fldChar w:fldCharType="end"/>
        </w:r>
      </w:hyperlink>
    </w:p>
    <w:p>
      <w:pPr>
        <w:pStyle w:val="TOC2"/>
        <w:tabs>
          <w:tab w:val="right" w:leader="dot" w:pos="8306"/>
        </w:tabs>
      </w:pPr>
      <w:hyperlink w:anchor="_Toc18180" w:history="1">
        <w:r>
          <w:rPr>
            <w:rFonts w:ascii="仿宋" w:eastAsia="仿宋" w:hAnsi="仿宋" w:cs="仿宋" w:hint="eastAsia"/>
            <w:lang w:eastAsia="zh-CN"/>
          </w:rPr>
          <w:t>(三)、市场风险大</w:t>
        </w:r>
        <w:r>
          <w:tab/>
        </w:r>
        <w:r>
          <w:fldChar w:fldCharType="begin"/>
        </w:r>
        <w:r>
          <w:instrText xml:space="preserve"> PAGEREF _Toc18180 \h </w:instrText>
        </w:r>
        <w:r>
          <w:fldChar w:fldCharType="separate"/>
        </w:r>
        <w:r>
          <w:t>36</w:t>
        </w:r>
        <w:r>
          <w:fldChar w:fldCharType="end"/>
        </w:r>
      </w:hyperlink>
    </w:p>
    <w:p>
      <w:pPr>
        <w:pStyle w:val="TOC2"/>
        <w:tabs>
          <w:tab w:val="right" w:leader="dot" w:pos="8306"/>
        </w:tabs>
      </w:pPr>
      <w:hyperlink w:anchor="_Toc15361" w:history="1">
        <w:r>
          <w:rPr>
            <w:rFonts w:ascii="仿宋" w:eastAsia="仿宋" w:hAnsi="仿宋" w:cs="仿宋" w:hint="eastAsia"/>
            <w:lang w:eastAsia="zh-CN"/>
          </w:rPr>
          <w:t>(四)、利润率高</w:t>
        </w:r>
        <w:r>
          <w:tab/>
        </w:r>
        <w:r>
          <w:fldChar w:fldCharType="begin"/>
        </w:r>
        <w:r>
          <w:instrText xml:space="preserve"> PAGEREF _Toc15361 \h </w:instrText>
        </w:r>
        <w:r>
          <w:fldChar w:fldCharType="separate"/>
        </w:r>
        <w:r>
          <w:t>38</w:t>
        </w:r>
        <w:r>
          <w:fldChar w:fldCharType="end"/>
        </w:r>
      </w:hyperlink>
    </w:p>
    <w:p>
      <w:pPr>
        <w:pStyle w:val="TOC1"/>
        <w:tabs>
          <w:tab w:val="right" w:leader="dot" w:pos="8306"/>
        </w:tabs>
      </w:pPr>
      <w:hyperlink w:anchor="_Toc10463" w:history="1">
        <w:r>
          <w:rPr>
            <w:rFonts w:ascii="仿宋" w:eastAsia="仿宋" w:hAnsi="仿宋" w:cs="仿宋" w:hint="eastAsia"/>
            <w:lang w:eastAsia="zh-CN"/>
          </w:rPr>
          <w:t>十一、生产安全保护</w:t>
        </w:r>
        <w:r>
          <w:tab/>
        </w:r>
        <w:r>
          <w:fldChar w:fldCharType="begin"/>
        </w:r>
        <w:r>
          <w:instrText xml:space="preserve"> PAGEREF _Toc10463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4" w:history="1">
        <w:r>
          <w:rPr>
            <w:rFonts w:ascii="仿宋" w:eastAsia="仿宋" w:hAnsi="仿宋" w:cs="仿宋" w:hint="eastAsia"/>
            <w:lang w:eastAsia="zh-CN"/>
          </w:rPr>
          <w:t>(一)、消防安全</w:t>
        </w:r>
        <w:r>
          <w:tab/>
        </w:r>
        <w:r>
          <w:fldChar w:fldCharType="begin"/>
        </w:r>
        <w:r>
          <w:instrText xml:space="preserve"> PAGEREF _Toc9464 \h </w:instrText>
        </w:r>
        <w:r>
          <w:fldChar w:fldCharType="separate"/>
        </w:r>
        <w:r>
          <w:t>41</w:t>
        </w:r>
        <w:r>
          <w:fldChar w:fldCharType="end"/>
        </w:r>
      </w:hyperlink>
    </w:p>
    <w:p>
      <w:pPr>
        <w:pStyle w:val="TOC2"/>
        <w:tabs>
          <w:tab w:val="right" w:leader="dot" w:pos="8306"/>
        </w:tabs>
      </w:pPr>
      <w:hyperlink w:anchor="_Toc13823" w:history="1">
        <w:r>
          <w:rPr>
            <w:rFonts w:ascii="仿宋" w:eastAsia="仿宋" w:hAnsi="仿宋" w:cs="仿宋" w:hint="eastAsia"/>
            <w:lang w:eastAsia="zh-CN"/>
          </w:rPr>
          <w:t>(二)、防火防爆总图布置措施</w:t>
        </w:r>
        <w:r>
          <w:tab/>
        </w:r>
        <w:r>
          <w:fldChar w:fldCharType="begin"/>
        </w:r>
        <w:r>
          <w:instrText xml:space="preserve"> PAGEREF _Toc13823 \h </w:instrText>
        </w:r>
        <w:r>
          <w:fldChar w:fldCharType="separate"/>
        </w:r>
        <w:r>
          <w:t>42</w:t>
        </w:r>
        <w:r>
          <w:fldChar w:fldCharType="end"/>
        </w:r>
      </w:hyperlink>
    </w:p>
    <w:p>
      <w:pPr>
        <w:pStyle w:val="TOC2"/>
        <w:tabs>
          <w:tab w:val="right" w:leader="dot" w:pos="8306"/>
        </w:tabs>
      </w:pPr>
      <w:hyperlink w:anchor="_Toc19107" w:history="1">
        <w:r>
          <w:rPr>
            <w:rFonts w:ascii="仿宋" w:eastAsia="仿宋" w:hAnsi="仿宋" w:cs="仿宋" w:hint="eastAsia"/>
            <w:lang w:eastAsia="zh-CN"/>
          </w:rPr>
          <w:t>(三)、自然灾害防范措施</w:t>
        </w:r>
        <w:r>
          <w:tab/>
        </w:r>
        <w:r>
          <w:fldChar w:fldCharType="begin"/>
        </w:r>
        <w:r>
          <w:instrText xml:space="preserve"> PAGEREF _Toc19107 \h </w:instrText>
        </w:r>
        <w:r>
          <w:fldChar w:fldCharType="separate"/>
        </w:r>
        <w:r>
          <w:t>43</w:t>
        </w:r>
        <w:r>
          <w:fldChar w:fldCharType="end"/>
        </w:r>
      </w:hyperlink>
    </w:p>
    <w:p>
      <w:pPr>
        <w:pStyle w:val="TOC2"/>
        <w:tabs>
          <w:tab w:val="right" w:leader="dot" w:pos="8306"/>
        </w:tabs>
      </w:pPr>
      <w:hyperlink w:anchor="_Toc28284" w:history="1">
        <w:r>
          <w:rPr>
            <w:rFonts w:ascii="仿宋" w:eastAsia="仿宋" w:hAnsi="仿宋" w:cs="仿宋" w:hint="eastAsia"/>
            <w:lang w:eastAsia="zh-CN"/>
          </w:rPr>
          <w:t>(四)、安全色及安全标志使用要求</w:t>
        </w:r>
        <w:r>
          <w:tab/>
        </w:r>
        <w:r>
          <w:fldChar w:fldCharType="begin"/>
        </w:r>
        <w:r>
          <w:instrText xml:space="preserve"> PAGEREF _Toc28284 \h </w:instrText>
        </w:r>
        <w:r>
          <w:fldChar w:fldCharType="separate"/>
        </w:r>
        <w:r>
          <w:t>44</w:t>
        </w:r>
        <w:r>
          <w:fldChar w:fldCharType="end"/>
        </w:r>
      </w:hyperlink>
    </w:p>
    <w:p>
      <w:pPr>
        <w:pStyle w:val="TOC2"/>
        <w:tabs>
          <w:tab w:val="right" w:leader="dot" w:pos="8306"/>
        </w:tabs>
      </w:pPr>
      <w:hyperlink w:anchor="_Toc29399" w:history="1">
        <w:r>
          <w:rPr>
            <w:rFonts w:ascii="仿宋" w:eastAsia="仿宋" w:hAnsi="仿宋" w:cs="仿宋" w:hint="eastAsia"/>
            <w:lang w:eastAsia="zh-CN"/>
          </w:rPr>
          <w:t>(五)、防尘防毒措施</w:t>
        </w:r>
        <w:r>
          <w:tab/>
        </w:r>
        <w:r>
          <w:fldChar w:fldCharType="begin"/>
        </w:r>
        <w:r>
          <w:instrText xml:space="preserve"> PAGEREF _Toc29399 \h </w:instrText>
        </w:r>
        <w:r>
          <w:fldChar w:fldCharType="separate"/>
        </w:r>
        <w:r>
          <w:t>45</w:t>
        </w:r>
        <w:r>
          <w:fldChar w:fldCharType="end"/>
        </w:r>
      </w:hyperlink>
    </w:p>
    <w:p>
      <w:pPr>
        <w:pStyle w:val="TOC2"/>
        <w:tabs>
          <w:tab w:val="right" w:leader="dot" w:pos="8306"/>
        </w:tabs>
      </w:pPr>
      <w:hyperlink w:anchor="_Toc5765" w:history="1">
        <w:r>
          <w:rPr>
            <w:rFonts w:ascii="仿宋" w:eastAsia="仿宋" w:hAnsi="仿宋" w:cs="仿宋" w:hint="eastAsia"/>
            <w:lang w:eastAsia="zh-CN"/>
          </w:rPr>
          <w:t>(六)、防静电、触电防护及防雷措施</w:t>
        </w:r>
        <w:r>
          <w:tab/>
        </w:r>
        <w:r>
          <w:fldChar w:fldCharType="begin"/>
        </w:r>
        <w:r>
          <w:instrText xml:space="preserve"> PAGEREF _Toc5765 \h </w:instrText>
        </w:r>
        <w:r>
          <w:fldChar w:fldCharType="separate"/>
        </w:r>
        <w:r>
          <w:t>46</w:t>
        </w:r>
        <w:r>
          <w:fldChar w:fldCharType="end"/>
        </w:r>
      </w:hyperlink>
    </w:p>
    <w:p>
      <w:pPr>
        <w:pStyle w:val="TOC2"/>
        <w:tabs>
          <w:tab w:val="right" w:leader="dot" w:pos="8306"/>
        </w:tabs>
      </w:pPr>
      <w:hyperlink w:anchor="_Toc22508" w:history="1">
        <w:r>
          <w:rPr>
            <w:rFonts w:ascii="仿宋" w:eastAsia="仿宋" w:hAnsi="仿宋" w:cs="仿宋" w:hint="eastAsia"/>
            <w:lang w:eastAsia="zh-CN"/>
          </w:rPr>
          <w:t>(七)、机械设备安全保障措施</w:t>
        </w:r>
        <w:r>
          <w:tab/>
        </w:r>
        <w:r>
          <w:fldChar w:fldCharType="begin"/>
        </w:r>
        <w:r>
          <w:instrText xml:space="preserve"> PAGEREF _Toc22508 \h </w:instrText>
        </w:r>
        <w:r>
          <w:fldChar w:fldCharType="separate"/>
        </w:r>
        <w:r>
          <w:t>47</w:t>
        </w:r>
        <w:r>
          <w:fldChar w:fldCharType="end"/>
        </w:r>
      </w:hyperlink>
    </w:p>
    <w:p>
      <w:pPr>
        <w:pStyle w:val="TOC1"/>
        <w:tabs>
          <w:tab w:val="right" w:leader="dot" w:pos="8306"/>
        </w:tabs>
      </w:pPr>
      <w:hyperlink w:anchor="_Toc4693" w:history="1">
        <w:r>
          <w:rPr>
            <w:rFonts w:ascii="仿宋" w:eastAsia="仿宋" w:hAnsi="仿宋" w:cs="仿宋" w:hint="eastAsia"/>
            <w:lang w:eastAsia="zh-CN"/>
          </w:rPr>
          <w:t>十二、护创敷料耗材项目环境影响分析</w:t>
        </w:r>
        <w:r>
          <w:tab/>
        </w:r>
        <w:r>
          <w:fldChar w:fldCharType="begin"/>
        </w:r>
        <w:r>
          <w:instrText xml:space="preserve"> PAGEREF _Toc4693 \h </w:instrText>
        </w:r>
        <w:r>
          <w:fldChar w:fldCharType="separate"/>
        </w:r>
        <w:r>
          <w:t>49</w:t>
        </w:r>
        <w:r>
          <w:fldChar w:fldCharType="end"/>
        </w:r>
      </w:hyperlink>
    </w:p>
    <w:p>
      <w:pPr>
        <w:pStyle w:val="TOC2"/>
        <w:tabs>
          <w:tab w:val="right" w:leader="dot" w:pos="8306"/>
        </w:tabs>
      </w:pPr>
      <w:hyperlink w:anchor="_Toc7022" w:history="1">
        <w:r>
          <w:rPr>
            <w:rFonts w:ascii="仿宋" w:eastAsia="仿宋" w:hAnsi="仿宋" w:cs="仿宋" w:hint="eastAsia"/>
            <w:lang w:eastAsia="zh-CN"/>
          </w:rPr>
          <w:t>(一)、建设区域环境质量现状</w:t>
        </w:r>
        <w:r>
          <w:tab/>
        </w:r>
        <w:r>
          <w:fldChar w:fldCharType="begin"/>
        </w:r>
        <w:r>
          <w:instrText xml:space="preserve"> PAGEREF _Toc7022 \h </w:instrText>
        </w:r>
        <w:r>
          <w:fldChar w:fldCharType="separate"/>
        </w:r>
        <w:r>
          <w:t>49</w:t>
        </w:r>
        <w:r>
          <w:fldChar w:fldCharType="end"/>
        </w:r>
      </w:hyperlink>
    </w:p>
    <w:p>
      <w:pPr>
        <w:pStyle w:val="TOC2"/>
        <w:tabs>
          <w:tab w:val="right" w:leader="dot" w:pos="8306"/>
        </w:tabs>
      </w:pPr>
      <w:hyperlink w:anchor="_Toc31388" w:history="1">
        <w:r>
          <w:rPr>
            <w:rFonts w:ascii="仿宋" w:eastAsia="仿宋" w:hAnsi="仿宋" w:cs="仿宋" w:hint="eastAsia"/>
            <w:lang w:eastAsia="zh-CN"/>
          </w:rPr>
          <w:t>(二)、建设期环境保护</w:t>
        </w:r>
        <w:r>
          <w:tab/>
        </w:r>
        <w:r>
          <w:fldChar w:fldCharType="begin"/>
        </w:r>
        <w:r>
          <w:instrText xml:space="preserve"> PAGEREF _Toc31388 \h </w:instrText>
        </w:r>
        <w:r>
          <w:fldChar w:fldCharType="separate"/>
        </w:r>
        <w:r>
          <w:t>50</w:t>
        </w:r>
        <w:r>
          <w:fldChar w:fldCharType="end"/>
        </w:r>
      </w:hyperlink>
    </w:p>
    <w:p>
      <w:pPr>
        <w:pStyle w:val="TOC2"/>
        <w:tabs>
          <w:tab w:val="right" w:leader="dot" w:pos="8306"/>
        </w:tabs>
      </w:pPr>
      <w:hyperlink w:anchor="_Toc17236" w:history="1">
        <w:r>
          <w:rPr>
            <w:rFonts w:ascii="仿宋" w:eastAsia="仿宋" w:hAnsi="仿宋" w:cs="仿宋" w:hint="eastAsia"/>
            <w:lang w:eastAsia="zh-CN"/>
          </w:rPr>
          <w:t>(三)、运营期环境保护</w:t>
        </w:r>
        <w:r>
          <w:tab/>
        </w:r>
        <w:r>
          <w:fldChar w:fldCharType="begin"/>
        </w:r>
        <w:r>
          <w:instrText xml:space="preserve"> PAGEREF _Toc17236 \h </w:instrText>
        </w:r>
        <w:r>
          <w:fldChar w:fldCharType="separate"/>
        </w:r>
        <w:r>
          <w:t>52</w:t>
        </w:r>
        <w:r>
          <w:fldChar w:fldCharType="end"/>
        </w:r>
      </w:hyperlink>
    </w:p>
    <w:p>
      <w:pPr>
        <w:pStyle w:val="TOC2"/>
        <w:tabs>
          <w:tab w:val="right" w:leader="dot" w:pos="8306"/>
        </w:tabs>
      </w:pPr>
      <w:hyperlink w:anchor="_Toc30035" w:history="1">
        <w:r>
          <w:rPr>
            <w:rFonts w:ascii="仿宋" w:eastAsia="仿宋" w:hAnsi="仿宋" w:cs="仿宋" w:hint="eastAsia"/>
            <w:lang w:eastAsia="zh-CN"/>
          </w:rPr>
          <w:t>(四)、护创敷料耗材项目建设对区域经济的影响</w:t>
        </w:r>
        <w:r>
          <w:tab/>
        </w:r>
        <w:r>
          <w:fldChar w:fldCharType="begin"/>
        </w:r>
        <w:r>
          <w:instrText xml:space="preserve"> PAGEREF _Toc30035 \h </w:instrText>
        </w:r>
        <w:r>
          <w:fldChar w:fldCharType="separate"/>
        </w:r>
        <w:r>
          <w:t>53</w:t>
        </w:r>
        <w:r>
          <w:fldChar w:fldCharType="end"/>
        </w:r>
      </w:hyperlink>
    </w:p>
    <w:p>
      <w:pPr>
        <w:pStyle w:val="TOC2"/>
        <w:tabs>
          <w:tab w:val="right" w:leader="dot" w:pos="8306"/>
        </w:tabs>
      </w:pPr>
      <w:hyperlink w:anchor="_Toc15888" w:history="1">
        <w:r>
          <w:rPr>
            <w:rFonts w:ascii="仿宋" w:eastAsia="仿宋" w:hAnsi="仿宋" w:cs="仿宋" w:hint="eastAsia"/>
            <w:lang w:eastAsia="zh-CN"/>
          </w:rPr>
          <w:t>(五)、废弃物处理</w:t>
        </w:r>
        <w:r>
          <w:tab/>
        </w:r>
        <w:r>
          <w:fldChar w:fldCharType="begin"/>
        </w:r>
        <w:r>
          <w:instrText xml:space="preserve"> PAGEREF _Toc15888 \h </w:instrText>
        </w:r>
        <w:r>
          <w:fldChar w:fldCharType="separate"/>
        </w:r>
        <w:r>
          <w:t>55</w:t>
        </w:r>
        <w:r>
          <w:fldChar w:fldCharType="end"/>
        </w:r>
      </w:hyperlink>
    </w:p>
    <w:p>
      <w:pPr>
        <w:pStyle w:val="TOC2"/>
        <w:tabs>
          <w:tab w:val="right" w:leader="dot" w:pos="8306"/>
        </w:tabs>
      </w:pPr>
      <w:hyperlink w:anchor="_Toc32281" w:history="1">
        <w:r>
          <w:rPr>
            <w:rFonts w:ascii="仿宋" w:eastAsia="仿宋" w:hAnsi="仿宋" w:cs="仿宋" w:hint="eastAsia"/>
            <w:lang w:eastAsia="zh-CN"/>
          </w:rPr>
          <w:t>(六)、特殊环境影响分析</w:t>
        </w:r>
        <w:r>
          <w:tab/>
        </w:r>
        <w:r>
          <w:fldChar w:fldCharType="begin"/>
        </w:r>
        <w:r>
          <w:instrText xml:space="preserve"> PAGEREF _Toc32281 \h </w:instrText>
        </w:r>
        <w:r>
          <w:fldChar w:fldCharType="separate"/>
        </w:r>
        <w:r>
          <w:t>56</w:t>
        </w:r>
        <w:r>
          <w:fldChar w:fldCharType="end"/>
        </w:r>
      </w:hyperlink>
    </w:p>
    <w:p>
      <w:pPr>
        <w:pStyle w:val="TOC2"/>
        <w:tabs>
          <w:tab w:val="right" w:leader="dot" w:pos="8306"/>
        </w:tabs>
      </w:pPr>
      <w:hyperlink w:anchor="_Toc3056" w:history="1">
        <w:r>
          <w:rPr>
            <w:rFonts w:ascii="仿宋" w:eastAsia="仿宋" w:hAnsi="仿宋" w:cs="仿宋" w:hint="eastAsia"/>
            <w:lang w:eastAsia="zh-CN"/>
          </w:rPr>
          <w:t>(七)、清洁生产</w:t>
        </w:r>
        <w:r>
          <w:tab/>
        </w:r>
        <w:r>
          <w:fldChar w:fldCharType="begin"/>
        </w:r>
        <w:r>
          <w:instrText xml:space="preserve"> PAGEREF _Toc3056 \h </w:instrText>
        </w:r>
        <w:r>
          <w:fldChar w:fldCharType="separate"/>
        </w:r>
        <w:r>
          <w:t>57</w:t>
        </w:r>
        <w:r>
          <w:fldChar w:fldCharType="end"/>
        </w:r>
      </w:hyperlink>
    </w:p>
    <w:p>
      <w:pPr>
        <w:pStyle w:val="TOC2"/>
        <w:tabs>
          <w:tab w:val="right" w:leader="dot" w:pos="8306"/>
        </w:tabs>
      </w:pPr>
      <w:hyperlink w:anchor="_Toc25222" w:history="1">
        <w:r>
          <w:rPr>
            <w:rFonts w:ascii="仿宋" w:eastAsia="仿宋" w:hAnsi="仿宋" w:cs="仿宋" w:hint="eastAsia"/>
            <w:lang w:eastAsia="zh-CN"/>
          </w:rPr>
          <w:t>(八)、环境保护综合评价</w:t>
        </w:r>
        <w:r>
          <w:tab/>
        </w:r>
        <w:r>
          <w:fldChar w:fldCharType="begin"/>
        </w:r>
        <w:r>
          <w:instrText xml:space="preserve"> PAGEREF _Toc25222 \h </w:instrText>
        </w:r>
        <w:r>
          <w:fldChar w:fldCharType="separate"/>
        </w:r>
        <w:r>
          <w:t>58</w:t>
        </w:r>
        <w:r>
          <w:fldChar w:fldCharType="end"/>
        </w:r>
      </w:hyperlink>
    </w:p>
    <w:p>
      <w:pPr>
        <w:pStyle w:val="TOC1"/>
        <w:tabs>
          <w:tab w:val="right" w:leader="dot" w:pos="8306"/>
        </w:tabs>
      </w:pPr>
      <w:hyperlink w:anchor="_Toc24739" w:history="1">
        <w:r>
          <w:rPr>
            <w:rFonts w:ascii="仿宋" w:eastAsia="仿宋" w:hAnsi="仿宋" w:cs="仿宋" w:hint="eastAsia"/>
            <w:lang w:eastAsia="zh-CN"/>
          </w:rPr>
          <w:t>十三、护创敷料耗材项目工程方案分析</w:t>
        </w:r>
        <w:r>
          <w:tab/>
        </w:r>
        <w:r>
          <w:fldChar w:fldCharType="begin"/>
        </w:r>
        <w:r>
          <w:instrText xml:space="preserve"> PAGEREF _Toc24739 \h </w:instrText>
        </w:r>
        <w:r>
          <w:fldChar w:fldCharType="separate"/>
        </w:r>
        <w:r>
          <w:t>60</w:t>
        </w:r>
        <w:r>
          <w:fldChar w:fldCharType="end"/>
        </w:r>
      </w:hyperlink>
    </w:p>
    <w:p>
      <w:pPr>
        <w:pStyle w:val="TOC2"/>
        <w:tabs>
          <w:tab w:val="right" w:leader="dot" w:pos="8306"/>
        </w:tabs>
      </w:pPr>
      <w:hyperlink w:anchor="_Toc6686" w:history="1">
        <w:r>
          <w:rPr>
            <w:rFonts w:ascii="仿宋" w:eastAsia="仿宋" w:hAnsi="仿宋" w:cs="仿宋" w:hint="eastAsia"/>
            <w:lang w:eastAsia="zh-CN"/>
          </w:rPr>
          <w:t>(一)、建筑工程设计原则</w:t>
        </w:r>
        <w:r>
          <w:tab/>
        </w:r>
        <w:r>
          <w:fldChar w:fldCharType="begin"/>
        </w:r>
        <w:r>
          <w:instrText xml:space="preserve"> PAGEREF _Toc6686 \h </w:instrText>
        </w:r>
        <w:r>
          <w:fldChar w:fldCharType="separate"/>
        </w:r>
        <w:r>
          <w:t>60</w:t>
        </w:r>
        <w:r>
          <w:fldChar w:fldCharType="end"/>
        </w:r>
      </w:hyperlink>
    </w:p>
    <w:p>
      <w:pPr>
        <w:pStyle w:val="TOC2"/>
        <w:tabs>
          <w:tab w:val="right" w:leader="dot" w:pos="8306"/>
        </w:tabs>
      </w:pPr>
      <w:hyperlink w:anchor="_Toc26088" w:history="1">
        <w:r>
          <w:rPr>
            <w:rFonts w:ascii="仿宋" w:eastAsia="仿宋" w:hAnsi="仿宋" w:cs="仿宋" w:hint="eastAsia"/>
            <w:lang w:eastAsia="zh-CN"/>
          </w:rPr>
          <w:t>(二)、土建工程建设指标</w:t>
        </w:r>
        <w:r>
          <w:tab/>
        </w:r>
        <w:r>
          <w:fldChar w:fldCharType="begin"/>
        </w:r>
        <w:r>
          <w:instrText xml:space="preserve"> PAGEREF _Toc26088 \h </w:instrText>
        </w:r>
        <w:r>
          <w:fldChar w:fldCharType="separate"/>
        </w:r>
        <w:r>
          <w:t>63</w:t>
        </w:r>
        <w:r>
          <w:fldChar w:fldCharType="end"/>
        </w:r>
      </w:hyperlink>
    </w:p>
    <w:p>
      <w:pPr>
        <w:pStyle w:val="TOC1"/>
        <w:tabs>
          <w:tab w:val="right" w:leader="dot" w:pos="8306"/>
        </w:tabs>
      </w:pPr>
      <w:hyperlink w:anchor="_Toc7877" w:history="1">
        <w:r>
          <w:rPr>
            <w:rFonts w:ascii="仿宋" w:eastAsia="仿宋" w:hAnsi="仿宋" w:cs="仿宋" w:hint="eastAsia"/>
            <w:lang w:eastAsia="zh-CN"/>
          </w:rPr>
          <w:t>十四、质量管理体系</w:t>
        </w:r>
        <w:r>
          <w:tab/>
        </w:r>
        <w:r>
          <w:fldChar w:fldCharType="begin"/>
        </w:r>
        <w:r>
          <w:instrText xml:space="preserve"> PAGEREF _Toc7877 \h </w:instrText>
        </w:r>
        <w:r>
          <w:fldChar w:fldCharType="separate"/>
        </w:r>
        <w:r>
          <w:t>65</w:t>
        </w:r>
        <w:r>
          <w:fldChar w:fldCharType="end"/>
        </w:r>
      </w:hyperlink>
    </w:p>
    <w:p>
      <w:pPr>
        <w:pStyle w:val="TOC2"/>
        <w:tabs>
          <w:tab w:val="right" w:leader="dot" w:pos="8306"/>
        </w:tabs>
      </w:pPr>
      <w:hyperlink w:anchor="_Toc20654" w:history="1">
        <w:r>
          <w:rPr>
            <w:rFonts w:ascii="仿宋" w:eastAsia="仿宋" w:hAnsi="仿宋" w:cs="仿宋" w:hint="eastAsia"/>
            <w:lang w:eastAsia="zh-CN"/>
          </w:rPr>
          <w:t>(一)、质量目标与方针</w:t>
        </w:r>
        <w:r>
          <w:tab/>
        </w:r>
        <w:r>
          <w:fldChar w:fldCharType="begin"/>
        </w:r>
        <w:r>
          <w:instrText xml:space="preserve"> PAGEREF _Toc20654 \h </w:instrText>
        </w:r>
        <w:r>
          <w:fldChar w:fldCharType="separate"/>
        </w:r>
        <w:r>
          <w:t>65</w:t>
        </w:r>
        <w:r>
          <w:fldChar w:fldCharType="end"/>
        </w:r>
      </w:hyperlink>
    </w:p>
    <w:p>
      <w:pPr>
        <w:pStyle w:val="TOC2"/>
        <w:tabs>
          <w:tab w:val="right" w:leader="dot" w:pos="8306"/>
        </w:tabs>
      </w:pPr>
      <w:hyperlink w:anchor="_Toc20962" w:history="1">
        <w:r>
          <w:rPr>
            <w:rFonts w:ascii="仿宋" w:eastAsia="仿宋" w:hAnsi="仿宋" w:cs="仿宋" w:hint="eastAsia"/>
            <w:lang w:eastAsia="zh-CN"/>
          </w:rPr>
          <w:t>(二)、质量管理责任</w:t>
        </w:r>
        <w:r>
          <w:tab/>
        </w:r>
        <w:r>
          <w:fldChar w:fldCharType="begin"/>
        </w:r>
        <w:r>
          <w:instrText xml:space="preserve"> PAGEREF _Toc20962 \h </w:instrText>
        </w:r>
        <w:r>
          <w:fldChar w:fldCharType="separate"/>
        </w:r>
        <w:r>
          <w:t>66</w:t>
        </w:r>
        <w:r>
          <w:fldChar w:fldCharType="end"/>
        </w:r>
      </w:hyperlink>
    </w:p>
    <w:p>
      <w:pPr>
        <w:pStyle w:val="TOC2"/>
        <w:tabs>
          <w:tab w:val="right" w:leader="dot" w:pos="8306"/>
        </w:tabs>
      </w:pPr>
      <w:hyperlink w:anchor="_Toc17451" w:history="1">
        <w:r>
          <w:rPr>
            <w:rFonts w:ascii="仿宋" w:eastAsia="仿宋" w:hAnsi="仿宋" w:cs="仿宋" w:hint="eastAsia"/>
            <w:lang w:eastAsia="zh-CN"/>
          </w:rPr>
          <w:t>(三)、质量管理体系文件</w:t>
        </w:r>
        <w:r>
          <w:tab/>
        </w:r>
        <w:r>
          <w:fldChar w:fldCharType="begin"/>
        </w:r>
        <w:r>
          <w:instrText xml:space="preserve"> PAGEREF _Toc17451 \h </w:instrText>
        </w:r>
        <w:r>
          <w:fldChar w:fldCharType="separate"/>
        </w:r>
        <w:r>
          <w:t>67</w:t>
        </w:r>
        <w:r>
          <w:fldChar w:fldCharType="end"/>
        </w:r>
      </w:hyperlink>
    </w:p>
    <w:p>
      <w:pPr>
        <w:pStyle w:val="TOC2"/>
        <w:tabs>
          <w:tab w:val="right" w:leader="dot" w:pos="8306"/>
        </w:tabs>
      </w:pPr>
      <w:hyperlink w:anchor="_Toc7061" w:history="1">
        <w:r>
          <w:rPr>
            <w:rFonts w:ascii="仿宋" w:eastAsia="仿宋" w:hAnsi="仿宋" w:cs="仿宋" w:hint="eastAsia"/>
            <w:lang w:eastAsia="zh-CN"/>
          </w:rPr>
          <w:t>(四)、质量培训与教育</w:t>
        </w:r>
        <w:r>
          <w:tab/>
        </w:r>
        <w:r>
          <w:fldChar w:fldCharType="begin"/>
        </w:r>
        <w:r>
          <w:instrText xml:space="preserve"> PAGEREF _Toc7061 \h </w:instrText>
        </w:r>
        <w:r>
          <w:fldChar w:fldCharType="separate"/>
        </w:r>
        <w:r>
          <w:t>69</w:t>
        </w:r>
        <w:r>
          <w:fldChar w:fldCharType="end"/>
        </w:r>
      </w:hyperlink>
    </w:p>
    <w:p>
      <w:pPr>
        <w:pStyle w:val="TOC2"/>
        <w:tabs>
          <w:tab w:val="right" w:leader="dot" w:pos="8306"/>
        </w:tabs>
      </w:pPr>
      <w:hyperlink w:anchor="_Toc6836" w:history="1">
        <w:r>
          <w:rPr>
            <w:rFonts w:ascii="仿宋" w:eastAsia="仿宋" w:hAnsi="仿宋" w:cs="仿宋" w:hint="eastAsia"/>
            <w:lang w:eastAsia="zh-CN"/>
          </w:rPr>
          <w:t>(五)、质量审核与评价</w:t>
        </w:r>
        <w:r>
          <w:tab/>
        </w:r>
        <w:r>
          <w:fldChar w:fldCharType="begin"/>
        </w:r>
        <w:r>
          <w:instrText xml:space="preserve"> PAGEREF _Toc6836 \h </w:instrText>
        </w:r>
        <w:r>
          <w:fldChar w:fldCharType="separate"/>
        </w:r>
        <w:r>
          <w:t>70</w:t>
        </w:r>
        <w:r>
          <w:fldChar w:fldCharType="end"/>
        </w:r>
      </w:hyperlink>
    </w:p>
    <w:p>
      <w:pPr>
        <w:pStyle w:val="TOC2"/>
        <w:tabs>
          <w:tab w:val="right" w:leader="dot" w:pos="8306"/>
        </w:tabs>
      </w:pPr>
      <w:hyperlink w:anchor="_Toc7344" w:history="1">
        <w:r>
          <w:rPr>
            <w:rFonts w:ascii="仿宋" w:eastAsia="仿宋" w:hAnsi="仿宋" w:cs="仿宋" w:hint="eastAsia"/>
            <w:lang w:eastAsia="zh-CN"/>
          </w:rPr>
          <w:t>(六)、不符合与纠正措施</w:t>
        </w:r>
        <w:r>
          <w:tab/>
        </w:r>
        <w:r>
          <w:fldChar w:fldCharType="begin"/>
        </w:r>
        <w:r>
          <w:instrText xml:space="preserve"> PAGEREF _Toc7344 \h </w:instrText>
        </w:r>
        <w:r>
          <w:fldChar w:fldCharType="separate"/>
        </w:r>
        <w:r>
          <w:t>71</w:t>
        </w:r>
        <w:r>
          <w:fldChar w:fldCharType="end"/>
        </w:r>
      </w:hyperlink>
    </w:p>
    <w:p>
      <w:pPr>
        <w:pStyle w:val="TOC1"/>
        <w:tabs>
          <w:tab w:val="right" w:leader="dot" w:pos="8306"/>
        </w:tabs>
      </w:pPr>
      <w:hyperlink w:anchor="_Toc10849" w:history="1">
        <w:r>
          <w:rPr>
            <w:rFonts w:ascii="仿宋" w:eastAsia="仿宋" w:hAnsi="仿宋" w:cs="仿宋" w:hint="eastAsia"/>
            <w:lang w:eastAsia="zh-CN"/>
          </w:rPr>
          <w:t>十五、利益相关者分析与沟通计划</w:t>
        </w:r>
        <w:r>
          <w:tab/>
        </w:r>
        <w:r>
          <w:fldChar w:fldCharType="begin"/>
        </w:r>
        <w:r>
          <w:instrText xml:space="preserve"> PAGEREF _Toc10849 \h </w:instrText>
        </w:r>
        <w:r>
          <w:fldChar w:fldCharType="separate"/>
        </w:r>
        <w:r>
          <w:t>73</w:t>
        </w:r>
        <w:r>
          <w:fldChar w:fldCharType="end"/>
        </w:r>
      </w:hyperlink>
    </w:p>
    <w:p>
      <w:pPr>
        <w:pStyle w:val="TOC2"/>
        <w:tabs>
          <w:tab w:val="right" w:leader="dot" w:pos="8306"/>
        </w:tabs>
      </w:pPr>
      <w:hyperlink w:anchor="_Toc20813" w:history="1">
        <w:r>
          <w:rPr>
            <w:rFonts w:ascii="仿宋" w:eastAsia="仿宋" w:hAnsi="仿宋" w:cs="仿宋" w:hint="eastAsia"/>
            <w:lang w:eastAsia="zh-CN"/>
          </w:rPr>
          <w:t>(一)、利益相关者分析</w:t>
        </w:r>
        <w:r>
          <w:tab/>
        </w:r>
        <w:r>
          <w:fldChar w:fldCharType="begin"/>
        </w:r>
        <w:r>
          <w:instrText xml:space="preserve"> PAGEREF _Toc20813 \h </w:instrText>
        </w:r>
        <w:r>
          <w:fldChar w:fldCharType="separate"/>
        </w:r>
        <w:r>
          <w:t>73</w:t>
        </w:r>
        <w:r>
          <w:fldChar w:fldCharType="end"/>
        </w:r>
      </w:hyperlink>
    </w:p>
    <w:p>
      <w:pPr>
        <w:pStyle w:val="TOC2"/>
        <w:tabs>
          <w:tab w:val="right" w:leader="dot" w:pos="8306"/>
        </w:tabs>
      </w:pPr>
      <w:hyperlink w:anchor="_Toc3009" w:history="1">
        <w:r>
          <w:rPr>
            <w:rFonts w:ascii="仿宋" w:eastAsia="仿宋" w:hAnsi="仿宋" w:cs="仿宋" w:hint="eastAsia"/>
            <w:lang w:eastAsia="zh-CN"/>
          </w:rPr>
          <w:t>(二)、沟通计划</w:t>
        </w:r>
        <w:r>
          <w:tab/>
        </w:r>
        <w:r>
          <w:fldChar w:fldCharType="begin"/>
        </w:r>
        <w:r>
          <w:instrText xml:space="preserve"> PAGEREF _Toc3009 \h </w:instrText>
        </w:r>
        <w:r>
          <w:fldChar w:fldCharType="separate"/>
        </w:r>
        <w:r>
          <w:t>74</w:t>
        </w:r>
        <w:r>
          <w:fldChar w:fldCharType="end"/>
        </w:r>
      </w:hyperlink>
    </w:p>
    <w:p>
      <w:pPr>
        <w:pStyle w:val="TOC1"/>
        <w:tabs>
          <w:tab w:val="right" w:leader="dot" w:pos="8306"/>
        </w:tabs>
      </w:pPr>
      <w:hyperlink w:anchor="_Toc12595" w:history="1">
        <w:r>
          <w:rPr>
            <w:rFonts w:ascii="仿宋" w:eastAsia="仿宋" w:hAnsi="仿宋" w:cs="仿宋" w:hint="eastAsia"/>
            <w:lang w:eastAsia="zh-CN"/>
          </w:rPr>
          <w:t>十六、护创敷料耗材项目变更管理</w:t>
        </w:r>
        <w:r>
          <w:tab/>
        </w:r>
        <w:r>
          <w:fldChar w:fldCharType="begin"/>
        </w:r>
        <w:r>
          <w:instrText xml:space="preserve"> PAGEREF _Toc12595 \h </w:instrText>
        </w:r>
        <w:r>
          <w:fldChar w:fldCharType="separate"/>
        </w:r>
        <w:r>
          <w:t>75</w:t>
        </w:r>
        <w:r>
          <w:fldChar w:fldCharType="end"/>
        </w:r>
      </w:hyperlink>
    </w:p>
    <w:p>
      <w:pPr>
        <w:pStyle w:val="TOC2"/>
        <w:tabs>
          <w:tab w:val="right" w:leader="dot" w:pos="8306"/>
        </w:tabs>
      </w:pPr>
      <w:hyperlink w:anchor="_Toc23330" w:history="1">
        <w:r>
          <w:rPr>
            <w:rFonts w:ascii="仿宋" w:eastAsia="仿宋" w:hAnsi="仿宋" w:cs="仿宋" w:hint="eastAsia"/>
            <w:lang w:eastAsia="zh-CN"/>
          </w:rPr>
          <w:t>(一)、变更申请与评估</w:t>
        </w:r>
        <w:r>
          <w:tab/>
        </w:r>
        <w:r>
          <w:fldChar w:fldCharType="begin"/>
        </w:r>
        <w:r>
          <w:instrText xml:space="preserve"> PAGEREF _Toc23330 \h </w:instrText>
        </w:r>
        <w:r>
          <w:fldChar w:fldCharType="separate"/>
        </w:r>
        <w:r>
          <w:t>75</w:t>
        </w:r>
        <w:r>
          <w:fldChar w:fldCharType="end"/>
        </w:r>
      </w:hyperlink>
    </w:p>
    <w:p>
      <w:pPr>
        <w:pStyle w:val="TOC2"/>
        <w:tabs>
          <w:tab w:val="right" w:leader="dot" w:pos="8306"/>
        </w:tabs>
      </w:pPr>
      <w:hyperlink w:anchor="_Toc1143" w:history="1">
        <w:r>
          <w:rPr>
            <w:rFonts w:ascii="仿宋" w:eastAsia="仿宋" w:hAnsi="仿宋" w:cs="仿宋" w:hint="eastAsia"/>
            <w:lang w:eastAsia="zh-CN"/>
          </w:rPr>
          <w:t>(二)、变更实施与控制</w:t>
        </w:r>
        <w:r>
          <w:tab/>
        </w:r>
        <w:r>
          <w:fldChar w:fldCharType="begin"/>
        </w:r>
        <w:r>
          <w:instrText xml:space="preserve"> PAGEREF _Toc1143 \h </w:instrText>
        </w:r>
        <w:r>
          <w:fldChar w:fldCharType="separate"/>
        </w:r>
        <w:r>
          <w:t>75</w:t>
        </w:r>
        <w:r>
          <w:fldChar w:fldCharType="end"/>
        </w:r>
      </w:hyperlink>
    </w:p>
    <w:p>
      <w:pPr>
        <w:pStyle w:val="TOC1"/>
        <w:tabs>
          <w:tab w:val="right" w:leader="dot" w:pos="8306"/>
        </w:tabs>
      </w:pPr>
      <w:hyperlink w:anchor="_Toc28994" w:history="1">
        <w:r>
          <w:rPr>
            <w:rFonts w:ascii="仿宋" w:eastAsia="仿宋" w:hAnsi="仿宋" w:cs="仿宋" w:hint="eastAsia"/>
            <w:lang w:eastAsia="zh-CN"/>
          </w:rPr>
          <w:t>十七、护创敷料耗材项目实施时间节点</w:t>
        </w:r>
        <w:r>
          <w:tab/>
        </w:r>
        <w:r>
          <w:fldChar w:fldCharType="begin"/>
        </w:r>
        <w:r>
          <w:instrText xml:space="preserve"> PAGEREF _Toc28994 \h </w:instrText>
        </w:r>
        <w:r>
          <w:fldChar w:fldCharType="separate"/>
        </w:r>
        <w:r>
          <w:t>76</w:t>
        </w:r>
        <w:r>
          <w:fldChar w:fldCharType="end"/>
        </w:r>
      </w:hyperlink>
    </w:p>
    <w:p>
      <w:pPr>
        <w:pStyle w:val="TOC2"/>
        <w:tabs>
          <w:tab w:val="right" w:leader="dot" w:pos="8306"/>
        </w:tabs>
      </w:pPr>
      <w:hyperlink w:anchor="_Toc5616" w:history="1">
        <w:r>
          <w:rPr>
            <w:rFonts w:ascii="仿宋" w:eastAsia="仿宋" w:hAnsi="仿宋" w:cs="仿宋" w:hint="eastAsia"/>
            <w:lang w:eastAsia="zh-CN"/>
          </w:rPr>
          <w:t>(一)、护创敷料耗材项目启动阶段时间节点</w:t>
        </w:r>
        <w:r>
          <w:tab/>
        </w:r>
        <w:r>
          <w:fldChar w:fldCharType="begin"/>
        </w:r>
        <w:r>
          <w:instrText xml:space="preserve"> PAGEREF _Toc5616 \h </w:instrText>
        </w:r>
        <w:r>
          <w:fldChar w:fldCharType="separate"/>
        </w:r>
        <w:r>
          <w:t>76</w:t>
        </w:r>
        <w:r>
          <w:fldChar w:fldCharType="end"/>
        </w:r>
      </w:hyperlink>
    </w:p>
    <w:p>
      <w:pPr>
        <w:pStyle w:val="TOC2"/>
        <w:tabs>
          <w:tab w:val="right" w:leader="dot" w:pos="8306"/>
        </w:tabs>
      </w:pPr>
      <w:hyperlink w:anchor="_Toc13925" w:history="1">
        <w:r>
          <w:rPr>
            <w:rFonts w:ascii="仿宋" w:eastAsia="仿宋" w:hAnsi="仿宋" w:cs="仿宋" w:hint="eastAsia"/>
            <w:lang w:eastAsia="zh-CN"/>
          </w:rPr>
          <w:t>(二)、护创敷料耗材项目执行阶段时间节点</w:t>
        </w:r>
        <w:r>
          <w:tab/>
        </w:r>
        <w:r>
          <w:fldChar w:fldCharType="begin"/>
        </w:r>
        <w:r>
          <w:instrText xml:space="preserve"> PAGEREF _Toc13925 \h </w:instrText>
        </w:r>
        <w:r>
          <w:fldChar w:fldCharType="separate"/>
        </w:r>
        <w:r>
          <w:t>77</w:t>
        </w:r>
        <w:r>
          <w:fldChar w:fldCharType="end"/>
        </w:r>
      </w:hyperlink>
    </w:p>
    <w:p>
      <w:pPr>
        <w:pStyle w:val="TOC2"/>
        <w:tabs>
          <w:tab w:val="right" w:leader="dot" w:pos="8306"/>
        </w:tabs>
      </w:pPr>
      <w:hyperlink w:anchor="_Toc31352" w:history="1">
        <w:r>
          <w:rPr>
            <w:rFonts w:ascii="仿宋" w:eastAsia="仿宋" w:hAnsi="仿宋" w:cs="仿宋" w:hint="eastAsia"/>
            <w:lang w:eastAsia="zh-CN"/>
          </w:rPr>
          <w:t>(三)、护创敷料耗材项目完成阶段时间节点</w:t>
        </w:r>
        <w:r>
          <w:tab/>
        </w:r>
        <w:r>
          <w:fldChar w:fldCharType="begin"/>
        </w:r>
        <w:r>
          <w:instrText xml:space="preserve"> PAGEREF _Toc31352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74"/>
      <w:r>
        <w:rPr>
          <w:rFonts w:ascii="仿宋" w:eastAsia="仿宋" w:hAnsi="仿宋" w:cs="仿宋" w:hint="eastAsia"/>
          <w:sz w:val="28"/>
          <w:lang w:eastAsia="zh-CN"/>
        </w:rPr>
        <w:t>一、护创敷料耗材项目土建工程</w:t>
      </w:r>
      <w:bookmarkEnd w:id="2"/>
    </w:p>
    <w:p>
      <w:pPr>
        <w:pStyle w:val="Heading2"/>
        <w:rPr>
          <w:rFonts w:ascii="仿宋" w:eastAsia="仿宋" w:hAnsi="仿宋" w:cs="仿宋" w:hint="eastAsia"/>
          <w:lang w:eastAsia="zh-CN"/>
        </w:rPr>
      </w:pPr>
      <w:bookmarkStart w:id="3" w:name="_Toc39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在护创敷料耗材项目的建筑工程设计中，我们将秉承一系列重要的设计原则，以确保护创敷料耗材项目建筑在功能、美观、可持续性等方面达到最佳效果。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首要原则是确保建筑的功能性得到最大化的发挥。我们将充分理解护创敷料耗材项目的实际需求，合理布局各个功能区域，保证建筑在满足业务需求的同时，提供高效的工作环境。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在建筑设计中，我们将综合考虑建设和运营成本。通过精细的经济效益分析，确保设计方案在高效利用资源的同时，对护创敷料耗材项目的长期盈利能力有积极的贡献。</w:t>
      </w:r>
    </w:p>
    <w:p>
      <w:pPr>
        <w:pStyle w:val="Heading2"/>
        <w:ind w:firstLine="560" w:firstLineChars="200"/>
        <w:rPr>
          <w:rFonts w:ascii="仿宋" w:eastAsia="仿宋" w:hAnsi="仿宋" w:cs="仿宋" w:hint="eastAsia"/>
          <w:sz w:val="28"/>
          <w:lang w:eastAsia="zh-CN"/>
        </w:rPr>
      </w:pPr>
      <w:bookmarkStart w:id="4" w:name="_Toc2742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的土建工程设计中，我们将精准设定设计年限，结合护创敷料耗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护创敷料耗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8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护创敷料耗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护创敷料耗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护创敷料耗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9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本期工程护创敷料耗材项目预计总建筑面积XXX平方米，其中：计容建筑面积XXX平方米，计划建筑工程投资XX万元，占护创敷料耗材项目总投资的XX%。</w:t>
      </w:r>
    </w:p>
    <w:p>
      <w:pPr>
        <w:pStyle w:val="Heading1"/>
        <w:ind w:firstLine="560" w:firstLineChars="200"/>
        <w:rPr>
          <w:rFonts w:ascii="仿宋" w:eastAsia="仿宋" w:hAnsi="仿宋" w:cs="仿宋" w:hint="eastAsia"/>
          <w:sz w:val="28"/>
          <w:lang w:eastAsia="zh-CN"/>
        </w:rPr>
      </w:pPr>
      <w:bookmarkStart w:id="7" w:name="_Toc29540"/>
      <w:r>
        <w:rPr>
          <w:rFonts w:ascii="仿宋" w:eastAsia="仿宋" w:hAnsi="仿宋" w:cs="仿宋" w:hint="eastAsia"/>
          <w:sz w:val="28"/>
          <w:lang w:eastAsia="zh-CN"/>
        </w:rPr>
        <w:t>二、护创敷料耗材项目可持续发展</w:t>
      </w:r>
      <w:bookmarkEnd w:id="7"/>
    </w:p>
    <w:p>
      <w:pPr>
        <w:pStyle w:val="Heading2"/>
        <w:rPr>
          <w:rFonts w:ascii="仿宋" w:eastAsia="仿宋" w:hAnsi="仿宋" w:cs="仿宋" w:hint="eastAsia"/>
          <w:lang w:eastAsia="zh-CN"/>
        </w:rPr>
      </w:pPr>
      <w:bookmarkStart w:id="8" w:name="_Toc5749"/>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中，护创敷料耗材项目团队着眼于未来，明确了可持续发展的战略方向。制定的具体可持续发展目标包括降低资源使用、采用环保技术、最大化社会效益等。这一步骤不仅有助于护创敷料耗材项目在环保和社会责任方面达到最高标准，也为未来提供了明确的指引，确保护创敷料耗材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可持续实践的融入护创敷料耗材项目管理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护创敷料耗材项目管理周期。从护创敷料耗材项目规划开始，护创敷料耗材项目团队就考虑了环境和社会的因素。在执行阶段，护创敷料耗材项目团队积极推动绿色技术的应用，优化资源利用。此外，关注员工的社会责任，通过培训和沟通活动提高员工对可持续发展的认知，使他们能够在日常工作中践行可持续实践。这些举措不仅为护创敷料耗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044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扎根于护创敷料耗材项目的可持续发展理念，我们深信环保与社会责任是护创敷料耗材项目成功的关键支柱。在护创敷料耗材项目的每一步，我们都致力于通过创新和实践，履行对环境和社会的坚定责任。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团队通过引入先进的环保技术、建立高效的废物处理系统以及推动能源节约措施，积极履行环保责任。定期的环保监测和评估确保护创敷料耗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不仅致力于自身可持续发展，还注重对社会的回馈。通过支持社区护创敷料耗材项目、参与慈善事业、提供培训机会等方式，护创敷料耗材项目积极履行社会责任。与当地社区建立积极互动，关注员工的工作与生活平衡，以及员工的身心健康，是护创敷料耗材项目在社会责任层面的关键举措。这样的实践不仅增强了护创敷料耗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801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872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的技术管理特点体现在其创新导向。通过引入最先进的技术趋势和解决方案，护创敷料耗材项目致力于提升科技含量、提高质量和效率水平。这意味着我们将采用最新的工具和方法，确保护创敷料耗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护创敷料耗材项目技术管理的显著特征。通过整合不同领域的技术资源，我们实现了跨学科的协同工作。这有助于优化技术架构，提高整体效能。此外，整合性策略还促进了不同技术团队之间的紧密沟通和高效合作，确保护创敷料耗材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护创敷料耗材项目所采用的技术。通过不断优化技术方案，护创敷料耗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护创敷料耗材项目团队将在护创敷料耗材项目初期识别可能的技术风险，并采取相应的预防和应对措施。通过建立健全的风险评估机制，护创敷料耗材项目能够在实施过程中及时发现并解决潜在的技术问题，保障护创敷料耗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护创敷料耗材项目中，技术将成为护创敷料耗材项目成功的有力支持。这一深度剖析揭示了技术管理在护创敷料耗材项目实施中的关键作用，为护创敷料耗材项目的技术基础奠定了坚实的基础。</w:t>
      </w:r>
    </w:p>
    <w:p>
      <w:pPr>
        <w:pStyle w:val="Heading2"/>
        <w:ind w:firstLine="560" w:firstLineChars="200"/>
        <w:rPr>
          <w:rFonts w:ascii="仿宋" w:eastAsia="仿宋" w:hAnsi="仿宋" w:cs="仿宋" w:hint="eastAsia"/>
          <w:sz w:val="28"/>
          <w:lang w:eastAsia="zh-CN"/>
        </w:rPr>
      </w:pPr>
      <w:bookmarkStart w:id="12" w:name="_Toc23563"/>
      <w:r>
        <w:rPr>
          <w:rFonts w:ascii="仿宋" w:eastAsia="仿宋" w:hAnsi="仿宋" w:cs="仿宋" w:hint="eastAsia"/>
          <w:sz w:val="28"/>
          <w:lang w:eastAsia="zh-CN"/>
        </w:rPr>
        <w:t>(二)、护创敷料耗材项目工艺技术设计方案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护创敷料耗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护创敷料耗材项目将严格按照相关行业规范要求进行组织。通过有效控制产品质量，护创敷料耗材项目将致力于为顾客提供优质的护创敷料耗材项目产品和良好的服务。这体现了护创敷料耗材项目对于生产活动合规性和质量标准的高度重视，为护创敷料耗材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护创敷料耗材项目注重生态效益和清洁生产原则。护创敷料耗材项目建设将紧密结合地方特色经济发展，与社会经济发展规划和区域环境保护规划方案相协调一致。通过与当地区域自然生态系统的结合，护创敷料耗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护创敷料耗材项目产品具有多样化的客户需求和个性化的特点。因此，护创敷料耗材项目产品规格品种多样，且单批生产数量较小。为满足这一特点，护创敷料耗材项目承办单位将建设先进的柔性制造生产线。通过广泛应用柔性制造技术，护创敷料耗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护创敷料耗材项目采用的技术具有较高的技术含量和自动化水平，处于国内先进水平。这一技术选用不仅体现了对生产效率、质量和环境友好性的高标准要求，同时为护创敷料耗材项目的可持续发展奠定了坚实的基础。</w:t>
      </w:r>
    </w:p>
    <w:p>
      <w:pPr>
        <w:pStyle w:val="Heading2"/>
        <w:ind w:firstLine="560" w:firstLineChars="200"/>
        <w:rPr>
          <w:rFonts w:ascii="仿宋" w:eastAsia="仿宋" w:hAnsi="仿宋" w:cs="仿宋" w:hint="eastAsia"/>
          <w:sz w:val="28"/>
          <w:lang w:eastAsia="zh-CN"/>
        </w:rPr>
      </w:pPr>
      <w:bookmarkStart w:id="13" w:name="_Toc1824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为确保护创敷料耗材项目的高效生产和技术实施，我们制定了一套精心设计的设备选型方案，以满足护创敷料耗材项目生产、质量和环保的要求。该方案的主要特点如下：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护创敷料耗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针对护创敷料耗材项目产品的多样性和小批量生产的特点，我们将建设柔性制造生产线。通过在设备选型中考虑柔性制造技术，可以灵活应对不同产品规格和生产需求，实现生产线的高度灵活性和适应性。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6031"/>
      <w:r>
        <w:rPr>
          <w:rFonts w:ascii="仿宋" w:eastAsia="仿宋" w:hAnsi="仿宋" w:cs="仿宋" w:hint="eastAsia"/>
          <w:sz w:val="28"/>
          <w:lang w:eastAsia="zh-CN"/>
        </w:rPr>
        <w:t>四、护创敷料耗材项目建设背景及必要性分析</w:t>
      </w:r>
      <w:bookmarkEnd w:id="14"/>
    </w:p>
    <w:p>
      <w:pPr>
        <w:pStyle w:val="Heading2"/>
        <w:rPr>
          <w:rFonts w:ascii="仿宋" w:eastAsia="仿宋" w:hAnsi="仿宋" w:cs="仿宋" w:hint="eastAsia"/>
          <w:lang w:eastAsia="zh-CN"/>
        </w:rPr>
      </w:pPr>
      <w:bookmarkStart w:id="15" w:name="_Toc6470"/>
      <w:r>
        <w:rPr>
          <w:rFonts w:ascii="仿宋" w:eastAsia="仿宋" w:hAnsi="仿宋" w:cs="仿宋" w:hint="eastAsia"/>
          <w:lang w:eastAsia="zh-CN"/>
        </w:rPr>
        <w:t>(一)、护创敷料耗材项目背景分析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护创敷料耗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护创敷料耗材项目在这个潮流中的定位。同时，我们将关注行业内涌现的新兴机遇，以便护创敷料耗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护创敷料耗材项目提供了强大的发展动力。我们将聚焦于行业内最新的技术发展趋势，包括但不限于人工智能、大数据分析、物联网等领域。通过深度的技术研究，我们将确保护创敷料耗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护创敷料耗材项目发展的源泉。我们将投入更多的精力对市场需求进行深入剖析，超越表面的需求，深入挖掘潜在的市场痛点和机遇。通过对市场需求的细致了解，护创敷料耗材项目将更有针对性地设计解决方案，满足市场的多样化需求，从而更好地促进护创敷料耗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护创敷料耗材项目战略至关重要。我们将对竞争态势进行更为深入的分析，包括但不限于市场份额、产品特点、客户满意度等多个维度。通过深度的竞争分析，护创敷料耗材项目将能够更准确地把握市场脉搏，制定具有竞争力的护创敷料耗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护创敷料耗材项目的发展具有直接的影响。我们将进行更为全面的法规和政策分析，了解行业发展中的潜在法律风险和合规挑战。通过充分了解和遵守相关法规，护创敷料耗材项目将确保在法律框架内合法合规运营，为护创敷料耗材项目的稳健发展提供有力支持。</w:t>
      </w:r>
    </w:p>
    <w:p>
      <w:pPr>
        <w:pStyle w:val="Heading2"/>
        <w:ind w:firstLine="560" w:firstLineChars="200"/>
        <w:rPr>
          <w:rFonts w:ascii="仿宋" w:eastAsia="仿宋" w:hAnsi="仿宋" w:cs="仿宋" w:hint="eastAsia"/>
          <w:sz w:val="28"/>
          <w:lang w:eastAsia="zh-CN"/>
        </w:rPr>
      </w:pPr>
      <w:bookmarkStart w:id="16" w:name="_Toc749"/>
      <w:r>
        <w:rPr>
          <w:rFonts w:ascii="仿宋" w:eastAsia="仿宋" w:hAnsi="仿宋" w:cs="仿宋" w:hint="eastAsia"/>
          <w:sz w:val="28"/>
          <w:lang w:eastAsia="zh-CN"/>
        </w:rPr>
        <w:t>(二)、护创敷料耗材项目建设必要性分析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建设的迫切性源于对行业发展趋势的深刻洞察。我们正处于一个行业变革的时代，科技创新、数字化转型成为企业发展的关键动力。护创敷料耗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建设不仅仅是为了跟上潮流，更是为了通过技术创新推动企业的持续发展。通过引入先进的技术和解决方案，护创敷料耗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护创敷料耗材项目的建设成为必然选择，通过提高产品质量、拓展服务领域，从而在竞争中获得更多的机会。护创敷料耗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护创敷料耗材项目建设的必要性体现在对客户需求更精准的满足。通过护创敷料耗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建设的背后是对企业持续创新的追求。只有通过不断创新，企业才能在竞争中立于不败之地。护创敷料耗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99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3346"/>
      <w:r>
        <w:rPr>
          <w:rFonts w:ascii="仿宋" w:eastAsia="仿宋" w:hAnsi="仿宋" w:cs="仿宋" w:hint="eastAsia"/>
          <w:lang w:eastAsia="zh-CN"/>
        </w:rPr>
        <w:t>(一)、护创敷料耗材行业分析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行业一直以来都是市场的关注焦点。行业内的发展趋势、竞争态势以及潜在机会都对护创敷料耗材项目的推进产生深远的影响。通过深入研究行业的整体概貌，我们将更好地理解行业的核心特征，为护创敷料耗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行业，技术一直是推动创新和发展的关键因素。我们将对当前技术趋势进行详尽分析，包括但不限于人工智能、大数据应用、先进制造技术等。这有助于护创敷料耗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护创敷料耗材项目成功的基础。我们将对主要竞争对手进行深入研究，包括其市场份额、产品特点、市场定位等。通过全面了解竞争对手的优势和劣势，护创敷料耗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7953"/>
      <w:r>
        <w:rPr>
          <w:rFonts w:ascii="仿宋" w:eastAsia="仿宋" w:hAnsi="仿宋" w:cs="仿宋" w:hint="eastAsia"/>
          <w:sz w:val="28"/>
          <w:lang w:eastAsia="zh-CN"/>
        </w:rPr>
        <w:t>(二)、护创敷料耗材市场分析预测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护创敷料耗材市场未来的增长趋势。这包括市场的整体规模、各细分领域的发展趋势等。护创敷料耗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护创敷料耗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护创敷料耗材项目实施过程中需要充分考虑的因素。我们将对市场风险进行全面评估，包括但不限于政策法规风险、市场竞争风险、技术变革风险等。通过对潜在风险的深入分析，护创敷料耗材项目可以制定相应的风险缓解策略，降低不确定性对护创敷料耗材项目的影响。</w:t>
      </w:r>
    </w:p>
    <w:p>
      <w:pPr>
        <w:pStyle w:val="Heading1"/>
        <w:ind w:firstLine="560" w:firstLineChars="200"/>
        <w:rPr>
          <w:rFonts w:ascii="仿宋" w:eastAsia="仿宋" w:hAnsi="仿宋" w:cs="仿宋" w:hint="eastAsia"/>
          <w:sz w:val="28"/>
          <w:lang w:eastAsia="zh-CN"/>
        </w:rPr>
      </w:pPr>
      <w:bookmarkStart w:id="20" w:name="_Toc15343"/>
      <w:r>
        <w:rPr>
          <w:rFonts w:ascii="仿宋" w:eastAsia="仿宋" w:hAnsi="仿宋" w:cs="仿宋" w:hint="eastAsia"/>
          <w:sz w:val="28"/>
          <w:lang w:eastAsia="zh-CN"/>
        </w:rPr>
        <w:t>六、护创敷料耗材项目绩效评估</w:t>
      </w:r>
      <w:bookmarkEnd w:id="20"/>
    </w:p>
    <w:p>
      <w:pPr>
        <w:pStyle w:val="Heading2"/>
        <w:rPr>
          <w:rFonts w:ascii="仿宋" w:eastAsia="仿宋" w:hAnsi="仿宋" w:cs="仿宋" w:hint="eastAsia"/>
          <w:lang w:eastAsia="zh-CN"/>
        </w:rPr>
      </w:pPr>
      <w:bookmarkStart w:id="21" w:name="_Toc26735"/>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中，我们设计了一套全面的绩效评估指标，以确保护创敷料耗材项目的可控和成功交付。这些指标跨足护创敷料耗材项目目标、成本、进度和质量等多个维度，为我们提供了全面洞察护创敷料耗材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https://d.book118.com/578103126124006037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E5ED9"/>
    <w:rsid w:val="70DE5E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0312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2024-02-19T02:17:00Z</dcterms:created>
  <dcterms:modified xsi:type="dcterms:W3CDTF">2024-02-19T02:18:05Z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E29860A80AC7435F9EF54E909A8F7978_11</vt:lpwstr>
  </property>
  <property fmtid="{D5CDD505-2E9C-101B-9397-08002B2CF9AE}" pid="3" name="KSOProductBuildVer">
    <vt:lpwstr>2052-12.1.0.16250</vt:lpwstr>
  </property>
</Properties>
</file>