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云安全服务相关行业公司员工职业生涯规划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0" w:history="1">
        <w:r>
          <w:rPr>
            <w:rFonts w:ascii="仿宋" w:eastAsia="仿宋" w:hAnsi="仿宋" w:cs="仿宋" w:hint="eastAsia"/>
            <w:lang w:eastAsia="zh-CN"/>
          </w:rPr>
          <w:t>前言</w:t>
        </w:r>
        <w:r>
          <w:tab/>
        </w:r>
        <w:r>
          <w:fldChar w:fldCharType="begin"/>
        </w:r>
        <w:r>
          <w:instrText xml:space="preserve"> PAGEREF _Toc7850 \h </w:instrText>
        </w:r>
        <w:r>
          <w:fldChar w:fldCharType="separate"/>
        </w:r>
        <w:r>
          <w:t>3</w:t>
        </w:r>
        <w:r>
          <w:fldChar w:fldCharType="end"/>
        </w:r>
      </w:hyperlink>
    </w:p>
    <w:p>
      <w:pPr>
        <w:pStyle w:val="TOC1"/>
        <w:tabs>
          <w:tab w:val="right" w:leader="dot" w:pos="8306"/>
        </w:tabs>
      </w:pPr>
      <w:hyperlink w:anchor="_Toc25999" w:history="1">
        <w:r>
          <w:rPr>
            <w:rFonts w:ascii="仿宋" w:eastAsia="仿宋" w:hAnsi="仿宋" w:cs="仿宋" w:hint="eastAsia"/>
            <w:lang w:eastAsia="zh-CN"/>
          </w:rPr>
          <w:t>一、项目基本情况</w:t>
        </w:r>
        <w:r>
          <w:tab/>
        </w:r>
        <w:r>
          <w:fldChar w:fldCharType="begin"/>
        </w:r>
        <w:r>
          <w:instrText xml:space="preserve"> PAGEREF _Toc25999 \h </w:instrText>
        </w:r>
        <w:r>
          <w:fldChar w:fldCharType="separate"/>
        </w:r>
        <w:r>
          <w:t>3</w:t>
        </w:r>
        <w:r>
          <w:fldChar w:fldCharType="end"/>
        </w:r>
      </w:hyperlink>
    </w:p>
    <w:p>
      <w:pPr>
        <w:pStyle w:val="TOC2"/>
        <w:tabs>
          <w:tab w:val="right" w:leader="dot" w:pos="8306"/>
        </w:tabs>
      </w:pPr>
      <w:hyperlink w:anchor="_Toc25571" w:history="1">
        <w:r>
          <w:rPr>
            <w:rFonts w:ascii="仿宋" w:eastAsia="仿宋" w:hAnsi="仿宋" w:cs="仿宋" w:hint="eastAsia"/>
            <w:lang w:eastAsia="zh-CN"/>
          </w:rPr>
          <w:t>(一)、项目名称及建设性质</w:t>
        </w:r>
        <w:r>
          <w:tab/>
        </w:r>
        <w:r>
          <w:fldChar w:fldCharType="begin"/>
        </w:r>
        <w:r>
          <w:instrText xml:space="preserve"> PAGEREF _Toc25571 \h </w:instrText>
        </w:r>
        <w:r>
          <w:fldChar w:fldCharType="separate"/>
        </w:r>
        <w:r>
          <w:t>3</w:t>
        </w:r>
        <w:r>
          <w:fldChar w:fldCharType="end"/>
        </w:r>
      </w:hyperlink>
    </w:p>
    <w:p>
      <w:pPr>
        <w:pStyle w:val="TOC2"/>
        <w:tabs>
          <w:tab w:val="right" w:leader="dot" w:pos="8306"/>
        </w:tabs>
      </w:pPr>
      <w:hyperlink w:anchor="_Toc12624" w:history="1">
        <w:r>
          <w:rPr>
            <w:rFonts w:ascii="仿宋" w:eastAsia="仿宋" w:hAnsi="仿宋" w:cs="仿宋" w:hint="eastAsia"/>
            <w:lang w:eastAsia="zh-CN"/>
          </w:rPr>
          <w:t>(二)、项目承办单位</w:t>
        </w:r>
        <w:r>
          <w:tab/>
        </w:r>
        <w:r>
          <w:fldChar w:fldCharType="begin"/>
        </w:r>
        <w:r>
          <w:instrText xml:space="preserve"> PAGEREF _Toc12624 \h </w:instrText>
        </w:r>
        <w:r>
          <w:fldChar w:fldCharType="separate"/>
        </w:r>
        <w:r>
          <w:t>4</w:t>
        </w:r>
        <w:r>
          <w:fldChar w:fldCharType="end"/>
        </w:r>
      </w:hyperlink>
    </w:p>
    <w:p>
      <w:pPr>
        <w:pStyle w:val="TOC2"/>
        <w:tabs>
          <w:tab w:val="right" w:leader="dot" w:pos="8306"/>
        </w:tabs>
      </w:pPr>
      <w:hyperlink w:anchor="_Toc27513" w:history="1">
        <w:r>
          <w:rPr>
            <w:rFonts w:ascii="仿宋" w:eastAsia="仿宋" w:hAnsi="仿宋" w:cs="仿宋" w:hint="eastAsia"/>
            <w:lang w:eastAsia="zh-CN"/>
          </w:rPr>
          <w:t>(三)、项目实施的可行性</w:t>
        </w:r>
        <w:r>
          <w:tab/>
        </w:r>
        <w:r>
          <w:fldChar w:fldCharType="begin"/>
        </w:r>
        <w:r>
          <w:instrText xml:space="preserve"> PAGEREF _Toc27513 \h </w:instrText>
        </w:r>
        <w:r>
          <w:fldChar w:fldCharType="separate"/>
        </w:r>
        <w:r>
          <w:t>5</w:t>
        </w:r>
        <w:r>
          <w:fldChar w:fldCharType="end"/>
        </w:r>
      </w:hyperlink>
    </w:p>
    <w:p>
      <w:pPr>
        <w:pStyle w:val="TOC2"/>
        <w:tabs>
          <w:tab w:val="right" w:leader="dot" w:pos="8306"/>
        </w:tabs>
      </w:pPr>
      <w:hyperlink w:anchor="_Toc8866" w:history="1">
        <w:r>
          <w:rPr>
            <w:rFonts w:ascii="仿宋" w:eastAsia="仿宋" w:hAnsi="仿宋" w:cs="仿宋" w:hint="eastAsia"/>
            <w:lang w:eastAsia="zh-CN"/>
          </w:rPr>
          <w:t>(四)、项目建设选址</w:t>
        </w:r>
        <w:r>
          <w:tab/>
        </w:r>
        <w:r>
          <w:fldChar w:fldCharType="begin"/>
        </w:r>
        <w:r>
          <w:instrText xml:space="preserve"> PAGEREF _Toc8866 \h </w:instrText>
        </w:r>
        <w:r>
          <w:fldChar w:fldCharType="separate"/>
        </w:r>
        <w:r>
          <w:t>6</w:t>
        </w:r>
        <w:r>
          <w:fldChar w:fldCharType="end"/>
        </w:r>
      </w:hyperlink>
    </w:p>
    <w:p>
      <w:pPr>
        <w:pStyle w:val="TOC2"/>
        <w:tabs>
          <w:tab w:val="right" w:leader="dot" w:pos="8306"/>
        </w:tabs>
      </w:pPr>
      <w:hyperlink w:anchor="_Toc9577" w:history="1">
        <w:r>
          <w:rPr>
            <w:rFonts w:ascii="仿宋" w:eastAsia="仿宋" w:hAnsi="仿宋" w:cs="仿宋" w:hint="eastAsia"/>
            <w:lang w:eastAsia="zh-CN"/>
          </w:rPr>
          <w:t>(五)、建筑物建设规模</w:t>
        </w:r>
        <w:r>
          <w:tab/>
        </w:r>
        <w:r>
          <w:fldChar w:fldCharType="begin"/>
        </w:r>
        <w:r>
          <w:instrText xml:space="preserve"> PAGEREF _Toc9577 \h </w:instrText>
        </w:r>
        <w:r>
          <w:fldChar w:fldCharType="separate"/>
        </w:r>
        <w:r>
          <w:t>8</w:t>
        </w:r>
        <w:r>
          <w:fldChar w:fldCharType="end"/>
        </w:r>
      </w:hyperlink>
    </w:p>
    <w:p>
      <w:pPr>
        <w:pStyle w:val="TOC2"/>
        <w:tabs>
          <w:tab w:val="right" w:leader="dot" w:pos="8306"/>
        </w:tabs>
      </w:pPr>
      <w:hyperlink w:anchor="_Toc22717" w:history="1">
        <w:r>
          <w:rPr>
            <w:rFonts w:ascii="仿宋" w:eastAsia="仿宋" w:hAnsi="仿宋" w:cs="仿宋" w:hint="eastAsia"/>
            <w:lang w:eastAsia="zh-CN"/>
          </w:rPr>
          <w:t>(六)、项目总投资及资金构成</w:t>
        </w:r>
        <w:r>
          <w:tab/>
        </w:r>
        <w:r>
          <w:fldChar w:fldCharType="begin"/>
        </w:r>
        <w:r>
          <w:instrText xml:space="preserve"> PAGEREF _Toc22717 \h </w:instrText>
        </w:r>
        <w:r>
          <w:fldChar w:fldCharType="separate"/>
        </w:r>
        <w:r>
          <w:t>9</w:t>
        </w:r>
        <w:r>
          <w:fldChar w:fldCharType="end"/>
        </w:r>
      </w:hyperlink>
    </w:p>
    <w:p>
      <w:pPr>
        <w:pStyle w:val="TOC2"/>
        <w:tabs>
          <w:tab w:val="right" w:leader="dot" w:pos="8306"/>
        </w:tabs>
      </w:pPr>
      <w:hyperlink w:anchor="_Toc11895" w:history="1">
        <w:r>
          <w:rPr>
            <w:rFonts w:ascii="仿宋" w:eastAsia="仿宋" w:hAnsi="仿宋" w:cs="仿宋" w:hint="eastAsia"/>
            <w:lang w:eastAsia="zh-CN"/>
          </w:rPr>
          <w:t>(七)、资金筹措方案</w:t>
        </w:r>
        <w:r>
          <w:tab/>
        </w:r>
        <w:r>
          <w:fldChar w:fldCharType="begin"/>
        </w:r>
        <w:r>
          <w:instrText xml:space="preserve"> PAGEREF _Toc11895 \h </w:instrText>
        </w:r>
        <w:r>
          <w:fldChar w:fldCharType="separate"/>
        </w:r>
        <w:r>
          <w:t>10</w:t>
        </w:r>
        <w:r>
          <w:fldChar w:fldCharType="end"/>
        </w:r>
      </w:hyperlink>
    </w:p>
    <w:p>
      <w:pPr>
        <w:pStyle w:val="TOC2"/>
        <w:tabs>
          <w:tab w:val="right" w:leader="dot" w:pos="8306"/>
        </w:tabs>
      </w:pPr>
      <w:hyperlink w:anchor="_Toc13848" w:history="1">
        <w:r>
          <w:rPr>
            <w:rFonts w:ascii="仿宋" w:eastAsia="仿宋" w:hAnsi="仿宋" w:cs="仿宋" w:hint="eastAsia"/>
            <w:lang w:eastAsia="zh-CN"/>
          </w:rPr>
          <w:t>(八)、项目预期经济效益规划目标</w:t>
        </w:r>
        <w:r>
          <w:tab/>
        </w:r>
        <w:r>
          <w:fldChar w:fldCharType="begin"/>
        </w:r>
        <w:r>
          <w:instrText xml:space="preserve"> PAGEREF _Toc13848 \h </w:instrText>
        </w:r>
        <w:r>
          <w:fldChar w:fldCharType="separate"/>
        </w:r>
        <w:r>
          <w:t>11</w:t>
        </w:r>
        <w:r>
          <w:fldChar w:fldCharType="end"/>
        </w:r>
      </w:hyperlink>
    </w:p>
    <w:p>
      <w:pPr>
        <w:pStyle w:val="TOC2"/>
        <w:tabs>
          <w:tab w:val="right" w:leader="dot" w:pos="8306"/>
        </w:tabs>
      </w:pPr>
      <w:hyperlink w:anchor="_Toc15605" w:history="1">
        <w:r>
          <w:rPr>
            <w:rFonts w:ascii="仿宋" w:eastAsia="仿宋" w:hAnsi="仿宋" w:cs="仿宋" w:hint="eastAsia"/>
            <w:lang w:eastAsia="zh-CN"/>
          </w:rPr>
          <w:t>(九)、项目建设进度规划</w:t>
        </w:r>
        <w:r>
          <w:tab/>
        </w:r>
        <w:r>
          <w:fldChar w:fldCharType="begin"/>
        </w:r>
        <w:r>
          <w:instrText xml:space="preserve"> PAGEREF _Toc15605 \h </w:instrText>
        </w:r>
        <w:r>
          <w:fldChar w:fldCharType="separate"/>
        </w:r>
        <w:r>
          <w:t>12</w:t>
        </w:r>
        <w:r>
          <w:fldChar w:fldCharType="end"/>
        </w:r>
      </w:hyperlink>
    </w:p>
    <w:p>
      <w:pPr>
        <w:pStyle w:val="TOC1"/>
        <w:tabs>
          <w:tab w:val="right" w:leader="dot" w:pos="8306"/>
        </w:tabs>
      </w:pPr>
      <w:hyperlink w:anchor="_Toc26257" w:history="1">
        <w:r>
          <w:rPr>
            <w:rFonts w:ascii="仿宋" w:eastAsia="仿宋" w:hAnsi="仿宋" w:cs="仿宋" w:hint="eastAsia"/>
            <w:lang w:eastAsia="zh-CN"/>
          </w:rPr>
          <w:t>二、员工压力管理及应对措施</w:t>
        </w:r>
        <w:r>
          <w:tab/>
        </w:r>
        <w:r>
          <w:fldChar w:fldCharType="begin"/>
        </w:r>
        <w:r>
          <w:instrText xml:space="preserve"> PAGEREF _Toc26257 \h </w:instrText>
        </w:r>
        <w:r>
          <w:fldChar w:fldCharType="separate"/>
        </w:r>
        <w:r>
          <w:t>14</w:t>
        </w:r>
        <w:r>
          <w:fldChar w:fldCharType="end"/>
        </w:r>
      </w:hyperlink>
    </w:p>
    <w:p>
      <w:pPr>
        <w:pStyle w:val="TOC2"/>
        <w:tabs>
          <w:tab w:val="right" w:leader="dot" w:pos="8306"/>
        </w:tabs>
      </w:pPr>
      <w:hyperlink w:anchor="_Toc10452" w:history="1">
        <w:r>
          <w:rPr>
            <w:rFonts w:ascii="仿宋" w:eastAsia="仿宋" w:hAnsi="仿宋" w:cs="仿宋" w:hint="eastAsia"/>
            <w:lang w:eastAsia="zh-CN"/>
          </w:rPr>
          <w:t>(一)、压力对员工的影响及管理原则</w:t>
        </w:r>
        <w:r>
          <w:tab/>
        </w:r>
        <w:r>
          <w:fldChar w:fldCharType="begin"/>
        </w:r>
        <w:r>
          <w:instrText xml:space="preserve"> PAGEREF _Toc10452 \h </w:instrText>
        </w:r>
        <w:r>
          <w:fldChar w:fldCharType="separate"/>
        </w:r>
        <w:r>
          <w:t>14</w:t>
        </w:r>
        <w:r>
          <w:fldChar w:fldCharType="end"/>
        </w:r>
      </w:hyperlink>
    </w:p>
    <w:p>
      <w:pPr>
        <w:pStyle w:val="TOC2"/>
        <w:tabs>
          <w:tab w:val="right" w:leader="dot" w:pos="8306"/>
        </w:tabs>
      </w:pPr>
      <w:hyperlink w:anchor="_Toc30645" w:history="1">
        <w:r>
          <w:rPr>
            <w:rFonts w:ascii="仿宋" w:eastAsia="仿宋" w:hAnsi="仿宋" w:cs="仿宋" w:hint="eastAsia"/>
            <w:lang w:eastAsia="zh-CN"/>
          </w:rPr>
          <w:t>(二)、压力应对策略及其实施方案</w:t>
        </w:r>
        <w:r>
          <w:tab/>
        </w:r>
        <w:r>
          <w:fldChar w:fldCharType="begin"/>
        </w:r>
        <w:r>
          <w:instrText xml:space="preserve"> PAGEREF _Toc30645 \h </w:instrText>
        </w:r>
        <w:r>
          <w:fldChar w:fldCharType="separate"/>
        </w:r>
        <w:r>
          <w:t>15</w:t>
        </w:r>
        <w:r>
          <w:fldChar w:fldCharType="end"/>
        </w:r>
      </w:hyperlink>
    </w:p>
    <w:p>
      <w:pPr>
        <w:pStyle w:val="TOC2"/>
        <w:tabs>
          <w:tab w:val="right" w:leader="dot" w:pos="8306"/>
        </w:tabs>
      </w:pPr>
      <w:hyperlink w:anchor="_Toc4425" w:history="1">
        <w:r>
          <w:rPr>
            <w:rFonts w:ascii="仿宋" w:eastAsia="仿宋" w:hAnsi="仿宋" w:cs="仿宋" w:hint="eastAsia"/>
            <w:lang w:eastAsia="zh-CN"/>
          </w:rPr>
          <w:t>(三)、压力管理效果的评估及持续改进</w:t>
        </w:r>
        <w:r>
          <w:tab/>
        </w:r>
        <w:r>
          <w:fldChar w:fldCharType="begin"/>
        </w:r>
        <w:r>
          <w:instrText xml:space="preserve"> PAGEREF _Toc4425 \h </w:instrText>
        </w:r>
        <w:r>
          <w:fldChar w:fldCharType="separate"/>
        </w:r>
        <w:r>
          <w:t>16</w:t>
        </w:r>
        <w:r>
          <w:fldChar w:fldCharType="end"/>
        </w:r>
      </w:hyperlink>
    </w:p>
    <w:p>
      <w:pPr>
        <w:pStyle w:val="TOC1"/>
        <w:tabs>
          <w:tab w:val="right" w:leader="dot" w:pos="8306"/>
        </w:tabs>
      </w:pPr>
      <w:hyperlink w:anchor="_Toc7252" w:history="1">
        <w:r>
          <w:rPr>
            <w:rFonts w:ascii="仿宋" w:eastAsia="仿宋" w:hAnsi="仿宋" w:cs="仿宋" w:hint="eastAsia"/>
            <w:lang w:eastAsia="zh-CN"/>
          </w:rPr>
          <w:t>三、薪酬制度管理</w:t>
        </w:r>
        <w:r>
          <w:tab/>
        </w:r>
        <w:r>
          <w:fldChar w:fldCharType="begin"/>
        </w:r>
        <w:r>
          <w:instrText xml:space="preserve"> PAGEREF _Toc7252 \h </w:instrText>
        </w:r>
        <w:r>
          <w:fldChar w:fldCharType="separate"/>
        </w:r>
        <w:r>
          <w:t>17</w:t>
        </w:r>
        <w:r>
          <w:fldChar w:fldCharType="end"/>
        </w:r>
      </w:hyperlink>
    </w:p>
    <w:p>
      <w:pPr>
        <w:pStyle w:val="TOC2"/>
        <w:tabs>
          <w:tab w:val="right" w:leader="dot" w:pos="8306"/>
        </w:tabs>
      </w:pPr>
      <w:hyperlink w:anchor="_Toc29835" w:history="1">
        <w:r>
          <w:rPr>
            <w:rFonts w:ascii="仿宋" w:eastAsia="仿宋" w:hAnsi="仿宋" w:cs="仿宋" w:hint="eastAsia"/>
            <w:lang w:eastAsia="zh-CN"/>
          </w:rPr>
          <w:t>(一)、薪酬管理制度</w:t>
        </w:r>
        <w:r>
          <w:tab/>
        </w:r>
        <w:r>
          <w:fldChar w:fldCharType="begin"/>
        </w:r>
        <w:r>
          <w:instrText xml:space="preserve"> PAGEREF _Toc29835 \h </w:instrText>
        </w:r>
        <w:r>
          <w:fldChar w:fldCharType="separate"/>
        </w:r>
        <w:r>
          <w:t>17</w:t>
        </w:r>
        <w:r>
          <w:fldChar w:fldCharType="end"/>
        </w:r>
      </w:hyperlink>
    </w:p>
    <w:p>
      <w:pPr>
        <w:pStyle w:val="TOC2"/>
        <w:tabs>
          <w:tab w:val="right" w:leader="dot" w:pos="8306"/>
        </w:tabs>
      </w:pPr>
      <w:hyperlink w:anchor="_Toc15826" w:history="1">
        <w:r>
          <w:rPr>
            <w:rFonts w:ascii="仿宋" w:eastAsia="仿宋" w:hAnsi="仿宋" w:cs="仿宋" w:hint="eastAsia"/>
            <w:lang w:eastAsia="zh-CN"/>
          </w:rPr>
          <w:t>(二)、奖金制度的制定</w:t>
        </w:r>
        <w:r>
          <w:tab/>
        </w:r>
        <w:r>
          <w:fldChar w:fldCharType="begin"/>
        </w:r>
        <w:r>
          <w:instrText xml:space="preserve"> PAGEREF _Toc15826 \h </w:instrText>
        </w:r>
        <w:r>
          <w:fldChar w:fldCharType="separate"/>
        </w:r>
        <w:r>
          <w:t>20</w:t>
        </w:r>
        <w:r>
          <w:fldChar w:fldCharType="end"/>
        </w:r>
      </w:hyperlink>
    </w:p>
    <w:p>
      <w:pPr>
        <w:pStyle w:val="TOC2"/>
        <w:tabs>
          <w:tab w:val="right" w:leader="dot" w:pos="8306"/>
        </w:tabs>
      </w:pPr>
      <w:hyperlink w:anchor="_Toc29290" w:history="1">
        <w:r>
          <w:rPr>
            <w:rFonts w:ascii="仿宋" w:eastAsia="仿宋" w:hAnsi="仿宋" w:cs="仿宋" w:hint="eastAsia"/>
            <w:lang w:eastAsia="zh-CN"/>
          </w:rPr>
          <w:t>(三)、岗位薪酬体系设计</w:t>
        </w:r>
        <w:r>
          <w:tab/>
        </w:r>
        <w:r>
          <w:fldChar w:fldCharType="begin"/>
        </w:r>
        <w:r>
          <w:instrText xml:space="preserve"> PAGEREF _Toc29290 \h </w:instrText>
        </w:r>
        <w:r>
          <w:fldChar w:fldCharType="separate"/>
        </w:r>
        <w:r>
          <w:t>23</w:t>
        </w:r>
        <w:r>
          <w:fldChar w:fldCharType="end"/>
        </w:r>
      </w:hyperlink>
    </w:p>
    <w:p>
      <w:pPr>
        <w:pStyle w:val="TOC2"/>
        <w:tabs>
          <w:tab w:val="right" w:leader="dot" w:pos="8306"/>
        </w:tabs>
      </w:pPr>
      <w:hyperlink w:anchor="_Toc20682" w:history="1">
        <w:r>
          <w:rPr>
            <w:rFonts w:ascii="仿宋" w:eastAsia="仿宋" w:hAnsi="仿宋" w:cs="仿宋" w:hint="eastAsia"/>
            <w:lang w:eastAsia="zh-CN"/>
          </w:rPr>
          <w:t>(四)、绩效薪酬体系设计</w:t>
        </w:r>
        <w:r>
          <w:tab/>
        </w:r>
        <w:r>
          <w:fldChar w:fldCharType="begin"/>
        </w:r>
        <w:r>
          <w:instrText xml:space="preserve"> PAGEREF _Toc20682 \h </w:instrText>
        </w:r>
        <w:r>
          <w:fldChar w:fldCharType="separate"/>
        </w:r>
        <w:r>
          <w:t>25</w:t>
        </w:r>
        <w:r>
          <w:fldChar w:fldCharType="end"/>
        </w:r>
      </w:hyperlink>
    </w:p>
    <w:p>
      <w:pPr>
        <w:pStyle w:val="TOC1"/>
        <w:tabs>
          <w:tab w:val="right" w:leader="dot" w:pos="8306"/>
        </w:tabs>
      </w:pPr>
      <w:hyperlink w:anchor="_Toc30940" w:history="1">
        <w:r>
          <w:rPr>
            <w:rFonts w:ascii="仿宋" w:eastAsia="仿宋" w:hAnsi="仿宋" w:cs="仿宋" w:hint="eastAsia"/>
            <w:lang w:eastAsia="zh-CN"/>
          </w:rPr>
          <w:t>四、云安全服务行业背景分析</w:t>
        </w:r>
        <w:r>
          <w:tab/>
        </w:r>
        <w:r>
          <w:fldChar w:fldCharType="begin"/>
        </w:r>
        <w:r>
          <w:instrText xml:space="preserve"> PAGEREF _Toc30940 \h </w:instrText>
        </w:r>
        <w:r>
          <w:fldChar w:fldCharType="separate"/>
        </w:r>
        <w:r>
          <w:t>27</w:t>
        </w:r>
        <w:r>
          <w:fldChar w:fldCharType="end"/>
        </w:r>
      </w:hyperlink>
    </w:p>
    <w:p>
      <w:pPr>
        <w:pStyle w:val="TOC2"/>
        <w:tabs>
          <w:tab w:val="right" w:leader="dot" w:pos="8306"/>
        </w:tabs>
      </w:pPr>
      <w:hyperlink w:anchor="_Toc20481" w:history="1">
        <w:r>
          <w:rPr>
            <w:rFonts w:ascii="仿宋" w:eastAsia="仿宋" w:hAnsi="仿宋" w:cs="仿宋" w:hint="eastAsia"/>
            <w:lang w:eastAsia="zh-CN"/>
          </w:rPr>
          <w:t>(一)、云安全服务行业背景分析</w:t>
        </w:r>
        <w:r>
          <w:tab/>
        </w:r>
        <w:r>
          <w:fldChar w:fldCharType="begin"/>
        </w:r>
        <w:r>
          <w:instrText xml:space="preserve"> PAGEREF _Toc20481 \h </w:instrText>
        </w:r>
        <w:r>
          <w:fldChar w:fldCharType="separate"/>
        </w:r>
        <w:r>
          <w:t>27</w:t>
        </w:r>
        <w:r>
          <w:fldChar w:fldCharType="end"/>
        </w:r>
      </w:hyperlink>
    </w:p>
    <w:p>
      <w:pPr>
        <w:pStyle w:val="TOC1"/>
        <w:tabs>
          <w:tab w:val="right" w:leader="dot" w:pos="8306"/>
        </w:tabs>
      </w:pPr>
      <w:hyperlink w:anchor="_Toc20912" w:history="1">
        <w:r>
          <w:rPr>
            <w:rFonts w:ascii="仿宋" w:eastAsia="仿宋" w:hAnsi="仿宋" w:cs="仿宋" w:hint="eastAsia"/>
            <w:lang w:eastAsia="zh-CN"/>
          </w:rPr>
          <w:t>五、公司简介</w:t>
        </w:r>
        <w:r>
          <w:tab/>
        </w:r>
        <w:r>
          <w:fldChar w:fldCharType="begin"/>
        </w:r>
        <w:r>
          <w:instrText xml:space="preserve"> PAGEREF _Toc20912 \h </w:instrText>
        </w:r>
        <w:r>
          <w:fldChar w:fldCharType="separate"/>
        </w:r>
        <w:r>
          <w:t>28</w:t>
        </w:r>
        <w:r>
          <w:fldChar w:fldCharType="end"/>
        </w:r>
      </w:hyperlink>
    </w:p>
    <w:p>
      <w:pPr>
        <w:pStyle w:val="TOC2"/>
        <w:tabs>
          <w:tab w:val="right" w:leader="dot" w:pos="8306"/>
        </w:tabs>
      </w:pPr>
      <w:hyperlink w:anchor="_Toc6077" w:history="1">
        <w:r>
          <w:rPr>
            <w:rFonts w:ascii="仿宋" w:eastAsia="仿宋" w:hAnsi="仿宋" w:cs="仿宋" w:hint="eastAsia"/>
            <w:lang w:eastAsia="zh-CN"/>
          </w:rPr>
          <w:t>(一)、公司基本信息</w:t>
        </w:r>
        <w:r>
          <w:tab/>
        </w:r>
        <w:r>
          <w:fldChar w:fldCharType="begin"/>
        </w:r>
        <w:r>
          <w:instrText xml:space="preserve"> PAGEREF _Toc6077 \h </w:instrText>
        </w:r>
        <w:r>
          <w:fldChar w:fldCharType="separate"/>
        </w:r>
        <w:r>
          <w:t>28</w:t>
        </w:r>
        <w:r>
          <w:fldChar w:fldCharType="end"/>
        </w:r>
      </w:hyperlink>
    </w:p>
    <w:p>
      <w:pPr>
        <w:pStyle w:val="TOC2"/>
        <w:tabs>
          <w:tab w:val="right" w:leader="dot" w:pos="8306"/>
        </w:tabs>
      </w:pPr>
      <w:hyperlink w:anchor="_Toc765" w:history="1">
        <w:r>
          <w:rPr>
            <w:rFonts w:ascii="仿宋" w:eastAsia="仿宋" w:hAnsi="仿宋" w:cs="仿宋" w:hint="eastAsia"/>
            <w:lang w:eastAsia="zh-CN"/>
          </w:rPr>
          <w:t>(二)、公司简介</w:t>
        </w:r>
        <w:r>
          <w:tab/>
        </w:r>
        <w:r>
          <w:fldChar w:fldCharType="begin"/>
        </w:r>
        <w:r>
          <w:instrText xml:space="preserve"> PAGEREF _Toc765 \h </w:instrText>
        </w:r>
        <w:r>
          <w:fldChar w:fldCharType="separate"/>
        </w:r>
        <w:r>
          <w:t>29</w:t>
        </w:r>
        <w:r>
          <w:fldChar w:fldCharType="end"/>
        </w:r>
      </w:hyperlink>
    </w:p>
    <w:p>
      <w:pPr>
        <w:pStyle w:val="TOC2"/>
        <w:tabs>
          <w:tab w:val="right" w:leader="dot" w:pos="8306"/>
        </w:tabs>
      </w:pPr>
      <w:hyperlink w:anchor="_Toc27892" w:history="1">
        <w:r>
          <w:rPr>
            <w:rFonts w:ascii="仿宋" w:eastAsia="仿宋" w:hAnsi="仿宋" w:cs="仿宋" w:hint="eastAsia"/>
            <w:lang w:eastAsia="zh-CN"/>
          </w:rPr>
          <w:t>(三)、核心人员介绍</w:t>
        </w:r>
        <w:r>
          <w:tab/>
        </w:r>
        <w:r>
          <w:fldChar w:fldCharType="begin"/>
        </w:r>
        <w:r>
          <w:instrText xml:space="preserve"> PAGEREF _Toc27892 \h </w:instrText>
        </w:r>
        <w:r>
          <w:fldChar w:fldCharType="separate"/>
        </w:r>
        <w:r>
          <w:t>31</w:t>
        </w:r>
        <w:r>
          <w:fldChar w:fldCharType="end"/>
        </w:r>
      </w:hyperlink>
    </w:p>
    <w:p>
      <w:pPr>
        <w:pStyle w:val="TOC1"/>
        <w:tabs>
          <w:tab w:val="right" w:leader="dot" w:pos="8306"/>
        </w:tabs>
      </w:pPr>
      <w:hyperlink w:anchor="_Toc16409" w:history="1">
        <w:r>
          <w:rPr>
            <w:rFonts w:ascii="仿宋" w:eastAsia="仿宋" w:hAnsi="仿宋" w:cs="仿宋" w:hint="eastAsia"/>
            <w:lang w:eastAsia="zh-CN"/>
          </w:rPr>
          <w:t>六、第十二章职业伦理与社会责任</w:t>
        </w:r>
        <w:r>
          <w:tab/>
        </w:r>
        <w:r>
          <w:fldChar w:fldCharType="begin"/>
        </w:r>
        <w:r>
          <w:instrText xml:space="preserve"> PAGEREF _Toc16409 \h </w:instrText>
        </w:r>
        <w:r>
          <w:fldChar w:fldCharType="separate"/>
        </w:r>
        <w:r>
          <w:t>33</w:t>
        </w:r>
        <w:r>
          <w:fldChar w:fldCharType="end"/>
        </w:r>
      </w:hyperlink>
    </w:p>
    <w:p>
      <w:pPr>
        <w:pStyle w:val="TOC2"/>
        <w:tabs>
          <w:tab w:val="right" w:leader="dot" w:pos="8306"/>
        </w:tabs>
      </w:pPr>
      <w:hyperlink w:anchor="_Toc5884" w:history="1">
        <w:r>
          <w:rPr>
            <w:rFonts w:ascii="仿宋" w:eastAsia="仿宋" w:hAnsi="仿宋" w:cs="仿宋" w:hint="eastAsia"/>
            <w:lang w:eastAsia="zh-CN"/>
          </w:rPr>
          <w:t>(一)、职业道德规范</w:t>
        </w:r>
        <w:r>
          <w:tab/>
        </w:r>
        <w:r>
          <w:fldChar w:fldCharType="begin"/>
        </w:r>
        <w:r>
          <w:instrText xml:space="preserve"> PAGEREF _Toc5884 \h </w:instrText>
        </w:r>
        <w:r>
          <w:fldChar w:fldCharType="separate"/>
        </w:r>
        <w:r>
          <w:t>33</w:t>
        </w:r>
        <w:r>
          <w:fldChar w:fldCharType="end"/>
        </w:r>
      </w:hyperlink>
    </w:p>
    <w:p>
      <w:pPr>
        <w:pStyle w:val="TOC2"/>
        <w:tabs>
          <w:tab w:val="right" w:leader="dot" w:pos="8306"/>
        </w:tabs>
      </w:pPr>
      <w:hyperlink w:anchor="_Toc22285" w:history="1">
        <w:r>
          <w:rPr>
            <w:rFonts w:ascii="仿宋" w:eastAsia="仿宋" w:hAnsi="仿宋" w:cs="仿宋" w:hint="eastAsia"/>
            <w:lang w:eastAsia="zh-CN"/>
          </w:rPr>
          <w:t>(二)、社会责任履行</w:t>
        </w:r>
        <w:r>
          <w:tab/>
        </w:r>
        <w:r>
          <w:fldChar w:fldCharType="begin"/>
        </w:r>
        <w:r>
          <w:instrText xml:space="preserve"> PAGEREF _Toc22285 \h </w:instrText>
        </w:r>
        <w:r>
          <w:fldChar w:fldCharType="separate"/>
        </w:r>
        <w:r>
          <w:t>34</w:t>
        </w:r>
        <w:r>
          <w:fldChar w:fldCharType="end"/>
        </w:r>
      </w:hyperlink>
    </w:p>
    <w:p>
      <w:pPr>
        <w:pStyle w:val="TOC1"/>
        <w:tabs>
          <w:tab w:val="right" w:leader="dot" w:pos="8306"/>
        </w:tabs>
      </w:pPr>
      <w:hyperlink w:anchor="_Toc26523" w:history="1">
        <w:r>
          <w:rPr>
            <w:rFonts w:ascii="仿宋" w:eastAsia="仿宋" w:hAnsi="仿宋" w:cs="仿宋" w:hint="eastAsia"/>
            <w:lang w:eastAsia="zh-CN"/>
          </w:rPr>
          <w:t>七、员工家庭与工作平衡支持计划</w:t>
        </w:r>
        <w:r>
          <w:tab/>
        </w:r>
        <w:r>
          <w:fldChar w:fldCharType="begin"/>
        </w:r>
        <w:r>
          <w:instrText xml:space="preserve"> PAGEREF _Toc26523 \h </w:instrText>
        </w:r>
        <w:r>
          <w:fldChar w:fldCharType="separate"/>
        </w:r>
        <w:r>
          <w:t>35</w:t>
        </w:r>
        <w:r>
          <w:fldChar w:fldCharType="end"/>
        </w:r>
      </w:hyperlink>
    </w:p>
    <w:p>
      <w:pPr>
        <w:pStyle w:val="TOC2"/>
        <w:tabs>
          <w:tab w:val="right" w:leader="dot" w:pos="8306"/>
        </w:tabs>
      </w:pPr>
      <w:hyperlink w:anchor="_Toc9954" w:history="1">
        <w:r>
          <w:rPr>
            <w:rFonts w:ascii="仿宋" w:eastAsia="仿宋" w:hAnsi="仿宋" w:cs="仿宋" w:hint="eastAsia"/>
            <w:lang w:eastAsia="zh-CN"/>
          </w:rPr>
          <w:t>(一)、家庭与工作平衡的重要性分析</w:t>
        </w:r>
        <w:r>
          <w:tab/>
        </w:r>
        <w:r>
          <w:fldChar w:fldCharType="begin"/>
        </w:r>
        <w:r>
          <w:instrText xml:space="preserve"> PAGEREF _Toc9954 \h </w:instrText>
        </w:r>
        <w:r>
          <w:fldChar w:fldCharType="separate"/>
        </w:r>
        <w:r>
          <w:t>35</w:t>
        </w:r>
        <w:r>
          <w:fldChar w:fldCharType="end"/>
        </w:r>
      </w:hyperlink>
    </w:p>
    <w:p>
      <w:pPr>
        <w:pStyle w:val="TOC2"/>
        <w:tabs>
          <w:tab w:val="right" w:leader="dot" w:pos="8306"/>
        </w:tabs>
      </w:pPr>
      <w:hyperlink w:anchor="_Toc11428" w:history="1">
        <w:r>
          <w:rPr>
            <w:rFonts w:ascii="仿宋" w:eastAsia="仿宋" w:hAnsi="仿宋" w:cs="仿宋" w:hint="eastAsia"/>
            <w:lang w:eastAsia="zh-CN"/>
          </w:rPr>
          <w:t>(二)、支持计划的制定与实施步骤</w:t>
        </w:r>
        <w:r>
          <w:tab/>
        </w:r>
        <w:r>
          <w:fldChar w:fldCharType="begin"/>
        </w:r>
        <w:r>
          <w:instrText xml:space="preserve"> PAGEREF _Toc11428 \h </w:instrText>
        </w:r>
        <w:r>
          <w:fldChar w:fldCharType="separate"/>
        </w:r>
        <w:r>
          <w:t>35</w:t>
        </w:r>
        <w:r>
          <w:fldChar w:fldCharType="end"/>
        </w:r>
      </w:hyperlink>
    </w:p>
    <w:p>
      <w:pPr>
        <w:pStyle w:val="TOC2"/>
        <w:tabs>
          <w:tab w:val="right" w:leader="dot" w:pos="8306"/>
        </w:tabs>
      </w:pPr>
      <w:hyperlink w:anchor="_Toc19785" w:history="1">
        <w:r>
          <w:rPr>
            <w:rFonts w:ascii="仿宋" w:eastAsia="仿宋" w:hAnsi="仿宋" w:cs="仿宋" w:hint="eastAsia"/>
            <w:lang w:eastAsia="zh-CN"/>
          </w:rPr>
          <w:t>(三)、平衡效果的评估及调整优化</w:t>
        </w:r>
        <w:r>
          <w:tab/>
        </w:r>
        <w:r>
          <w:fldChar w:fldCharType="begin"/>
        </w:r>
        <w:r>
          <w:instrText xml:space="preserve"> PAGEREF _Toc19785 \h </w:instrText>
        </w:r>
        <w:r>
          <w:fldChar w:fldCharType="separate"/>
        </w:r>
        <w:r>
          <w:t>36</w:t>
        </w:r>
        <w:r>
          <w:fldChar w:fldCharType="end"/>
        </w:r>
      </w:hyperlink>
    </w:p>
    <w:p>
      <w:pPr>
        <w:pStyle w:val="TOC1"/>
        <w:tabs>
          <w:tab w:val="right" w:leader="dot" w:pos="8306"/>
        </w:tabs>
      </w:pPr>
      <w:hyperlink w:anchor="_Toc8077" w:history="1">
        <w:r>
          <w:rPr>
            <w:rFonts w:ascii="仿宋" w:eastAsia="仿宋" w:hAnsi="仿宋" w:cs="仿宋" w:hint="eastAsia"/>
            <w:lang w:eastAsia="zh-CN"/>
          </w:rPr>
          <w:t>八、第十三章技术与创新支持</w:t>
        </w:r>
        <w:r>
          <w:tab/>
        </w:r>
        <w:r>
          <w:fldChar w:fldCharType="begin"/>
        </w:r>
        <w:r>
          <w:instrText xml:space="preserve"> PAGEREF _Toc8077 \h </w:instrText>
        </w:r>
        <w:r>
          <w:fldChar w:fldCharType="separate"/>
        </w:r>
        <w:r>
          <w:t>37</w:t>
        </w:r>
        <w:r>
          <w:fldChar w:fldCharType="end"/>
        </w:r>
      </w:hyperlink>
    </w:p>
    <w:p>
      <w:pPr>
        <w:pStyle w:val="TOC2"/>
        <w:tabs>
          <w:tab w:val="right" w:leader="dot" w:pos="8306"/>
        </w:tabs>
      </w:pPr>
      <w:hyperlink w:anchor="_Toc28249" w:history="1">
        <w:r>
          <w:rPr>
            <w:rFonts w:ascii="仿宋" w:eastAsia="仿宋" w:hAnsi="仿宋" w:cs="仿宋" w:hint="eastAsia"/>
            <w:lang w:eastAsia="zh-CN"/>
          </w:rPr>
          <w:t>(一)、技术培训与更新</w:t>
        </w:r>
        <w:r>
          <w:tab/>
        </w:r>
        <w:r>
          <w:fldChar w:fldCharType="begin"/>
        </w:r>
        <w:r>
          <w:instrText xml:space="preserve"> PAGEREF _Toc28249 \h </w:instrText>
        </w:r>
        <w:r>
          <w:fldChar w:fldCharType="separate"/>
        </w:r>
        <w:r>
          <w:t>37</w:t>
        </w:r>
        <w:r>
          <w:fldChar w:fldCharType="end"/>
        </w:r>
      </w:hyperlink>
    </w:p>
    <w:p>
      <w:pPr>
        <w:pStyle w:val="TOC2"/>
        <w:tabs>
          <w:tab w:val="right" w:leader="dot" w:pos="8306"/>
        </w:tabs>
      </w:pPr>
      <w:hyperlink w:anchor="_Toc19102" w:history="1">
        <w:r>
          <w:rPr>
            <w:rFonts w:ascii="仿宋" w:eastAsia="仿宋" w:hAnsi="仿宋" w:cs="仿宋" w:hint="eastAsia"/>
            <w:lang w:eastAsia="zh-CN"/>
          </w:rPr>
          <w:t>(二)、创新文化与项目支持</w:t>
        </w:r>
        <w:r>
          <w:tab/>
        </w:r>
        <w:r>
          <w:fldChar w:fldCharType="begin"/>
        </w:r>
        <w:r>
          <w:instrText xml:space="preserve"> PAGEREF _Toc19102 \h </w:instrText>
        </w:r>
        <w:r>
          <w:fldChar w:fldCharType="separate"/>
        </w:r>
        <w:r>
          <w:t>37</w:t>
        </w:r>
        <w:r>
          <w:fldChar w:fldCharType="end"/>
        </w:r>
      </w:hyperlink>
    </w:p>
    <w:p>
      <w:pPr>
        <w:pStyle w:val="TOC1"/>
        <w:tabs>
          <w:tab w:val="right" w:leader="dot" w:pos="8306"/>
        </w:tabs>
      </w:pPr>
      <w:hyperlink w:anchor="_Toc20354" w:history="1">
        <w:r>
          <w:rPr>
            <w:rFonts w:ascii="仿宋" w:eastAsia="仿宋" w:hAnsi="仿宋" w:cs="仿宋" w:hint="eastAsia"/>
            <w:lang w:eastAsia="zh-CN"/>
          </w:rPr>
          <w:t>九、第二十六章人才留存与流失管理</w:t>
        </w:r>
        <w:r>
          <w:tab/>
        </w:r>
        <w:r>
          <w:fldChar w:fldCharType="begin"/>
        </w:r>
        <w:r>
          <w:instrText xml:space="preserve"> PAGEREF _Toc20354 \h </w:instrText>
        </w:r>
        <w:r>
          <w:fldChar w:fldCharType="separate"/>
        </w:r>
        <w:r>
          <w:t>38</w:t>
        </w:r>
        <w:r>
          <w:fldChar w:fldCharType="end"/>
        </w:r>
      </w:hyperlink>
    </w:p>
    <w:p>
      <w:pPr>
        <w:pStyle w:val="TOC2"/>
        <w:tabs>
          <w:tab w:val="right" w:leader="dot" w:pos="8306"/>
        </w:tabs>
      </w:pPr>
      <w:hyperlink w:anchor="_Toc22697" w:history="1">
        <w:r>
          <w:rPr>
            <w:rFonts w:ascii="仿宋" w:eastAsia="仿宋" w:hAnsi="仿宋" w:cs="仿宋" w:hint="eastAsia"/>
            <w:lang w:eastAsia="zh-CN"/>
          </w:rPr>
          <w:t>(一)、人才留存策略</w:t>
        </w:r>
        <w:r>
          <w:tab/>
        </w:r>
        <w:r>
          <w:fldChar w:fldCharType="begin"/>
        </w:r>
        <w:r>
          <w:instrText xml:space="preserve"> PAGEREF _Toc22697 \h </w:instrText>
        </w:r>
        <w:r>
          <w:fldChar w:fldCharType="separate"/>
        </w:r>
        <w:r>
          <w:t>38</w:t>
        </w:r>
        <w:r>
          <w:fldChar w:fldCharType="end"/>
        </w:r>
      </w:hyperlink>
    </w:p>
    <w:p>
      <w:pPr>
        <w:pStyle w:val="TOC2"/>
        <w:tabs>
          <w:tab w:val="right" w:leader="dot" w:pos="8306"/>
        </w:tabs>
      </w:pPr>
      <w:hyperlink w:anchor="_Toc1773" w:history="1">
        <w:r>
          <w:rPr>
            <w:rFonts w:ascii="仿宋" w:eastAsia="仿宋" w:hAnsi="仿宋" w:cs="仿宋" w:hint="eastAsia"/>
            <w:lang w:eastAsia="zh-CN"/>
          </w:rPr>
          <w:t>(二)、人才流失分析与改进</w:t>
        </w:r>
        <w:r>
          <w:tab/>
        </w:r>
        <w:r>
          <w:fldChar w:fldCharType="begin"/>
        </w:r>
        <w:r>
          <w:instrText xml:space="preserve"> PAGEREF _Toc1773 \h </w:instrText>
        </w:r>
        <w:r>
          <w:fldChar w:fldCharType="separate"/>
        </w:r>
        <w:r>
          <w:t>39</w:t>
        </w:r>
        <w:r>
          <w:fldChar w:fldCharType="end"/>
        </w:r>
      </w:hyperlink>
    </w:p>
    <w:p>
      <w:pPr>
        <w:pStyle w:val="TOC2"/>
        <w:tabs>
          <w:tab w:val="right" w:leader="dot" w:pos="8306"/>
        </w:tabs>
      </w:pPr>
      <w:hyperlink w:anchor="_Toc11113" w:history="1">
        <w:r>
          <w:rPr>
            <w:rFonts w:ascii="仿宋" w:eastAsia="仿宋" w:hAnsi="仿宋" w:cs="仿宋" w:hint="eastAsia"/>
            <w:lang w:eastAsia="zh-CN"/>
          </w:rPr>
          <w:t>(三)、持续改进与未来展望</w:t>
        </w:r>
        <w:r>
          <w:tab/>
        </w:r>
        <w:r>
          <w:fldChar w:fldCharType="begin"/>
        </w:r>
        <w:r>
          <w:instrText xml:space="preserve"> PAGEREF _Toc11113 \h </w:instrText>
        </w:r>
        <w:r>
          <w:fldChar w:fldCharType="separate"/>
        </w:r>
        <w:r>
          <w:t>39</w:t>
        </w:r>
        <w:r>
          <w:fldChar w:fldCharType="end"/>
        </w:r>
      </w:hyperlink>
    </w:p>
    <w:p>
      <w:pPr>
        <w:pStyle w:val="TOC1"/>
        <w:tabs>
          <w:tab w:val="right" w:leader="dot" w:pos="8306"/>
        </w:tabs>
      </w:pPr>
      <w:hyperlink w:anchor="_Toc19151" w:history="1">
        <w:r>
          <w:rPr>
            <w:rFonts w:ascii="仿宋" w:eastAsia="仿宋" w:hAnsi="仿宋" w:cs="仿宋" w:hint="eastAsia"/>
            <w:lang w:eastAsia="zh-CN"/>
          </w:rPr>
          <w:t>十、员工社会责任履行及参与公益活动</w:t>
        </w:r>
        <w:r>
          <w:tab/>
        </w:r>
        <w:r>
          <w:fldChar w:fldCharType="begin"/>
        </w:r>
        <w:r>
          <w:instrText xml:space="preserve"> PAGEREF _Toc19151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1" w:history="1">
        <w:r>
          <w:rPr>
            <w:rFonts w:ascii="仿宋" w:eastAsia="仿宋" w:hAnsi="仿宋" w:cs="仿宋" w:hint="eastAsia"/>
            <w:lang w:eastAsia="zh-CN"/>
          </w:rPr>
          <w:t>(一)、员工社会责任的内涵及履行方式</w:t>
        </w:r>
        <w:r>
          <w:tab/>
        </w:r>
        <w:r>
          <w:fldChar w:fldCharType="begin"/>
        </w:r>
        <w:r>
          <w:instrText xml:space="preserve"> PAGEREF _Toc13821 \h </w:instrText>
        </w:r>
        <w:r>
          <w:fldChar w:fldCharType="separate"/>
        </w:r>
        <w:r>
          <w:t>40</w:t>
        </w:r>
        <w:r>
          <w:fldChar w:fldCharType="end"/>
        </w:r>
      </w:hyperlink>
    </w:p>
    <w:p>
      <w:pPr>
        <w:pStyle w:val="TOC2"/>
        <w:tabs>
          <w:tab w:val="right" w:leader="dot" w:pos="8306"/>
        </w:tabs>
      </w:pPr>
      <w:hyperlink w:anchor="_Toc2183" w:history="1">
        <w:r>
          <w:rPr>
            <w:rFonts w:ascii="仿宋" w:eastAsia="仿宋" w:hAnsi="仿宋" w:cs="仿宋" w:hint="eastAsia"/>
            <w:lang w:eastAsia="zh-CN"/>
          </w:rPr>
          <w:t>(二)、参与公益活动的意义及实施策略</w:t>
        </w:r>
        <w:r>
          <w:tab/>
        </w:r>
        <w:r>
          <w:fldChar w:fldCharType="begin"/>
        </w:r>
        <w:r>
          <w:instrText xml:space="preserve"> PAGEREF _Toc2183 \h </w:instrText>
        </w:r>
        <w:r>
          <w:fldChar w:fldCharType="separate"/>
        </w:r>
        <w:r>
          <w:t>40</w:t>
        </w:r>
        <w:r>
          <w:fldChar w:fldCharType="end"/>
        </w:r>
      </w:hyperlink>
    </w:p>
    <w:p>
      <w:pPr>
        <w:pStyle w:val="TOC2"/>
        <w:tabs>
          <w:tab w:val="right" w:leader="dot" w:pos="8306"/>
        </w:tabs>
      </w:pPr>
      <w:hyperlink w:anchor="_Toc17434" w:history="1">
        <w:r>
          <w:rPr>
            <w:rFonts w:ascii="仿宋" w:eastAsia="仿宋" w:hAnsi="仿宋" w:cs="仿宋" w:hint="eastAsia"/>
            <w:lang w:eastAsia="zh-CN"/>
          </w:rPr>
          <w:t>(三)、社会责任履行及公益活动参与的持续推进</w:t>
        </w:r>
        <w:r>
          <w:tab/>
        </w:r>
        <w:r>
          <w:fldChar w:fldCharType="begin"/>
        </w:r>
        <w:r>
          <w:instrText xml:space="preserve"> PAGEREF _Toc17434 \h </w:instrText>
        </w:r>
        <w:r>
          <w:fldChar w:fldCharType="separate"/>
        </w:r>
        <w:r>
          <w:t>41</w:t>
        </w:r>
        <w:r>
          <w:fldChar w:fldCharType="end"/>
        </w:r>
      </w:hyperlink>
    </w:p>
    <w:p>
      <w:pPr>
        <w:pStyle w:val="TOC1"/>
        <w:tabs>
          <w:tab w:val="right" w:leader="dot" w:pos="8306"/>
        </w:tabs>
      </w:pPr>
      <w:hyperlink w:anchor="_Toc27007" w:history="1">
        <w:r>
          <w:rPr>
            <w:rFonts w:ascii="仿宋" w:eastAsia="仿宋" w:hAnsi="仿宋" w:cs="仿宋" w:hint="eastAsia"/>
            <w:lang w:eastAsia="zh-CN"/>
          </w:rPr>
          <w:t>十一、第四十八章员工环保与可持续发展</w:t>
        </w:r>
        <w:r>
          <w:tab/>
        </w:r>
        <w:r>
          <w:fldChar w:fldCharType="begin"/>
        </w:r>
        <w:r>
          <w:instrText xml:space="preserve"> PAGEREF _Toc27007 \h </w:instrText>
        </w:r>
        <w:r>
          <w:fldChar w:fldCharType="separate"/>
        </w:r>
        <w:r>
          <w:t>41</w:t>
        </w:r>
        <w:r>
          <w:fldChar w:fldCharType="end"/>
        </w:r>
      </w:hyperlink>
    </w:p>
    <w:p>
      <w:pPr>
        <w:pStyle w:val="TOC2"/>
        <w:tabs>
          <w:tab w:val="right" w:leader="dot" w:pos="8306"/>
        </w:tabs>
      </w:pPr>
      <w:hyperlink w:anchor="_Toc23527" w:history="1">
        <w:r>
          <w:rPr>
            <w:rFonts w:ascii="仿宋" w:eastAsia="仿宋" w:hAnsi="仿宋" w:cs="仿宋" w:hint="eastAsia"/>
            <w:lang w:eastAsia="zh-CN"/>
          </w:rPr>
          <w:t>(一)、环保意识与培训</w:t>
        </w:r>
        <w:r>
          <w:tab/>
        </w:r>
        <w:r>
          <w:fldChar w:fldCharType="begin"/>
        </w:r>
        <w:r>
          <w:instrText xml:space="preserve"> PAGEREF _Toc23527 \h </w:instrText>
        </w:r>
        <w:r>
          <w:fldChar w:fldCharType="separate"/>
        </w:r>
        <w:r>
          <w:t>41</w:t>
        </w:r>
        <w:r>
          <w:fldChar w:fldCharType="end"/>
        </w:r>
      </w:hyperlink>
    </w:p>
    <w:p>
      <w:pPr>
        <w:pStyle w:val="TOC2"/>
        <w:tabs>
          <w:tab w:val="right" w:leader="dot" w:pos="8306"/>
        </w:tabs>
      </w:pPr>
      <w:hyperlink w:anchor="_Toc23581" w:history="1">
        <w:r>
          <w:rPr>
            <w:rFonts w:ascii="仿宋" w:eastAsia="仿宋" w:hAnsi="仿宋" w:cs="仿宋" w:hint="eastAsia"/>
            <w:lang w:eastAsia="zh-CN"/>
          </w:rPr>
          <w:t>(二)、公司环保文化的传播</w:t>
        </w:r>
        <w:r>
          <w:tab/>
        </w:r>
        <w:r>
          <w:fldChar w:fldCharType="begin"/>
        </w:r>
        <w:r>
          <w:instrText xml:space="preserve"> PAGEREF _Toc23581 \h </w:instrText>
        </w:r>
        <w:r>
          <w:fldChar w:fldCharType="separate"/>
        </w:r>
        <w:r>
          <w:t>42</w:t>
        </w:r>
        <w:r>
          <w:fldChar w:fldCharType="end"/>
        </w:r>
      </w:hyperlink>
    </w:p>
    <w:p>
      <w:pPr>
        <w:pStyle w:val="TOC2"/>
        <w:tabs>
          <w:tab w:val="right" w:leader="dot" w:pos="8306"/>
        </w:tabs>
      </w:pPr>
      <w:hyperlink w:anchor="_Toc6049" w:history="1">
        <w:r>
          <w:rPr>
            <w:rFonts w:ascii="仿宋" w:eastAsia="仿宋" w:hAnsi="仿宋" w:cs="仿宋" w:hint="eastAsia"/>
            <w:lang w:eastAsia="zh-CN"/>
          </w:rPr>
          <w:t>(三)、员工参与的环保培训</w:t>
        </w:r>
        <w:r>
          <w:tab/>
        </w:r>
        <w:r>
          <w:fldChar w:fldCharType="begin"/>
        </w:r>
        <w:r>
          <w:instrText xml:space="preserve"> PAGEREF _Toc6049 \h </w:instrText>
        </w:r>
        <w:r>
          <w:fldChar w:fldCharType="separate"/>
        </w:r>
        <w:r>
          <w:t>43</w:t>
        </w:r>
        <w:r>
          <w:fldChar w:fldCharType="end"/>
        </w:r>
      </w:hyperlink>
    </w:p>
    <w:p>
      <w:pPr>
        <w:pStyle w:val="TOC2"/>
        <w:tabs>
          <w:tab w:val="right" w:leader="dot" w:pos="8306"/>
        </w:tabs>
      </w:pPr>
      <w:hyperlink w:anchor="_Toc10577" w:history="1">
        <w:r>
          <w:rPr>
            <w:rFonts w:ascii="仿宋" w:eastAsia="仿宋" w:hAnsi="仿宋" w:cs="仿宋" w:hint="eastAsia"/>
            <w:lang w:eastAsia="zh-CN"/>
          </w:rPr>
          <w:t>(四)、可持续发展目标与实践</w:t>
        </w:r>
        <w:r>
          <w:tab/>
        </w:r>
        <w:r>
          <w:fldChar w:fldCharType="begin"/>
        </w:r>
        <w:r>
          <w:instrText xml:space="preserve"> PAGEREF _Toc10577 \h </w:instrText>
        </w:r>
        <w:r>
          <w:fldChar w:fldCharType="separate"/>
        </w:r>
        <w:r>
          <w:t>44</w:t>
        </w:r>
        <w:r>
          <w:fldChar w:fldCharType="end"/>
        </w:r>
      </w:hyperlink>
    </w:p>
    <w:p>
      <w:pPr>
        <w:pStyle w:val="TOC2"/>
        <w:tabs>
          <w:tab w:val="right" w:leader="dot" w:pos="8306"/>
        </w:tabs>
      </w:pPr>
      <w:hyperlink w:anchor="_Toc32121" w:history="1">
        <w:r>
          <w:rPr>
            <w:rFonts w:ascii="仿宋" w:eastAsia="仿宋" w:hAnsi="仿宋" w:cs="仿宋" w:hint="eastAsia"/>
            <w:lang w:eastAsia="zh-CN"/>
          </w:rPr>
          <w:t>(五)、员工参与可持续项目</w:t>
        </w:r>
        <w:r>
          <w:tab/>
        </w:r>
        <w:r>
          <w:fldChar w:fldCharType="begin"/>
        </w:r>
        <w:r>
          <w:instrText xml:space="preserve"> PAGEREF _Toc32121 \h </w:instrText>
        </w:r>
        <w:r>
          <w:fldChar w:fldCharType="separate"/>
        </w:r>
        <w:r>
          <w:t>45</w:t>
        </w:r>
        <w:r>
          <w:fldChar w:fldCharType="end"/>
        </w:r>
      </w:hyperlink>
    </w:p>
    <w:p>
      <w:pPr>
        <w:pStyle w:val="TOC2"/>
        <w:tabs>
          <w:tab w:val="right" w:leader="dot" w:pos="8306"/>
        </w:tabs>
      </w:pPr>
      <w:hyperlink w:anchor="_Toc9092" w:history="1">
        <w:r>
          <w:rPr>
            <w:rFonts w:ascii="仿宋" w:eastAsia="仿宋" w:hAnsi="仿宋" w:cs="仿宋" w:hint="eastAsia"/>
            <w:lang w:eastAsia="zh-CN"/>
          </w:rPr>
          <w:t>(六)、公司可持续发展的战略规划</w:t>
        </w:r>
        <w:r>
          <w:tab/>
        </w:r>
        <w:r>
          <w:fldChar w:fldCharType="begin"/>
        </w:r>
        <w:r>
          <w:instrText xml:space="preserve"> PAGEREF _Toc9092 \h </w:instrText>
        </w:r>
        <w:r>
          <w:fldChar w:fldCharType="separate"/>
        </w:r>
        <w:r>
          <w:t>46</w:t>
        </w:r>
        <w:r>
          <w:fldChar w:fldCharType="end"/>
        </w:r>
      </w:hyperlink>
    </w:p>
    <w:p>
      <w:pPr>
        <w:pStyle w:val="TOC1"/>
        <w:tabs>
          <w:tab w:val="right" w:leader="dot" w:pos="8306"/>
        </w:tabs>
      </w:pPr>
      <w:hyperlink w:anchor="_Toc20301" w:history="1">
        <w:r>
          <w:rPr>
            <w:rFonts w:ascii="仿宋" w:eastAsia="仿宋" w:hAnsi="仿宋" w:cs="仿宋" w:hint="eastAsia"/>
            <w:lang w:eastAsia="zh-CN"/>
          </w:rPr>
          <w:t>十二、员工离职率分析与降低措施</w:t>
        </w:r>
        <w:r>
          <w:tab/>
        </w:r>
        <w:r>
          <w:fldChar w:fldCharType="begin"/>
        </w:r>
        <w:r>
          <w:instrText xml:space="preserve"> PAGEREF _Toc20301 \h </w:instrText>
        </w:r>
        <w:r>
          <w:fldChar w:fldCharType="separate"/>
        </w:r>
        <w:r>
          <w:t>47</w:t>
        </w:r>
        <w:r>
          <w:fldChar w:fldCharType="end"/>
        </w:r>
      </w:hyperlink>
    </w:p>
    <w:p>
      <w:pPr>
        <w:pStyle w:val="TOC2"/>
        <w:tabs>
          <w:tab w:val="right" w:leader="dot" w:pos="8306"/>
        </w:tabs>
      </w:pPr>
      <w:hyperlink w:anchor="_Toc8680" w:history="1">
        <w:r>
          <w:rPr>
            <w:rFonts w:ascii="仿宋" w:eastAsia="仿宋" w:hAnsi="仿宋" w:cs="仿宋" w:hint="eastAsia"/>
            <w:lang w:eastAsia="zh-CN"/>
          </w:rPr>
          <w:t>(一)、离职率分析的方法与工具</w:t>
        </w:r>
        <w:r>
          <w:tab/>
        </w:r>
        <w:r>
          <w:fldChar w:fldCharType="begin"/>
        </w:r>
        <w:r>
          <w:instrText xml:space="preserve"> PAGEREF _Toc8680 \h </w:instrText>
        </w:r>
        <w:r>
          <w:fldChar w:fldCharType="separate"/>
        </w:r>
        <w:r>
          <w:t>47</w:t>
        </w:r>
        <w:r>
          <w:fldChar w:fldCharType="end"/>
        </w:r>
      </w:hyperlink>
    </w:p>
    <w:p>
      <w:pPr>
        <w:pStyle w:val="TOC2"/>
        <w:tabs>
          <w:tab w:val="right" w:leader="dot" w:pos="8306"/>
        </w:tabs>
      </w:pPr>
      <w:hyperlink w:anchor="_Toc22818" w:history="1">
        <w:r>
          <w:rPr>
            <w:rFonts w:ascii="仿宋" w:eastAsia="仿宋" w:hAnsi="仿宋" w:cs="仿宋" w:hint="eastAsia"/>
            <w:lang w:eastAsia="zh-CN"/>
          </w:rPr>
          <w:t>(二)、离职原因的调查与对策制定</w:t>
        </w:r>
        <w:r>
          <w:tab/>
        </w:r>
        <w:r>
          <w:fldChar w:fldCharType="begin"/>
        </w:r>
        <w:r>
          <w:instrText xml:space="preserve"> PAGEREF _Toc22818 \h </w:instrText>
        </w:r>
        <w:r>
          <w:fldChar w:fldCharType="separate"/>
        </w:r>
        <w:r>
          <w:t>48</w:t>
        </w:r>
        <w:r>
          <w:fldChar w:fldCharType="end"/>
        </w:r>
      </w:hyperlink>
    </w:p>
    <w:p>
      <w:pPr>
        <w:pStyle w:val="TOC2"/>
        <w:tabs>
          <w:tab w:val="right" w:leader="dot" w:pos="8306"/>
        </w:tabs>
      </w:pPr>
      <w:hyperlink w:anchor="_Toc21381" w:history="1">
        <w:r>
          <w:rPr>
            <w:rFonts w:ascii="仿宋" w:eastAsia="仿宋" w:hAnsi="仿宋" w:cs="仿宋" w:hint="eastAsia"/>
            <w:lang w:eastAsia="zh-CN"/>
          </w:rPr>
          <w:t>(三)、降低离职率的策略与实践</w:t>
        </w:r>
        <w:r>
          <w:tab/>
        </w:r>
        <w:r>
          <w:fldChar w:fldCharType="begin"/>
        </w:r>
        <w:r>
          <w:instrText xml:space="preserve"> PAGEREF _Toc21381 \h </w:instrText>
        </w:r>
        <w:r>
          <w:fldChar w:fldCharType="separate"/>
        </w:r>
        <w:r>
          <w:t>49</w:t>
        </w:r>
        <w:r>
          <w:fldChar w:fldCharType="end"/>
        </w:r>
      </w:hyperlink>
    </w:p>
    <w:p>
      <w:pPr>
        <w:pStyle w:val="TOC1"/>
        <w:tabs>
          <w:tab w:val="right" w:leader="dot" w:pos="8306"/>
        </w:tabs>
      </w:pPr>
      <w:hyperlink w:anchor="_Toc15507" w:history="1">
        <w:r>
          <w:rPr>
            <w:rFonts w:ascii="仿宋" w:eastAsia="仿宋" w:hAnsi="仿宋" w:cs="仿宋" w:hint="eastAsia"/>
            <w:lang w:eastAsia="zh-CN"/>
          </w:rPr>
          <w:t>十三、员工职业发展教育与培训</w:t>
        </w:r>
        <w:r>
          <w:tab/>
        </w:r>
        <w:r>
          <w:fldChar w:fldCharType="begin"/>
        </w:r>
        <w:r>
          <w:instrText xml:space="preserve"> PAGEREF _Toc15507 \h </w:instrText>
        </w:r>
        <w:r>
          <w:fldChar w:fldCharType="separate"/>
        </w:r>
        <w:r>
          <w:t>50</w:t>
        </w:r>
        <w:r>
          <w:fldChar w:fldCharType="end"/>
        </w:r>
      </w:hyperlink>
    </w:p>
    <w:p>
      <w:pPr>
        <w:pStyle w:val="TOC2"/>
        <w:tabs>
          <w:tab w:val="right" w:leader="dot" w:pos="8306"/>
        </w:tabs>
      </w:pPr>
      <w:hyperlink w:anchor="_Toc3961" w:history="1">
        <w:r>
          <w:rPr>
            <w:rFonts w:ascii="仿宋" w:eastAsia="仿宋" w:hAnsi="仿宋" w:cs="仿宋" w:hint="eastAsia"/>
            <w:lang w:eastAsia="zh-CN"/>
          </w:rPr>
          <w:t>(一)、职业发展教育的目标与实施策略</w:t>
        </w:r>
        <w:r>
          <w:tab/>
        </w:r>
        <w:r>
          <w:fldChar w:fldCharType="begin"/>
        </w:r>
        <w:r>
          <w:instrText xml:space="preserve"> PAGEREF _Toc3961 \h </w:instrText>
        </w:r>
        <w:r>
          <w:fldChar w:fldCharType="separate"/>
        </w:r>
        <w:r>
          <w:t>50</w:t>
        </w:r>
        <w:r>
          <w:fldChar w:fldCharType="end"/>
        </w:r>
      </w:hyperlink>
    </w:p>
    <w:p>
      <w:pPr>
        <w:pStyle w:val="TOC2"/>
        <w:tabs>
          <w:tab w:val="right" w:leader="dot" w:pos="8306"/>
        </w:tabs>
      </w:pPr>
      <w:hyperlink w:anchor="_Toc26763" w:history="1">
        <w:r>
          <w:rPr>
            <w:rFonts w:ascii="仿宋" w:eastAsia="仿宋" w:hAnsi="仿宋" w:cs="仿宋" w:hint="eastAsia"/>
            <w:lang w:eastAsia="zh-CN"/>
          </w:rPr>
          <w:t>(二)、培训计划的设计与实施步骤</w:t>
        </w:r>
        <w:r>
          <w:tab/>
        </w:r>
        <w:r>
          <w:fldChar w:fldCharType="begin"/>
        </w:r>
        <w:r>
          <w:instrText xml:space="preserve"> PAGEREF _Toc26763 \h </w:instrText>
        </w:r>
        <w:r>
          <w:fldChar w:fldCharType="separate"/>
        </w:r>
        <w:r>
          <w:t>51</w:t>
        </w:r>
        <w:r>
          <w:fldChar w:fldCharType="end"/>
        </w:r>
      </w:hyperlink>
    </w:p>
    <w:p>
      <w:pPr>
        <w:pStyle w:val="TOC2"/>
        <w:tabs>
          <w:tab w:val="right" w:leader="dot" w:pos="8306"/>
        </w:tabs>
      </w:pPr>
      <w:hyperlink w:anchor="_Toc13364" w:history="1">
        <w:r>
          <w:rPr>
            <w:rFonts w:ascii="仿宋" w:eastAsia="仿宋" w:hAnsi="仿宋" w:cs="仿宋" w:hint="eastAsia"/>
            <w:lang w:eastAsia="zh-CN"/>
          </w:rPr>
          <w:t>(三)、培训效果的评估与反馈机制</w:t>
        </w:r>
        <w:r>
          <w:tab/>
        </w:r>
        <w:r>
          <w:fldChar w:fldCharType="begin"/>
        </w:r>
        <w:r>
          <w:instrText xml:space="preserve"> PAGEREF _Toc13364 \h </w:instrText>
        </w:r>
        <w:r>
          <w:fldChar w:fldCharType="separate"/>
        </w:r>
        <w:r>
          <w:t>52</w:t>
        </w:r>
        <w:r>
          <w:fldChar w:fldCharType="end"/>
        </w:r>
      </w:hyperlink>
    </w:p>
    <w:p>
      <w:pPr>
        <w:pStyle w:val="TOC1"/>
        <w:tabs>
          <w:tab w:val="right" w:leader="dot" w:pos="8306"/>
        </w:tabs>
      </w:pPr>
      <w:hyperlink w:anchor="_Toc10251" w:history="1">
        <w:r>
          <w:rPr>
            <w:rFonts w:ascii="仿宋" w:eastAsia="仿宋" w:hAnsi="仿宋" w:cs="仿宋" w:hint="eastAsia"/>
            <w:lang w:eastAsia="zh-CN"/>
          </w:rPr>
          <w:t>十四、第四十三章员工参与决策与公司治理</w:t>
        </w:r>
        <w:r>
          <w:tab/>
        </w:r>
        <w:r>
          <w:fldChar w:fldCharType="begin"/>
        </w:r>
        <w:r>
          <w:instrText xml:space="preserve"> PAGEREF _Toc10251 \h </w:instrText>
        </w:r>
        <w:r>
          <w:fldChar w:fldCharType="separate"/>
        </w:r>
        <w:r>
          <w:t>53</w:t>
        </w:r>
        <w:r>
          <w:fldChar w:fldCharType="end"/>
        </w:r>
      </w:hyperlink>
    </w:p>
    <w:p>
      <w:pPr>
        <w:pStyle w:val="TOC2"/>
        <w:tabs>
          <w:tab w:val="right" w:leader="dot" w:pos="8306"/>
        </w:tabs>
      </w:pPr>
      <w:hyperlink w:anchor="_Toc30151" w:history="1">
        <w:r>
          <w:rPr>
            <w:rFonts w:ascii="仿宋" w:eastAsia="仿宋" w:hAnsi="仿宋" w:cs="仿宋" w:hint="eastAsia"/>
            <w:lang w:eastAsia="zh-CN"/>
          </w:rPr>
          <w:t>(一)、员工参与决策机制</w:t>
        </w:r>
        <w:r>
          <w:tab/>
        </w:r>
        <w:r>
          <w:fldChar w:fldCharType="begin"/>
        </w:r>
        <w:r>
          <w:instrText xml:space="preserve"> PAGEREF _Toc30151 \h </w:instrText>
        </w:r>
        <w:r>
          <w:fldChar w:fldCharType="separate"/>
        </w:r>
        <w:r>
          <w:t>53</w:t>
        </w:r>
        <w:r>
          <w:fldChar w:fldCharType="end"/>
        </w:r>
      </w:hyperlink>
    </w:p>
    <w:p>
      <w:pPr>
        <w:pStyle w:val="TOC2"/>
        <w:tabs>
          <w:tab w:val="right" w:leader="dot" w:pos="8306"/>
        </w:tabs>
      </w:pPr>
      <w:hyperlink w:anchor="_Toc18368" w:history="1">
        <w:r>
          <w:rPr>
            <w:rFonts w:ascii="仿宋" w:eastAsia="仿宋" w:hAnsi="仿宋" w:cs="仿宋" w:hint="eastAsia"/>
            <w:lang w:eastAsia="zh-CN"/>
          </w:rPr>
          <w:t>(二)、参与决策的渠道与机会</w:t>
        </w:r>
        <w:r>
          <w:tab/>
        </w:r>
        <w:r>
          <w:fldChar w:fldCharType="begin"/>
        </w:r>
        <w:r>
          <w:instrText xml:space="preserve"> PAGEREF _Toc18368 \h </w:instrText>
        </w:r>
        <w:r>
          <w:fldChar w:fldCharType="separate"/>
        </w:r>
        <w:r>
          <w:t>53</w:t>
        </w:r>
        <w:r>
          <w:fldChar w:fldCharType="end"/>
        </w:r>
      </w:hyperlink>
    </w:p>
    <w:p>
      <w:pPr>
        <w:pStyle w:val="TOC2"/>
        <w:tabs>
          <w:tab w:val="right" w:leader="dot" w:pos="8306"/>
        </w:tabs>
      </w:pPr>
      <w:hyperlink w:anchor="_Toc15229" w:history="1">
        <w:r>
          <w:rPr>
            <w:rFonts w:ascii="仿宋" w:eastAsia="仿宋" w:hAnsi="仿宋" w:cs="仿宋" w:hint="eastAsia"/>
            <w:lang w:eastAsia="zh-CN"/>
          </w:rPr>
          <w:t>(三)、代表员工意见的制度</w:t>
        </w:r>
        <w:r>
          <w:tab/>
        </w:r>
        <w:r>
          <w:fldChar w:fldCharType="begin"/>
        </w:r>
        <w:r>
          <w:instrText xml:space="preserve"> PAGEREF _Toc15229 \h </w:instrText>
        </w:r>
        <w:r>
          <w:fldChar w:fldCharType="separate"/>
        </w:r>
        <w:r>
          <w:t>54</w:t>
        </w:r>
        <w:r>
          <w:fldChar w:fldCharType="end"/>
        </w:r>
      </w:hyperlink>
    </w:p>
    <w:p>
      <w:pPr>
        <w:pStyle w:val="TOC2"/>
        <w:tabs>
          <w:tab w:val="right" w:leader="dot" w:pos="8306"/>
        </w:tabs>
      </w:pPr>
      <w:hyperlink w:anchor="_Toc4539" w:history="1">
        <w:r>
          <w:rPr>
            <w:rFonts w:ascii="仿宋" w:eastAsia="仿宋" w:hAnsi="仿宋" w:cs="仿宋" w:hint="eastAsia"/>
            <w:lang w:eastAsia="zh-CN"/>
          </w:rPr>
          <w:t>(四)、公司治理与透明度</w:t>
        </w:r>
        <w:r>
          <w:tab/>
        </w:r>
        <w:r>
          <w:fldChar w:fldCharType="begin"/>
        </w:r>
        <w:r>
          <w:instrText xml:space="preserve"> PAGEREF _Toc4539 \h </w:instrText>
        </w:r>
        <w:r>
          <w:fldChar w:fldCharType="separate"/>
        </w:r>
        <w:r>
          <w:t>55</w:t>
        </w:r>
        <w:r>
          <w:fldChar w:fldCharType="end"/>
        </w:r>
      </w:hyperlink>
    </w:p>
    <w:p>
      <w:pPr>
        <w:pStyle w:val="TOC2"/>
        <w:tabs>
          <w:tab w:val="right" w:leader="dot" w:pos="8306"/>
        </w:tabs>
      </w:pPr>
      <w:hyperlink w:anchor="_Toc28497" w:history="1">
        <w:r>
          <w:rPr>
            <w:rFonts w:ascii="仿宋" w:eastAsia="仿宋" w:hAnsi="仿宋" w:cs="仿宋" w:hint="eastAsia"/>
            <w:lang w:eastAsia="zh-CN"/>
          </w:rPr>
          <w:t>(五)、公司治理结构的建设</w:t>
        </w:r>
        <w:r>
          <w:tab/>
        </w:r>
        <w:r>
          <w:fldChar w:fldCharType="begin"/>
        </w:r>
        <w:r>
          <w:instrText xml:space="preserve"> PAGEREF _Toc28497 \h </w:instrText>
        </w:r>
        <w:r>
          <w:fldChar w:fldCharType="separate"/>
        </w:r>
        <w:r>
          <w:t>56</w:t>
        </w:r>
        <w:r>
          <w:fldChar w:fldCharType="end"/>
        </w:r>
      </w:hyperlink>
    </w:p>
    <w:p>
      <w:pPr>
        <w:pStyle w:val="TOC2"/>
        <w:tabs>
          <w:tab w:val="right" w:leader="dot" w:pos="8306"/>
        </w:tabs>
      </w:pPr>
      <w:hyperlink w:anchor="_Toc6032" w:history="1">
        <w:r>
          <w:rPr>
            <w:rFonts w:ascii="仿宋" w:eastAsia="仿宋" w:hAnsi="仿宋" w:cs="仿宋" w:hint="eastAsia"/>
            <w:lang w:eastAsia="zh-CN"/>
          </w:rPr>
          <w:t>(六)、公司业绩与财务信息的公开</w:t>
        </w:r>
        <w:r>
          <w:tab/>
        </w:r>
        <w:r>
          <w:fldChar w:fldCharType="begin"/>
        </w:r>
        <w:r>
          <w:instrText xml:space="preserve"> PAGEREF _Toc6032 \h </w:instrText>
        </w:r>
        <w:r>
          <w:fldChar w:fldCharType="separate"/>
        </w:r>
        <w:r>
          <w:t>57</w:t>
        </w:r>
        <w:r>
          <w:fldChar w:fldCharType="end"/>
        </w:r>
      </w:hyperlink>
    </w:p>
    <w:p>
      <w:pPr>
        <w:pStyle w:val="TOC1"/>
        <w:tabs>
          <w:tab w:val="right" w:leader="dot" w:pos="8306"/>
        </w:tabs>
      </w:pPr>
      <w:hyperlink w:anchor="_Toc30208" w:history="1">
        <w:r>
          <w:rPr>
            <w:rFonts w:ascii="仿宋" w:eastAsia="仿宋" w:hAnsi="仿宋" w:cs="仿宋" w:hint="eastAsia"/>
            <w:lang w:eastAsia="zh-CN"/>
          </w:rPr>
          <w:t>十五、第四十七章全球人才流动与交流</w:t>
        </w:r>
        <w:r>
          <w:tab/>
        </w:r>
        <w:r>
          <w:fldChar w:fldCharType="begin"/>
        </w:r>
        <w:r>
          <w:instrText xml:space="preserve"> PAGEREF _Toc30208 \h </w:instrText>
        </w:r>
        <w:r>
          <w:fldChar w:fldCharType="separate"/>
        </w:r>
        <w:r>
          <w:t>58</w:t>
        </w:r>
        <w:r>
          <w:fldChar w:fldCharType="end"/>
        </w:r>
      </w:hyperlink>
    </w:p>
    <w:p>
      <w:pPr>
        <w:pStyle w:val="TOC2"/>
        <w:tabs>
          <w:tab w:val="right" w:leader="dot" w:pos="8306"/>
        </w:tabs>
      </w:pPr>
      <w:hyperlink w:anchor="_Toc18072" w:history="1">
        <w:r>
          <w:rPr>
            <w:rFonts w:ascii="仿宋" w:eastAsia="仿宋" w:hAnsi="仿宋" w:cs="仿宋" w:hint="eastAsia"/>
            <w:lang w:eastAsia="zh-CN"/>
          </w:rPr>
          <w:t>(一)、跨国项目与团队</w:t>
        </w:r>
        <w:r>
          <w:tab/>
        </w:r>
        <w:r>
          <w:fldChar w:fldCharType="begin"/>
        </w:r>
        <w:r>
          <w:instrText xml:space="preserve"> PAGEREF _Toc18072 \h </w:instrText>
        </w:r>
        <w:r>
          <w:fldChar w:fldCharType="separate"/>
        </w:r>
        <w:r>
          <w:t>58</w:t>
        </w:r>
        <w:r>
          <w:fldChar w:fldCharType="end"/>
        </w:r>
      </w:hyperlink>
    </w:p>
    <w:p>
      <w:pPr>
        <w:pStyle w:val="TOC2"/>
        <w:tabs>
          <w:tab w:val="right" w:leader="dot" w:pos="8306"/>
        </w:tabs>
      </w:pPr>
      <w:hyperlink w:anchor="_Toc31945" w:history="1">
        <w:r>
          <w:rPr>
            <w:rFonts w:ascii="仿宋" w:eastAsia="仿宋" w:hAnsi="仿宋" w:cs="仿宋" w:hint="eastAsia"/>
            <w:lang w:eastAsia="zh-CN"/>
          </w:rPr>
          <w:t>(二)、全球项目经验的累积</w:t>
        </w:r>
        <w:r>
          <w:tab/>
        </w:r>
        <w:r>
          <w:fldChar w:fldCharType="begin"/>
        </w:r>
        <w:r>
          <w:instrText xml:space="preserve"> PAGEREF _Toc31945 \h </w:instrText>
        </w:r>
        <w:r>
          <w:fldChar w:fldCharType="separate"/>
        </w:r>
        <w:r>
          <w:t>59</w:t>
        </w:r>
        <w:r>
          <w:fldChar w:fldCharType="end"/>
        </w:r>
      </w:hyperlink>
    </w:p>
    <w:p>
      <w:pPr>
        <w:pStyle w:val="TOC2"/>
        <w:tabs>
          <w:tab w:val="right" w:leader="dot" w:pos="8306"/>
        </w:tabs>
      </w:pPr>
      <w:hyperlink w:anchor="_Toc24374" w:history="1">
        <w:r>
          <w:rPr>
            <w:rFonts w:ascii="仿宋" w:eastAsia="仿宋" w:hAnsi="仿宋" w:cs="仿宋" w:hint="eastAsia"/>
            <w:lang w:eastAsia="zh-CN"/>
          </w:rPr>
          <w:t>(三)、跨文化团队领导与协作</w:t>
        </w:r>
        <w:r>
          <w:tab/>
        </w:r>
        <w:r>
          <w:fldChar w:fldCharType="begin"/>
        </w:r>
        <w:r>
          <w:instrText xml:space="preserve"> PAGEREF _Toc24374 \h </w:instrText>
        </w:r>
        <w:r>
          <w:fldChar w:fldCharType="separate"/>
        </w:r>
        <w:r>
          <w:t>59</w:t>
        </w:r>
        <w:r>
          <w:fldChar w:fldCharType="end"/>
        </w:r>
      </w:hyperlink>
    </w:p>
    <w:p>
      <w:pPr>
        <w:pStyle w:val="TOC2"/>
        <w:tabs>
          <w:tab w:val="right" w:leader="dot" w:pos="8306"/>
        </w:tabs>
      </w:pPr>
      <w:hyperlink w:anchor="_Toc29215" w:history="1">
        <w:r>
          <w:rPr>
            <w:rFonts w:ascii="仿宋" w:eastAsia="仿宋" w:hAnsi="仿宋" w:cs="仿宋" w:hint="eastAsia"/>
            <w:lang w:eastAsia="zh-CN"/>
          </w:rPr>
          <w:t>(四)、跨国交流与人才培养</w:t>
        </w:r>
        <w:r>
          <w:tab/>
        </w:r>
        <w:r>
          <w:fldChar w:fldCharType="begin"/>
        </w:r>
        <w:r>
          <w:instrText xml:space="preserve"> PAGEREF _Toc29215 \h </w:instrText>
        </w:r>
        <w:r>
          <w:fldChar w:fldCharType="separate"/>
        </w:r>
        <w:r>
          <w:t>60</w:t>
        </w:r>
        <w:r>
          <w:fldChar w:fldCharType="end"/>
        </w:r>
      </w:hyperlink>
    </w:p>
    <w:p>
      <w:pPr>
        <w:pStyle w:val="TOC2"/>
        <w:tabs>
          <w:tab w:val="right" w:leader="dot" w:pos="8306"/>
        </w:tabs>
      </w:pPr>
      <w:hyperlink w:anchor="_Toc28490" w:history="1">
        <w:r>
          <w:rPr>
            <w:rFonts w:ascii="仿宋" w:eastAsia="仿宋" w:hAnsi="仿宋" w:cs="仿宋" w:hint="eastAsia"/>
            <w:lang w:eastAsia="zh-CN"/>
          </w:rPr>
          <w:t>(五)、跨国交流计划的实施</w:t>
        </w:r>
        <w:r>
          <w:tab/>
        </w:r>
        <w:r>
          <w:fldChar w:fldCharType="begin"/>
        </w:r>
        <w:r>
          <w:instrText xml:space="preserve"> PAGEREF _Toc28490 \h </w:instrText>
        </w:r>
        <w:r>
          <w:fldChar w:fldCharType="separate"/>
        </w:r>
        <w:r>
          <w:t>61</w:t>
        </w:r>
        <w:r>
          <w:fldChar w:fldCharType="end"/>
        </w:r>
      </w:hyperlink>
    </w:p>
    <w:p>
      <w:pPr>
        <w:pStyle w:val="TOC2"/>
        <w:tabs>
          <w:tab w:val="right" w:leader="dot" w:pos="8306"/>
        </w:tabs>
      </w:pPr>
      <w:hyperlink w:anchor="_Toc26825" w:history="1">
        <w:r>
          <w:rPr>
            <w:rFonts w:ascii="仿宋" w:eastAsia="仿宋" w:hAnsi="仿宋" w:cs="仿宋" w:hint="eastAsia"/>
            <w:lang w:eastAsia="zh-CN"/>
          </w:rPr>
          <w:t>(六)、跨国培训与知识转移</w:t>
        </w:r>
        <w:r>
          <w:tab/>
        </w:r>
        <w:r>
          <w:fldChar w:fldCharType="begin"/>
        </w:r>
        <w:r>
          <w:instrText xml:space="preserve"> PAGEREF _Toc26825 \h </w:instrText>
        </w:r>
        <w:r>
          <w:fldChar w:fldCharType="separate"/>
        </w:r>
        <w:r>
          <w:t>62</w:t>
        </w:r>
        <w:r>
          <w:fldChar w:fldCharType="end"/>
        </w:r>
      </w:hyperlink>
    </w:p>
    <w:p>
      <w:pPr>
        <w:pStyle w:val="TOC1"/>
        <w:tabs>
          <w:tab w:val="right" w:leader="dot" w:pos="8306"/>
        </w:tabs>
      </w:pPr>
      <w:hyperlink w:anchor="_Toc12601" w:history="1">
        <w:r>
          <w:rPr>
            <w:rFonts w:ascii="仿宋" w:eastAsia="仿宋" w:hAnsi="仿宋" w:cs="仿宋" w:hint="eastAsia"/>
            <w:lang w:eastAsia="zh-CN"/>
          </w:rPr>
          <w:t>十六、第四十五章员工品牌建设</w:t>
        </w:r>
        <w:r>
          <w:tab/>
        </w:r>
        <w:r>
          <w:fldChar w:fldCharType="begin"/>
        </w:r>
        <w:r>
          <w:instrText xml:space="preserve"> PAGEREF _Toc12601 \h </w:instrText>
        </w:r>
        <w:r>
          <w:fldChar w:fldCharType="separate"/>
        </w:r>
        <w:r>
          <w:t>63</w:t>
        </w:r>
        <w:r>
          <w:fldChar w:fldCharType="end"/>
        </w:r>
      </w:hyperlink>
    </w:p>
    <w:p>
      <w:pPr>
        <w:pStyle w:val="TOC2"/>
        <w:tabs>
          <w:tab w:val="right" w:leader="dot" w:pos="8306"/>
        </w:tabs>
      </w:pPr>
      <w:hyperlink w:anchor="_Toc24916" w:history="1">
        <w:r>
          <w:rPr>
            <w:rFonts w:ascii="仿宋" w:eastAsia="仿宋" w:hAnsi="仿宋" w:cs="仿宋" w:hint="eastAsia"/>
            <w:lang w:eastAsia="zh-CN"/>
          </w:rPr>
          <w:t>(一)、个人品牌管理</w:t>
        </w:r>
        <w:r>
          <w:tab/>
        </w:r>
        <w:r>
          <w:fldChar w:fldCharType="begin"/>
        </w:r>
        <w:r>
          <w:instrText xml:space="preserve"> PAGEREF _Toc24916 \h </w:instrText>
        </w:r>
        <w:r>
          <w:fldChar w:fldCharType="separate"/>
        </w:r>
        <w:r>
          <w:t>63</w:t>
        </w:r>
        <w:r>
          <w:fldChar w:fldCharType="end"/>
        </w:r>
      </w:hyperlink>
    </w:p>
    <w:p>
      <w:pPr>
        <w:pStyle w:val="TOC2"/>
        <w:tabs>
          <w:tab w:val="right" w:leader="dot" w:pos="8306"/>
        </w:tabs>
      </w:pPr>
      <w:hyperlink w:anchor="_Toc31792" w:history="1">
        <w:r>
          <w:rPr>
            <w:rFonts w:ascii="仿宋" w:eastAsia="仿宋" w:hAnsi="仿宋" w:cs="仿宋" w:hint="eastAsia"/>
            <w:lang w:eastAsia="zh-CN"/>
          </w:rPr>
          <w:t>(二)、在云安全服务行业内建立个人影响力</w:t>
        </w:r>
        <w:r>
          <w:tab/>
        </w:r>
        <w:r>
          <w:fldChar w:fldCharType="begin"/>
        </w:r>
        <w:r>
          <w:instrText xml:space="preserve"> PAGEREF _Toc31792 \h </w:instrText>
        </w:r>
        <w:r>
          <w:fldChar w:fldCharType="separate"/>
        </w:r>
        <w:r>
          <w:t>63</w:t>
        </w:r>
        <w:r>
          <w:fldChar w:fldCharType="end"/>
        </w:r>
      </w:hyperlink>
    </w:p>
    <w:p>
      <w:pPr>
        <w:pStyle w:val="TOC2"/>
        <w:tabs>
          <w:tab w:val="right" w:leader="dot" w:pos="8306"/>
        </w:tabs>
      </w:pPr>
      <w:hyperlink w:anchor="_Toc5058" w:history="1">
        <w:r>
          <w:rPr>
            <w:rFonts w:ascii="仿宋" w:eastAsia="仿宋" w:hAnsi="仿宋" w:cs="仿宋" w:hint="eastAsia"/>
            <w:lang w:eastAsia="zh-CN"/>
          </w:rPr>
          <w:t>(三)、个人品牌与公司品牌的关联</w:t>
        </w:r>
        <w:r>
          <w:tab/>
        </w:r>
        <w:r>
          <w:fldChar w:fldCharType="begin"/>
        </w:r>
        <w:r>
          <w:instrText xml:space="preserve"> PAGEREF _Toc5058 \h </w:instrText>
        </w:r>
        <w:r>
          <w:fldChar w:fldCharType="separate"/>
        </w:r>
        <w:r>
          <w:t>65</w:t>
        </w:r>
        <w:r>
          <w:fldChar w:fldCharType="end"/>
        </w:r>
      </w:hyperlink>
    </w:p>
    <w:p>
      <w:pPr>
        <w:pStyle w:val="TOC2"/>
        <w:tabs>
          <w:tab w:val="right" w:leader="dot" w:pos="8306"/>
        </w:tabs>
      </w:pPr>
      <w:hyperlink w:anchor="_Toc25544" w:history="1">
        <w:r>
          <w:rPr>
            <w:rFonts w:ascii="仿宋" w:eastAsia="仿宋" w:hAnsi="仿宋" w:cs="仿宋" w:hint="eastAsia"/>
            <w:lang w:eastAsia="zh-CN"/>
          </w:rPr>
          <w:t>(四)、社交媒体与个人品牌</w:t>
        </w:r>
        <w:r>
          <w:tab/>
        </w:r>
        <w:r>
          <w:fldChar w:fldCharType="begin"/>
        </w:r>
        <w:r>
          <w:instrText xml:space="preserve"> PAGEREF _Toc25544 \h </w:instrText>
        </w:r>
        <w:r>
          <w:fldChar w:fldCharType="separate"/>
        </w:r>
        <w:r>
          <w:t>65</w:t>
        </w:r>
        <w:r>
          <w:fldChar w:fldCharType="end"/>
        </w:r>
      </w:hyperlink>
    </w:p>
    <w:p>
      <w:pPr>
        <w:pStyle w:val="TOC2"/>
        <w:tabs>
          <w:tab w:val="right" w:leader="dot" w:pos="8306"/>
        </w:tabs>
      </w:pPr>
      <w:hyperlink w:anchor="_Toc4772" w:history="1">
        <w:r>
          <w:rPr>
            <w:rFonts w:ascii="仿宋" w:eastAsia="仿宋" w:hAnsi="仿宋" w:cs="仿宋" w:hint="eastAsia"/>
            <w:lang w:eastAsia="zh-CN"/>
          </w:rPr>
          <w:t>(五)、个人品牌的社交媒体传播</w:t>
        </w:r>
        <w:r>
          <w:tab/>
        </w:r>
        <w:r>
          <w:fldChar w:fldCharType="begin"/>
        </w:r>
        <w:r>
          <w:instrText xml:space="preserve"> PAGEREF _Toc4772 \h </w:instrText>
        </w:r>
        <w:r>
          <w:fldChar w:fldCharType="separate"/>
        </w:r>
        <w:r>
          <w:t>66</w:t>
        </w:r>
        <w:r>
          <w:fldChar w:fldCharType="end"/>
        </w:r>
      </w:hyperlink>
    </w:p>
    <w:p>
      <w:pPr>
        <w:pStyle w:val="TOC2"/>
        <w:tabs>
          <w:tab w:val="right" w:leader="dot" w:pos="8306"/>
        </w:tabs>
      </w:pPr>
      <w:hyperlink w:anchor="_Toc15413" w:history="1">
        <w:r>
          <w:rPr>
            <w:rFonts w:ascii="仿宋" w:eastAsia="仿宋" w:hAnsi="仿宋" w:cs="仿宋" w:hint="eastAsia"/>
            <w:lang w:eastAsia="zh-CN"/>
          </w:rPr>
          <w:t>(六)、员工品牌建设与公司形象一致性</w:t>
        </w:r>
        <w:r>
          <w:tab/>
        </w:r>
        <w:r>
          <w:fldChar w:fldCharType="begin"/>
        </w:r>
        <w:r>
          <w:instrText xml:space="preserve"> PAGEREF _Toc15413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云安全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999"/>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557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2624"/>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7513"/>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云安全服务行业进行新材料、新工艺、新产品的研发，以促进整个云安全服务行业的结构调整和转型升级。这一系列政策的实施为云安全服务行业提供了有力的支持，有助于云安全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云安全服务行业提供了增长的空间，同时，逐步升级的消费需求也促使云安全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云安全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8866"/>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9577"/>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271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189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公司计划邀请合作伙伴参与项目投资，共同分享项目的发展成果。通过与云安全服务行业内有实力、资源丰富的合作伙伴达成合作协议，实现资源共享、风险分担，提高项目的整体实力。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384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560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257"/>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10452"/>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30645"/>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4425"/>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7252"/>
      <w:r>
        <w:rPr>
          <w:rFonts w:ascii="仿宋" w:eastAsia="仿宋" w:hAnsi="仿宋" w:cs="仿宋" w:hint="eastAsia"/>
          <w:sz w:val="28"/>
          <w:lang w:eastAsia="zh-CN"/>
        </w:rPr>
        <w:t>三、薪酬制度管理</w:t>
      </w:r>
      <w:bookmarkEnd w:id="16"/>
    </w:p>
    <w:p>
      <w:pPr>
        <w:pStyle w:val="Heading2"/>
        <w:rPr>
          <w:rFonts w:ascii="仿宋" w:eastAsia="仿宋" w:hAnsi="仿宋" w:cs="仿宋" w:hint="eastAsia"/>
          <w:lang w:eastAsia="zh-CN"/>
        </w:rPr>
      </w:pPr>
      <w:bookmarkStart w:id="17" w:name="_Toc29835"/>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云安全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5826"/>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奖励员工参与和完成相关技能培训，提高员工的专业素养。设立明确的培训计划和奖金发放标准，鼓励员工持续学习和提升自身技能，以适应市场和云安全服务行业的变化。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9290"/>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20682"/>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1" w:name="_Toc30940"/>
      <w:r>
        <w:rPr>
          <w:rFonts w:ascii="仿宋" w:eastAsia="仿宋" w:hAnsi="仿宋" w:cs="仿宋" w:hint="eastAsia"/>
          <w:sz w:val="28"/>
          <w:lang w:eastAsia="zh-CN"/>
        </w:rPr>
        <w:t>四、云安全服务行业背景分析</w:t>
      </w:r>
      <w:bookmarkEnd w:id="21"/>
    </w:p>
    <w:p>
      <w:pPr>
        <w:pStyle w:val="Heading2"/>
        <w:rPr>
          <w:rFonts w:ascii="仿宋" w:eastAsia="仿宋" w:hAnsi="仿宋" w:cs="仿宋" w:hint="eastAsia"/>
          <w:lang w:eastAsia="zh-CN"/>
        </w:rPr>
      </w:pPr>
      <w:bookmarkStart w:id="22" w:name="_Toc20481"/>
      <w:r>
        <w:rPr>
          <w:rFonts w:ascii="仿宋" w:eastAsia="仿宋" w:hAnsi="仿宋" w:cs="仿宋" w:hint="eastAsia"/>
          <w:lang w:eastAsia="zh-CN"/>
        </w:rPr>
        <w:t>(一)、云安全服务行业背景分析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行业是一个充满活力且不断演变的领域。近年来，该云安全服务行业经历了显著的增长，这一增长主要受益于多方面的推动因素，尤其是技术创新和市场需求的持续增加。技术创新为云安全服务行业带来了新的商业模式和解决方案，而不断增长的市场需求则推动了云安全服务行业的整体扩张。这使得 云安全服务行业成为当前经济中备受关注的一个重要组成部分。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行业的市场规模持续扩大，预计未来几年仍将保持良好的增长势头。这一趋势得益于多种因素，其中包括数字化转型、全球化市场和消费者需求的多样化。数字化转型推动了云安全服务行业内各个环节的效率提升，全球化市场为企业提供了更广阔的业务机会，而消费者需求的多样化则促使云安全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目前，云安全服务行业呈现激烈的竞争格局，主要由一些领先的企业主导市场。这些企业通常在创新、市场份额和客户忠诚度等方面表现出强大的竞争力。随着云安全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云安全服务行业发展的关键因素之一。新技术的引入，如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云安全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云安全服务行业仍然充满挑战和机遇。随着全球经济的发展和技术的不断进步，云安全服务行业参与者将面临着更多的发展机会。然而，需要时刻保持敏锐的市场洞察，灵活调整战略，以适应变化中的环境。对于 云安全服务行业的未来，持乐观但谨慎的态度，不断优化业务模式和提升核心竞争力是至关重要的。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20912"/>
      <w:r>
        <w:rPr>
          <w:rFonts w:ascii="仿宋" w:eastAsia="仿宋" w:hAnsi="仿宋" w:cs="仿宋" w:hint="eastAsia"/>
          <w:sz w:val="28"/>
          <w:lang w:eastAsia="zh-CN"/>
        </w:rPr>
        <w:t>五、公司简介</w:t>
      </w:r>
      <w:bookmarkEnd w:id="23"/>
    </w:p>
    <w:p>
      <w:pPr>
        <w:pStyle w:val="Heading2"/>
        <w:rPr>
          <w:rFonts w:ascii="仿宋" w:eastAsia="仿宋" w:hAnsi="仿宋" w:cs="仿宋" w:hint="eastAsia"/>
          <w:lang w:eastAsia="zh-CN"/>
        </w:rPr>
      </w:pPr>
      <w:bookmarkStart w:id="24" w:name="_Toc6077"/>
      <w:r>
        <w:rPr>
          <w:rFonts w:ascii="仿宋" w:eastAsia="仿宋" w:hAnsi="仿宋" w:cs="仿宋" w:hint="eastAsia"/>
          <w:lang w:eastAsia="zh-CN"/>
        </w:rPr>
        <w:t>(一)、公司基本信息</w:t>
      </w:r>
      <w:bookmarkEnd w:id="24"/>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5" w:name="_Toc765"/>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云安全服务 项目公司是一家致力于 云安全服务云安全服务行业的公司，成立于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 项目公司的使命是 [公司使命]，旨在通过 [关键业务活动] 提升云安全服务云安全服务行业的整体水平。公司的愿景是 [公司愿景]，立志成为 云安全服务 中的领军企业，引领云安全服务行业未来的发展方向。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项目公司拥有一支充满活力、高度专业化的团队。团队成员具备丰富的云安全服务行业经验和专业知识，致力于通过协同合作实现公司设定的战略目标。公司注重员工培训和发展，提供广阔的职业发展空间。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https://d.book118.com/578103127021006027</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B31A1"/>
    <w:rsid w:val="774B31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578103127021006027"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2023-12-18T07:13:00Z</dcterms:created>
  <dcterms:modified xsi:type="dcterms:W3CDTF">2023-12-18T07:13:11Z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81D263B598A64D2285536C0DFA7FE3FD_11</vt:lpwstr>
  </property>
  <property fmtid="{D5CDD505-2E9C-101B-9397-08002B2CF9AE}" pid="3" name="KSOProductBuildVer">
    <vt:lpwstr>2052-12.1.0.16120</vt:lpwstr>
  </property>
</Properties>
</file>