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轴承离合器用油项目计划设计方案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310" w:history="1">
        <w:r>
          <w:rPr>
            <w:rFonts w:ascii="仿宋" w:eastAsia="仿宋" w:hAnsi="仿宋" w:cs="仿宋" w:hint="eastAsia"/>
            <w:lang w:eastAsia="zh-CN"/>
          </w:rPr>
          <w:t>前言</w:t>
        </w:r>
        <w:r>
          <w:tab/>
        </w:r>
        <w:r>
          <w:fldChar w:fldCharType="begin"/>
        </w:r>
        <w:r>
          <w:instrText xml:space="preserve"> PAGEREF _Toc16310 \h </w:instrText>
        </w:r>
        <w:r>
          <w:fldChar w:fldCharType="separate"/>
        </w:r>
        <w:r>
          <w:t>3</w:t>
        </w:r>
        <w:r>
          <w:fldChar w:fldCharType="end"/>
        </w:r>
      </w:hyperlink>
    </w:p>
    <w:p>
      <w:pPr>
        <w:pStyle w:val="TOC1"/>
        <w:tabs>
          <w:tab w:val="right" w:leader="dot" w:pos="8306"/>
        </w:tabs>
      </w:pPr>
      <w:hyperlink w:anchor="_Toc16568" w:history="1">
        <w:r>
          <w:rPr>
            <w:rFonts w:ascii="仿宋" w:eastAsia="仿宋" w:hAnsi="仿宋" w:cs="仿宋" w:hint="eastAsia"/>
            <w:lang w:eastAsia="zh-CN"/>
          </w:rPr>
          <w:t>一、轴承离合器用油项目文档管理</w:t>
        </w:r>
        <w:r>
          <w:tab/>
        </w:r>
        <w:r>
          <w:fldChar w:fldCharType="begin"/>
        </w:r>
        <w:r>
          <w:instrText xml:space="preserve"> PAGEREF _Toc16568 \h </w:instrText>
        </w:r>
        <w:r>
          <w:fldChar w:fldCharType="separate"/>
        </w:r>
        <w:r>
          <w:t>3</w:t>
        </w:r>
        <w:r>
          <w:fldChar w:fldCharType="end"/>
        </w:r>
      </w:hyperlink>
    </w:p>
    <w:p>
      <w:pPr>
        <w:pStyle w:val="TOC2"/>
        <w:tabs>
          <w:tab w:val="right" w:leader="dot" w:pos="8306"/>
        </w:tabs>
      </w:pPr>
      <w:hyperlink w:anchor="_Toc10278" w:history="1">
        <w:r>
          <w:rPr>
            <w:rFonts w:ascii="仿宋" w:eastAsia="仿宋" w:hAnsi="仿宋" w:cs="仿宋" w:hint="eastAsia"/>
            <w:lang w:eastAsia="zh-CN"/>
          </w:rPr>
          <w:t>(一)、文档编制与审查</w:t>
        </w:r>
        <w:r>
          <w:tab/>
        </w:r>
        <w:r>
          <w:fldChar w:fldCharType="begin"/>
        </w:r>
        <w:r>
          <w:instrText xml:space="preserve"> PAGEREF _Toc10278 \h </w:instrText>
        </w:r>
        <w:r>
          <w:fldChar w:fldCharType="separate"/>
        </w:r>
        <w:r>
          <w:t>3</w:t>
        </w:r>
        <w:r>
          <w:fldChar w:fldCharType="end"/>
        </w:r>
      </w:hyperlink>
    </w:p>
    <w:p>
      <w:pPr>
        <w:pStyle w:val="TOC2"/>
        <w:tabs>
          <w:tab w:val="right" w:leader="dot" w:pos="8306"/>
        </w:tabs>
      </w:pPr>
      <w:hyperlink w:anchor="_Toc12659" w:history="1">
        <w:r>
          <w:rPr>
            <w:rFonts w:ascii="仿宋" w:eastAsia="仿宋" w:hAnsi="仿宋" w:cs="仿宋" w:hint="eastAsia"/>
            <w:lang w:eastAsia="zh-CN"/>
          </w:rPr>
          <w:t>(二)、文档发布与分发</w:t>
        </w:r>
        <w:r>
          <w:tab/>
        </w:r>
        <w:r>
          <w:fldChar w:fldCharType="begin"/>
        </w:r>
        <w:r>
          <w:instrText xml:space="preserve"> PAGEREF _Toc12659 \h </w:instrText>
        </w:r>
        <w:r>
          <w:fldChar w:fldCharType="separate"/>
        </w:r>
        <w:r>
          <w:t>4</w:t>
        </w:r>
        <w:r>
          <w:fldChar w:fldCharType="end"/>
        </w:r>
      </w:hyperlink>
    </w:p>
    <w:p>
      <w:pPr>
        <w:pStyle w:val="TOC2"/>
        <w:tabs>
          <w:tab w:val="right" w:leader="dot" w:pos="8306"/>
        </w:tabs>
      </w:pPr>
      <w:hyperlink w:anchor="_Toc6646" w:history="1">
        <w:r>
          <w:rPr>
            <w:rFonts w:ascii="仿宋" w:eastAsia="仿宋" w:hAnsi="仿宋" w:cs="仿宋" w:hint="eastAsia"/>
            <w:lang w:eastAsia="zh-CN"/>
          </w:rPr>
          <w:t>(三)、文档存档与归档</w:t>
        </w:r>
        <w:r>
          <w:tab/>
        </w:r>
        <w:r>
          <w:fldChar w:fldCharType="begin"/>
        </w:r>
        <w:r>
          <w:instrText xml:space="preserve"> PAGEREF _Toc6646 \h </w:instrText>
        </w:r>
        <w:r>
          <w:fldChar w:fldCharType="separate"/>
        </w:r>
        <w:r>
          <w:t>5</w:t>
        </w:r>
        <w:r>
          <w:fldChar w:fldCharType="end"/>
        </w:r>
      </w:hyperlink>
    </w:p>
    <w:p>
      <w:pPr>
        <w:pStyle w:val="TOC1"/>
        <w:tabs>
          <w:tab w:val="right" w:leader="dot" w:pos="8306"/>
        </w:tabs>
      </w:pPr>
      <w:hyperlink w:anchor="_Toc18842" w:history="1">
        <w:r>
          <w:rPr>
            <w:rFonts w:ascii="仿宋" w:eastAsia="仿宋" w:hAnsi="仿宋" w:cs="仿宋" w:hint="eastAsia"/>
            <w:lang w:eastAsia="zh-CN"/>
          </w:rPr>
          <w:t>二、轴承离合器用油项目建设单位说明</w:t>
        </w:r>
        <w:r>
          <w:tab/>
        </w:r>
        <w:r>
          <w:fldChar w:fldCharType="begin"/>
        </w:r>
        <w:r>
          <w:instrText xml:space="preserve"> PAGEREF _Toc18842 \h </w:instrText>
        </w:r>
        <w:r>
          <w:fldChar w:fldCharType="separate"/>
        </w:r>
        <w:r>
          <w:t>6</w:t>
        </w:r>
        <w:r>
          <w:fldChar w:fldCharType="end"/>
        </w:r>
      </w:hyperlink>
    </w:p>
    <w:p>
      <w:pPr>
        <w:pStyle w:val="TOC2"/>
        <w:tabs>
          <w:tab w:val="right" w:leader="dot" w:pos="8306"/>
        </w:tabs>
      </w:pPr>
      <w:hyperlink w:anchor="_Toc23504" w:history="1">
        <w:r>
          <w:rPr>
            <w:rFonts w:ascii="仿宋" w:eastAsia="仿宋" w:hAnsi="仿宋" w:cs="仿宋" w:hint="eastAsia"/>
            <w:lang w:eastAsia="zh-CN"/>
          </w:rPr>
          <w:t>(一)、轴承离合器用油项目承办单位基本情况</w:t>
        </w:r>
        <w:r>
          <w:tab/>
        </w:r>
        <w:r>
          <w:fldChar w:fldCharType="begin"/>
        </w:r>
        <w:r>
          <w:instrText xml:space="preserve"> PAGEREF _Toc23504 \h </w:instrText>
        </w:r>
        <w:r>
          <w:fldChar w:fldCharType="separate"/>
        </w:r>
        <w:r>
          <w:t>6</w:t>
        </w:r>
        <w:r>
          <w:fldChar w:fldCharType="end"/>
        </w:r>
      </w:hyperlink>
    </w:p>
    <w:p>
      <w:pPr>
        <w:pStyle w:val="TOC2"/>
        <w:tabs>
          <w:tab w:val="right" w:leader="dot" w:pos="8306"/>
        </w:tabs>
      </w:pPr>
      <w:hyperlink w:anchor="_Toc27578" w:history="1">
        <w:r>
          <w:rPr>
            <w:rFonts w:ascii="仿宋" w:eastAsia="仿宋" w:hAnsi="仿宋" w:cs="仿宋" w:hint="eastAsia"/>
            <w:lang w:eastAsia="zh-CN"/>
          </w:rPr>
          <w:t>(二)、公司经济效益分析</w:t>
        </w:r>
        <w:r>
          <w:tab/>
        </w:r>
        <w:r>
          <w:fldChar w:fldCharType="begin"/>
        </w:r>
        <w:r>
          <w:instrText xml:space="preserve"> PAGEREF _Toc27578 \h </w:instrText>
        </w:r>
        <w:r>
          <w:fldChar w:fldCharType="separate"/>
        </w:r>
        <w:r>
          <w:t>7</w:t>
        </w:r>
        <w:r>
          <w:fldChar w:fldCharType="end"/>
        </w:r>
      </w:hyperlink>
    </w:p>
    <w:p>
      <w:pPr>
        <w:pStyle w:val="TOC1"/>
        <w:tabs>
          <w:tab w:val="right" w:leader="dot" w:pos="8306"/>
        </w:tabs>
      </w:pPr>
      <w:hyperlink w:anchor="_Toc10892" w:history="1">
        <w:r>
          <w:rPr>
            <w:rFonts w:ascii="仿宋" w:eastAsia="仿宋" w:hAnsi="仿宋" w:cs="仿宋" w:hint="eastAsia"/>
            <w:lang w:eastAsia="zh-CN"/>
          </w:rPr>
          <w:t>三、轴承离合器用油项目选址可行性分析</w:t>
        </w:r>
        <w:r>
          <w:tab/>
        </w:r>
        <w:r>
          <w:fldChar w:fldCharType="begin"/>
        </w:r>
        <w:r>
          <w:instrText xml:space="preserve"> PAGEREF _Toc10892 \h </w:instrText>
        </w:r>
        <w:r>
          <w:fldChar w:fldCharType="separate"/>
        </w:r>
        <w:r>
          <w:t>8</w:t>
        </w:r>
        <w:r>
          <w:fldChar w:fldCharType="end"/>
        </w:r>
      </w:hyperlink>
    </w:p>
    <w:p>
      <w:pPr>
        <w:pStyle w:val="TOC2"/>
        <w:tabs>
          <w:tab w:val="right" w:leader="dot" w:pos="8306"/>
        </w:tabs>
      </w:pPr>
      <w:hyperlink w:anchor="_Toc7126" w:history="1">
        <w:r>
          <w:rPr>
            <w:rFonts w:ascii="仿宋" w:eastAsia="仿宋" w:hAnsi="仿宋" w:cs="仿宋" w:hint="eastAsia"/>
            <w:lang w:eastAsia="zh-CN"/>
          </w:rPr>
          <w:t>(一)、轴承离合器用油项目选址</w:t>
        </w:r>
        <w:r>
          <w:tab/>
        </w:r>
        <w:r>
          <w:fldChar w:fldCharType="begin"/>
        </w:r>
        <w:r>
          <w:instrText xml:space="preserve"> PAGEREF _Toc7126 \h </w:instrText>
        </w:r>
        <w:r>
          <w:fldChar w:fldCharType="separate"/>
        </w:r>
        <w:r>
          <w:t>8</w:t>
        </w:r>
        <w:r>
          <w:fldChar w:fldCharType="end"/>
        </w:r>
      </w:hyperlink>
    </w:p>
    <w:p>
      <w:pPr>
        <w:pStyle w:val="TOC2"/>
        <w:tabs>
          <w:tab w:val="right" w:leader="dot" w:pos="8306"/>
        </w:tabs>
      </w:pPr>
      <w:hyperlink w:anchor="_Toc4708" w:history="1">
        <w:r>
          <w:rPr>
            <w:rFonts w:ascii="仿宋" w:eastAsia="仿宋" w:hAnsi="仿宋" w:cs="仿宋" w:hint="eastAsia"/>
            <w:lang w:eastAsia="zh-CN"/>
          </w:rPr>
          <w:t>(二)、用地控制指标</w:t>
        </w:r>
        <w:r>
          <w:tab/>
        </w:r>
        <w:r>
          <w:fldChar w:fldCharType="begin"/>
        </w:r>
        <w:r>
          <w:instrText xml:space="preserve"> PAGEREF _Toc4708 \h </w:instrText>
        </w:r>
        <w:r>
          <w:fldChar w:fldCharType="separate"/>
        </w:r>
        <w:r>
          <w:t>8</w:t>
        </w:r>
        <w:r>
          <w:fldChar w:fldCharType="end"/>
        </w:r>
      </w:hyperlink>
    </w:p>
    <w:p>
      <w:pPr>
        <w:pStyle w:val="TOC2"/>
        <w:tabs>
          <w:tab w:val="right" w:leader="dot" w:pos="8306"/>
        </w:tabs>
      </w:pPr>
      <w:hyperlink w:anchor="_Toc5222" w:history="1">
        <w:r>
          <w:rPr>
            <w:rFonts w:ascii="仿宋" w:eastAsia="仿宋" w:hAnsi="仿宋" w:cs="仿宋" w:hint="eastAsia"/>
            <w:lang w:eastAsia="zh-CN"/>
          </w:rPr>
          <w:t>(三)、节约用地措施</w:t>
        </w:r>
        <w:r>
          <w:tab/>
        </w:r>
        <w:r>
          <w:fldChar w:fldCharType="begin"/>
        </w:r>
        <w:r>
          <w:instrText xml:space="preserve"> PAGEREF _Toc5222 \h </w:instrText>
        </w:r>
        <w:r>
          <w:fldChar w:fldCharType="separate"/>
        </w:r>
        <w:r>
          <w:t>10</w:t>
        </w:r>
        <w:r>
          <w:fldChar w:fldCharType="end"/>
        </w:r>
      </w:hyperlink>
    </w:p>
    <w:p>
      <w:pPr>
        <w:pStyle w:val="TOC2"/>
        <w:tabs>
          <w:tab w:val="right" w:leader="dot" w:pos="8306"/>
        </w:tabs>
      </w:pPr>
      <w:hyperlink w:anchor="_Toc20112" w:history="1">
        <w:r>
          <w:rPr>
            <w:rFonts w:ascii="仿宋" w:eastAsia="仿宋" w:hAnsi="仿宋" w:cs="仿宋" w:hint="eastAsia"/>
            <w:lang w:eastAsia="zh-CN"/>
          </w:rPr>
          <w:t>(四)、总图布置方案</w:t>
        </w:r>
        <w:r>
          <w:tab/>
        </w:r>
        <w:r>
          <w:fldChar w:fldCharType="begin"/>
        </w:r>
        <w:r>
          <w:instrText xml:space="preserve"> PAGEREF _Toc20112 \h </w:instrText>
        </w:r>
        <w:r>
          <w:fldChar w:fldCharType="separate"/>
        </w:r>
        <w:r>
          <w:t>11</w:t>
        </w:r>
        <w:r>
          <w:fldChar w:fldCharType="end"/>
        </w:r>
      </w:hyperlink>
    </w:p>
    <w:p>
      <w:pPr>
        <w:pStyle w:val="TOC2"/>
        <w:tabs>
          <w:tab w:val="right" w:leader="dot" w:pos="8306"/>
        </w:tabs>
      </w:pPr>
      <w:hyperlink w:anchor="_Toc19442" w:history="1">
        <w:r>
          <w:rPr>
            <w:rFonts w:ascii="仿宋" w:eastAsia="仿宋" w:hAnsi="仿宋" w:cs="仿宋" w:hint="eastAsia"/>
            <w:lang w:eastAsia="zh-CN"/>
          </w:rPr>
          <w:t>(五)、选址综合评价</w:t>
        </w:r>
        <w:r>
          <w:tab/>
        </w:r>
        <w:r>
          <w:fldChar w:fldCharType="begin"/>
        </w:r>
        <w:r>
          <w:instrText xml:space="preserve"> PAGEREF _Toc19442 \h </w:instrText>
        </w:r>
        <w:r>
          <w:fldChar w:fldCharType="separate"/>
        </w:r>
        <w:r>
          <w:t>12</w:t>
        </w:r>
        <w:r>
          <w:fldChar w:fldCharType="end"/>
        </w:r>
      </w:hyperlink>
    </w:p>
    <w:p>
      <w:pPr>
        <w:pStyle w:val="TOC1"/>
        <w:tabs>
          <w:tab w:val="right" w:leader="dot" w:pos="8306"/>
        </w:tabs>
      </w:pPr>
      <w:hyperlink w:anchor="_Toc19167" w:history="1">
        <w:r>
          <w:rPr>
            <w:rFonts w:ascii="仿宋" w:eastAsia="仿宋" w:hAnsi="仿宋" w:cs="仿宋" w:hint="eastAsia"/>
            <w:lang w:eastAsia="zh-CN"/>
          </w:rPr>
          <w:t>四、工艺说明</w:t>
        </w:r>
        <w:r>
          <w:tab/>
        </w:r>
        <w:r>
          <w:fldChar w:fldCharType="begin"/>
        </w:r>
        <w:r>
          <w:instrText xml:space="preserve"> PAGEREF _Toc19167 \h </w:instrText>
        </w:r>
        <w:r>
          <w:fldChar w:fldCharType="separate"/>
        </w:r>
        <w:r>
          <w:t>13</w:t>
        </w:r>
        <w:r>
          <w:fldChar w:fldCharType="end"/>
        </w:r>
      </w:hyperlink>
    </w:p>
    <w:p>
      <w:pPr>
        <w:pStyle w:val="TOC2"/>
        <w:tabs>
          <w:tab w:val="right" w:leader="dot" w:pos="8306"/>
        </w:tabs>
      </w:pPr>
      <w:hyperlink w:anchor="_Toc14540" w:history="1">
        <w:r>
          <w:rPr>
            <w:rFonts w:ascii="仿宋" w:eastAsia="仿宋" w:hAnsi="仿宋" w:cs="仿宋" w:hint="eastAsia"/>
            <w:lang w:eastAsia="zh-CN"/>
          </w:rPr>
          <w:t>(一)、技术管理特点</w:t>
        </w:r>
        <w:r>
          <w:tab/>
        </w:r>
        <w:r>
          <w:fldChar w:fldCharType="begin"/>
        </w:r>
        <w:r>
          <w:instrText xml:space="preserve"> PAGEREF _Toc14540 \h </w:instrText>
        </w:r>
        <w:r>
          <w:fldChar w:fldCharType="separate"/>
        </w:r>
        <w:r>
          <w:t>13</w:t>
        </w:r>
        <w:r>
          <w:fldChar w:fldCharType="end"/>
        </w:r>
      </w:hyperlink>
    </w:p>
    <w:p>
      <w:pPr>
        <w:pStyle w:val="TOC2"/>
        <w:tabs>
          <w:tab w:val="right" w:leader="dot" w:pos="8306"/>
        </w:tabs>
      </w:pPr>
      <w:hyperlink w:anchor="_Toc32530" w:history="1">
        <w:r>
          <w:rPr>
            <w:rFonts w:ascii="仿宋" w:eastAsia="仿宋" w:hAnsi="仿宋" w:cs="仿宋" w:hint="eastAsia"/>
            <w:lang w:eastAsia="zh-CN"/>
          </w:rPr>
          <w:t>(二)、轴承离合器用油项目工艺技术设计方案</w:t>
        </w:r>
        <w:r>
          <w:tab/>
        </w:r>
        <w:r>
          <w:fldChar w:fldCharType="begin"/>
        </w:r>
        <w:r>
          <w:instrText xml:space="preserve"> PAGEREF _Toc32530 \h </w:instrText>
        </w:r>
        <w:r>
          <w:fldChar w:fldCharType="separate"/>
        </w:r>
        <w:r>
          <w:t>15</w:t>
        </w:r>
        <w:r>
          <w:fldChar w:fldCharType="end"/>
        </w:r>
      </w:hyperlink>
    </w:p>
    <w:p>
      <w:pPr>
        <w:pStyle w:val="TOC2"/>
        <w:tabs>
          <w:tab w:val="right" w:leader="dot" w:pos="8306"/>
        </w:tabs>
      </w:pPr>
      <w:hyperlink w:anchor="_Toc19337" w:history="1">
        <w:r>
          <w:rPr>
            <w:rFonts w:ascii="仿宋" w:eastAsia="仿宋" w:hAnsi="仿宋" w:cs="仿宋" w:hint="eastAsia"/>
            <w:lang w:eastAsia="zh-CN"/>
          </w:rPr>
          <w:t>(三)、设备选型方案</w:t>
        </w:r>
        <w:r>
          <w:tab/>
        </w:r>
        <w:r>
          <w:fldChar w:fldCharType="begin"/>
        </w:r>
        <w:r>
          <w:instrText xml:space="preserve"> PAGEREF _Toc19337 \h </w:instrText>
        </w:r>
        <w:r>
          <w:fldChar w:fldCharType="separate"/>
        </w:r>
        <w:r>
          <w:t>16</w:t>
        </w:r>
        <w:r>
          <w:fldChar w:fldCharType="end"/>
        </w:r>
      </w:hyperlink>
    </w:p>
    <w:p>
      <w:pPr>
        <w:pStyle w:val="TOC1"/>
        <w:tabs>
          <w:tab w:val="right" w:leader="dot" w:pos="8306"/>
        </w:tabs>
      </w:pPr>
      <w:hyperlink w:anchor="_Toc23035" w:history="1">
        <w:r>
          <w:rPr>
            <w:rFonts w:ascii="仿宋" w:eastAsia="仿宋" w:hAnsi="仿宋" w:cs="仿宋" w:hint="eastAsia"/>
            <w:lang w:eastAsia="zh-CN"/>
          </w:rPr>
          <w:t>五、市场分析、调研</w:t>
        </w:r>
        <w:r>
          <w:tab/>
        </w:r>
        <w:r>
          <w:fldChar w:fldCharType="begin"/>
        </w:r>
        <w:r>
          <w:instrText xml:space="preserve"> PAGEREF _Toc23035 \h </w:instrText>
        </w:r>
        <w:r>
          <w:fldChar w:fldCharType="separate"/>
        </w:r>
        <w:r>
          <w:t>17</w:t>
        </w:r>
        <w:r>
          <w:fldChar w:fldCharType="end"/>
        </w:r>
      </w:hyperlink>
    </w:p>
    <w:p>
      <w:pPr>
        <w:pStyle w:val="TOC2"/>
        <w:tabs>
          <w:tab w:val="right" w:leader="dot" w:pos="8306"/>
        </w:tabs>
      </w:pPr>
      <w:hyperlink w:anchor="_Toc7699" w:history="1">
        <w:r>
          <w:rPr>
            <w:rFonts w:ascii="仿宋" w:eastAsia="仿宋" w:hAnsi="仿宋" w:cs="仿宋" w:hint="eastAsia"/>
            <w:lang w:eastAsia="zh-CN"/>
          </w:rPr>
          <w:t>(一)、轴承离合器用油行业分析</w:t>
        </w:r>
        <w:r>
          <w:tab/>
        </w:r>
        <w:r>
          <w:fldChar w:fldCharType="begin"/>
        </w:r>
        <w:r>
          <w:instrText xml:space="preserve"> PAGEREF _Toc7699 \h </w:instrText>
        </w:r>
        <w:r>
          <w:fldChar w:fldCharType="separate"/>
        </w:r>
        <w:r>
          <w:t>17</w:t>
        </w:r>
        <w:r>
          <w:fldChar w:fldCharType="end"/>
        </w:r>
      </w:hyperlink>
    </w:p>
    <w:p>
      <w:pPr>
        <w:pStyle w:val="TOC2"/>
        <w:tabs>
          <w:tab w:val="right" w:leader="dot" w:pos="8306"/>
        </w:tabs>
      </w:pPr>
      <w:hyperlink w:anchor="_Toc25265" w:history="1">
        <w:r>
          <w:rPr>
            <w:rFonts w:ascii="仿宋" w:eastAsia="仿宋" w:hAnsi="仿宋" w:cs="仿宋" w:hint="eastAsia"/>
            <w:lang w:eastAsia="zh-CN"/>
          </w:rPr>
          <w:t>(二)、轴承离合器用油市场分析预测</w:t>
        </w:r>
        <w:r>
          <w:tab/>
        </w:r>
        <w:r>
          <w:fldChar w:fldCharType="begin"/>
        </w:r>
        <w:r>
          <w:instrText xml:space="preserve"> PAGEREF _Toc25265 \h </w:instrText>
        </w:r>
        <w:r>
          <w:fldChar w:fldCharType="separate"/>
        </w:r>
        <w:r>
          <w:t>18</w:t>
        </w:r>
        <w:r>
          <w:fldChar w:fldCharType="end"/>
        </w:r>
      </w:hyperlink>
    </w:p>
    <w:p>
      <w:pPr>
        <w:pStyle w:val="TOC1"/>
        <w:tabs>
          <w:tab w:val="right" w:leader="dot" w:pos="8306"/>
        </w:tabs>
      </w:pPr>
      <w:hyperlink w:anchor="_Toc1173" w:history="1">
        <w:r>
          <w:rPr>
            <w:rFonts w:ascii="仿宋" w:eastAsia="仿宋" w:hAnsi="仿宋" w:cs="仿宋" w:hint="eastAsia"/>
            <w:lang w:eastAsia="zh-CN"/>
          </w:rPr>
          <w:t>六、轴承离合器用油项目建设背景及必要性分析</w:t>
        </w:r>
        <w:r>
          <w:tab/>
        </w:r>
        <w:r>
          <w:fldChar w:fldCharType="begin"/>
        </w:r>
        <w:r>
          <w:instrText xml:space="preserve"> PAGEREF _Toc1173 \h </w:instrText>
        </w:r>
        <w:r>
          <w:fldChar w:fldCharType="separate"/>
        </w:r>
        <w:r>
          <w:t>19</w:t>
        </w:r>
        <w:r>
          <w:fldChar w:fldCharType="end"/>
        </w:r>
      </w:hyperlink>
    </w:p>
    <w:p>
      <w:pPr>
        <w:pStyle w:val="TOC2"/>
        <w:tabs>
          <w:tab w:val="right" w:leader="dot" w:pos="8306"/>
        </w:tabs>
      </w:pPr>
      <w:hyperlink w:anchor="_Toc10334" w:history="1">
        <w:r>
          <w:rPr>
            <w:rFonts w:ascii="仿宋" w:eastAsia="仿宋" w:hAnsi="仿宋" w:cs="仿宋" w:hint="eastAsia"/>
            <w:lang w:eastAsia="zh-CN"/>
          </w:rPr>
          <w:t>(一)、轴承离合器用油项目背景分析</w:t>
        </w:r>
        <w:r>
          <w:tab/>
        </w:r>
        <w:r>
          <w:fldChar w:fldCharType="begin"/>
        </w:r>
        <w:r>
          <w:instrText xml:space="preserve"> PAGEREF _Toc10334 \h </w:instrText>
        </w:r>
        <w:r>
          <w:fldChar w:fldCharType="separate"/>
        </w:r>
        <w:r>
          <w:t>19</w:t>
        </w:r>
        <w:r>
          <w:fldChar w:fldCharType="end"/>
        </w:r>
      </w:hyperlink>
    </w:p>
    <w:p>
      <w:pPr>
        <w:pStyle w:val="TOC2"/>
        <w:tabs>
          <w:tab w:val="right" w:leader="dot" w:pos="8306"/>
        </w:tabs>
      </w:pPr>
      <w:hyperlink w:anchor="_Toc22165" w:history="1">
        <w:r>
          <w:rPr>
            <w:rFonts w:ascii="仿宋" w:eastAsia="仿宋" w:hAnsi="仿宋" w:cs="仿宋" w:hint="eastAsia"/>
            <w:lang w:eastAsia="zh-CN"/>
          </w:rPr>
          <w:t>(二)、轴承离合器用油项目建设必要性分析</w:t>
        </w:r>
        <w:r>
          <w:tab/>
        </w:r>
        <w:r>
          <w:fldChar w:fldCharType="begin"/>
        </w:r>
        <w:r>
          <w:instrText xml:space="preserve"> PAGEREF _Toc22165 \h </w:instrText>
        </w:r>
        <w:r>
          <w:fldChar w:fldCharType="separate"/>
        </w:r>
        <w:r>
          <w:t>21</w:t>
        </w:r>
        <w:r>
          <w:fldChar w:fldCharType="end"/>
        </w:r>
      </w:hyperlink>
    </w:p>
    <w:p>
      <w:pPr>
        <w:pStyle w:val="TOC1"/>
        <w:tabs>
          <w:tab w:val="right" w:leader="dot" w:pos="8306"/>
        </w:tabs>
      </w:pPr>
      <w:hyperlink w:anchor="_Toc7529" w:history="1">
        <w:r>
          <w:rPr>
            <w:rFonts w:ascii="仿宋" w:eastAsia="仿宋" w:hAnsi="仿宋" w:cs="仿宋" w:hint="eastAsia"/>
            <w:lang w:eastAsia="zh-CN"/>
          </w:rPr>
          <w:t>七、轴承离合器用油项目风险管理</w:t>
        </w:r>
        <w:r>
          <w:tab/>
        </w:r>
        <w:r>
          <w:fldChar w:fldCharType="begin"/>
        </w:r>
        <w:r>
          <w:instrText xml:space="preserve"> PAGEREF _Toc7529 \h </w:instrText>
        </w:r>
        <w:r>
          <w:fldChar w:fldCharType="separate"/>
        </w:r>
        <w:r>
          <w:t>22</w:t>
        </w:r>
        <w:r>
          <w:fldChar w:fldCharType="end"/>
        </w:r>
      </w:hyperlink>
    </w:p>
    <w:p>
      <w:pPr>
        <w:pStyle w:val="TOC2"/>
        <w:tabs>
          <w:tab w:val="right" w:leader="dot" w:pos="8306"/>
        </w:tabs>
      </w:pPr>
      <w:hyperlink w:anchor="_Toc14830" w:history="1">
        <w:r>
          <w:rPr>
            <w:rFonts w:ascii="仿宋" w:eastAsia="仿宋" w:hAnsi="仿宋" w:cs="仿宋" w:hint="eastAsia"/>
            <w:lang w:eastAsia="zh-CN"/>
          </w:rPr>
          <w:t>(一)、风险识别与评估</w:t>
        </w:r>
        <w:r>
          <w:tab/>
        </w:r>
        <w:r>
          <w:fldChar w:fldCharType="begin"/>
        </w:r>
        <w:r>
          <w:instrText xml:space="preserve"> PAGEREF _Toc14830 \h </w:instrText>
        </w:r>
        <w:r>
          <w:fldChar w:fldCharType="separate"/>
        </w:r>
        <w:r>
          <w:t>22</w:t>
        </w:r>
        <w:r>
          <w:fldChar w:fldCharType="end"/>
        </w:r>
      </w:hyperlink>
    </w:p>
    <w:p>
      <w:pPr>
        <w:pStyle w:val="TOC2"/>
        <w:tabs>
          <w:tab w:val="right" w:leader="dot" w:pos="8306"/>
        </w:tabs>
      </w:pPr>
      <w:hyperlink w:anchor="_Toc8465" w:history="1">
        <w:r>
          <w:rPr>
            <w:rFonts w:ascii="仿宋" w:eastAsia="仿宋" w:hAnsi="仿宋" w:cs="仿宋" w:hint="eastAsia"/>
            <w:lang w:eastAsia="zh-CN"/>
          </w:rPr>
          <w:t>(二)、风险应对策略</w:t>
        </w:r>
        <w:r>
          <w:tab/>
        </w:r>
        <w:r>
          <w:fldChar w:fldCharType="begin"/>
        </w:r>
        <w:r>
          <w:instrText xml:space="preserve"> PAGEREF _Toc8465 \h </w:instrText>
        </w:r>
        <w:r>
          <w:fldChar w:fldCharType="separate"/>
        </w:r>
        <w:r>
          <w:t>23</w:t>
        </w:r>
        <w:r>
          <w:fldChar w:fldCharType="end"/>
        </w:r>
      </w:hyperlink>
    </w:p>
    <w:p>
      <w:pPr>
        <w:pStyle w:val="TOC2"/>
        <w:tabs>
          <w:tab w:val="right" w:leader="dot" w:pos="8306"/>
        </w:tabs>
      </w:pPr>
      <w:hyperlink w:anchor="_Toc18056" w:history="1">
        <w:r>
          <w:rPr>
            <w:rFonts w:ascii="仿宋" w:eastAsia="仿宋" w:hAnsi="仿宋" w:cs="仿宋" w:hint="eastAsia"/>
            <w:lang w:eastAsia="zh-CN"/>
          </w:rPr>
          <w:t>(三)、风险监控与控制</w:t>
        </w:r>
        <w:r>
          <w:tab/>
        </w:r>
        <w:r>
          <w:fldChar w:fldCharType="begin"/>
        </w:r>
        <w:r>
          <w:instrText xml:space="preserve"> PAGEREF _Toc18056 \h </w:instrText>
        </w:r>
        <w:r>
          <w:fldChar w:fldCharType="separate"/>
        </w:r>
        <w:r>
          <w:t>25</w:t>
        </w:r>
        <w:r>
          <w:fldChar w:fldCharType="end"/>
        </w:r>
      </w:hyperlink>
    </w:p>
    <w:p>
      <w:pPr>
        <w:pStyle w:val="TOC1"/>
        <w:tabs>
          <w:tab w:val="right" w:leader="dot" w:pos="8306"/>
        </w:tabs>
      </w:pPr>
      <w:hyperlink w:anchor="_Toc21165" w:history="1">
        <w:r>
          <w:rPr>
            <w:rFonts w:ascii="仿宋" w:eastAsia="仿宋" w:hAnsi="仿宋" w:cs="仿宋" w:hint="eastAsia"/>
            <w:lang w:eastAsia="zh-CN"/>
          </w:rPr>
          <w:t>八、轴承离合器用油项目社会影响</w:t>
        </w:r>
        <w:r>
          <w:tab/>
        </w:r>
        <w:r>
          <w:fldChar w:fldCharType="begin"/>
        </w:r>
        <w:r>
          <w:instrText xml:space="preserve"> PAGEREF _Toc21165 \h </w:instrText>
        </w:r>
        <w:r>
          <w:fldChar w:fldCharType="separate"/>
        </w:r>
        <w:r>
          <w:t>26</w:t>
        </w:r>
        <w:r>
          <w:fldChar w:fldCharType="end"/>
        </w:r>
      </w:hyperlink>
    </w:p>
    <w:p>
      <w:pPr>
        <w:pStyle w:val="TOC2"/>
        <w:tabs>
          <w:tab w:val="right" w:leader="dot" w:pos="8306"/>
        </w:tabs>
      </w:pPr>
      <w:hyperlink w:anchor="_Toc20749" w:history="1">
        <w:r>
          <w:rPr>
            <w:rFonts w:ascii="仿宋" w:eastAsia="仿宋" w:hAnsi="仿宋" w:cs="仿宋" w:hint="eastAsia"/>
            <w:lang w:eastAsia="zh-CN"/>
          </w:rPr>
          <w:t>(一)、社会责任与义务</w:t>
        </w:r>
        <w:r>
          <w:tab/>
        </w:r>
        <w:r>
          <w:fldChar w:fldCharType="begin"/>
        </w:r>
        <w:r>
          <w:instrText xml:space="preserve"> PAGEREF _Toc20749 \h </w:instrText>
        </w:r>
        <w:r>
          <w:fldChar w:fldCharType="separate"/>
        </w:r>
        <w:r>
          <w:t>26</w:t>
        </w:r>
        <w:r>
          <w:fldChar w:fldCharType="end"/>
        </w:r>
      </w:hyperlink>
    </w:p>
    <w:p>
      <w:pPr>
        <w:pStyle w:val="TOC2"/>
        <w:tabs>
          <w:tab w:val="right" w:leader="dot" w:pos="8306"/>
        </w:tabs>
      </w:pPr>
      <w:hyperlink w:anchor="_Toc25651" w:history="1">
        <w:r>
          <w:rPr>
            <w:rFonts w:ascii="仿宋" w:eastAsia="仿宋" w:hAnsi="仿宋" w:cs="仿宋" w:hint="eastAsia"/>
            <w:lang w:eastAsia="zh-CN"/>
          </w:rPr>
          <w:t>(二)、社会参与与沟通</w:t>
        </w:r>
        <w:r>
          <w:tab/>
        </w:r>
        <w:r>
          <w:fldChar w:fldCharType="begin"/>
        </w:r>
        <w:r>
          <w:instrText xml:space="preserve"> PAGEREF _Toc25651 \h </w:instrText>
        </w:r>
        <w:r>
          <w:fldChar w:fldCharType="separate"/>
        </w:r>
        <w:r>
          <w:t>27</w:t>
        </w:r>
        <w:r>
          <w:fldChar w:fldCharType="end"/>
        </w:r>
      </w:hyperlink>
    </w:p>
    <w:p>
      <w:pPr>
        <w:pStyle w:val="TOC1"/>
        <w:tabs>
          <w:tab w:val="right" w:leader="dot" w:pos="8306"/>
        </w:tabs>
      </w:pPr>
      <w:hyperlink w:anchor="_Toc23518" w:history="1">
        <w:r>
          <w:rPr>
            <w:rFonts w:ascii="仿宋" w:eastAsia="仿宋" w:hAnsi="仿宋" w:cs="仿宋" w:hint="eastAsia"/>
            <w:lang w:eastAsia="zh-CN"/>
          </w:rPr>
          <w:t>九、轴承离合器用油项目创新与研发</w:t>
        </w:r>
        <w:r>
          <w:tab/>
        </w:r>
        <w:r>
          <w:fldChar w:fldCharType="begin"/>
        </w:r>
        <w:r>
          <w:instrText xml:space="preserve"> PAGEREF _Toc23518 \h </w:instrText>
        </w:r>
        <w:r>
          <w:fldChar w:fldCharType="separate"/>
        </w:r>
        <w:r>
          <w:t>28</w:t>
        </w:r>
        <w:r>
          <w:fldChar w:fldCharType="end"/>
        </w:r>
      </w:hyperlink>
    </w:p>
    <w:p>
      <w:pPr>
        <w:pStyle w:val="TOC2"/>
        <w:tabs>
          <w:tab w:val="right" w:leader="dot" w:pos="8306"/>
        </w:tabs>
      </w:pPr>
      <w:hyperlink w:anchor="_Toc3510" w:history="1">
        <w:r>
          <w:rPr>
            <w:rFonts w:ascii="仿宋" w:eastAsia="仿宋" w:hAnsi="仿宋" w:cs="仿宋" w:hint="eastAsia"/>
            <w:lang w:eastAsia="zh-CN"/>
          </w:rPr>
          <w:t>(一)、创新策略与方向</w:t>
        </w:r>
        <w:r>
          <w:tab/>
        </w:r>
        <w:r>
          <w:fldChar w:fldCharType="begin"/>
        </w:r>
        <w:r>
          <w:instrText xml:space="preserve"> PAGEREF _Toc3510 \h </w:instrText>
        </w:r>
        <w:r>
          <w:fldChar w:fldCharType="separate"/>
        </w:r>
        <w:r>
          <w:t>28</w:t>
        </w:r>
        <w:r>
          <w:fldChar w:fldCharType="end"/>
        </w:r>
      </w:hyperlink>
    </w:p>
    <w:p>
      <w:pPr>
        <w:pStyle w:val="TOC2"/>
        <w:tabs>
          <w:tab w:val="right" w:leader="dot" w:pos="8306"/>
        </w:tabs>
      </w:pPr>
      <w:hyperlink w:anchor="_Toc26902" w:history="1">
        <w:r>
          <w:rPr>
            <w:rFonts w:ascii="仿宋" w:eastAsia="仿宋" w:hAnsi="仿宋" w:cs="仿宋" w:hint="eastAsia"/>
            <w:lang w:eastAsia="zh-CN"/>
          </w:rPr>
          <w:t>(二)、研发规划与投入</w:t>
        </w:r>
        <w:r>
          <w:tab/>
        </w:r>
        <w:r>
          <w:fldChar w:fldCharType="begin"/>
        </w:r>
        <w:r>
          <w:instrText xml:space="preserve"> PAGEREF _Toc26902 \h </w:instrText>
        </w:r>
        <w:r>
          <w:fldChar w:fldCharType="separate"/>
        </w:r>
        <w:r>
          <w:t>29</w:t>
        </w:r>
        <w:r>
          <w:fldChar w:fldCharType="end"/>
        </w:r>
      </w:hyperlink>
    </w:p>
    <w:p>
      <w:pPr>
        <w:pStyle w:val="TOC1"/>
        <w:tabs>
          <w:tab w:val="right" w:leader="dot" w:pos="8306"/>
        </w:tabs>
      </w:pPr>
      <w:hyperlink w:anchor="_Toc4591" w:history="1">
        <w:r>
          <w:rPr>
            <w:rFonts w:ascii="仿宋" w:eastAsia="仿宋" w:hAnsi="仿宋" w:cs="仿宋" w:hint="eastAsia"/>
            <w:lang w:eastAsia="zh-CN"/>
          </w:rPr>
          <w:t>十、轴承离合器用油项目计划安排</w:t>
        </w:r>
        <w:r>
          <w:tab/>
        </w:r>
        <w:r>
          <w:fldChar w:fldCharType="begin"/>
        </w:r>
        <w:r>
          <w:instrText xml:space="preserve"> PAGEREF _Toc4591 \h </w:instrText>
        </w:r>
        <w:r>
          <w:fldChar w:fldCharType="separate"/>
        </w:r>
        <w:r>
          <w:t>31</w:t>
        </w:r>
        <w:r>
          <w:fldChar w:fldCharType="end"/>
        </w:r>
      </w:hyperlink>
    </w:p>
    <w:p>
      <w:pPr>
        <w:pStyle w:val="TOC2"/>
        <w:tabs>
          <w:tab w:val="right" w:leader="dot" w:pos="8306"/>
        </w:tabs>
      </w:pPr>
      <w:hyperlink w:anchor="_Toc32105" w:history="1">
        <w:r>
          <w:rPr>
            <w:rFonts w:ascii="仿宋" w:eastAsia="仿宋" w:hAnsi="仿宋" w:cs="仿宋" w:hint="eastAsia"/>
            <w:lang w:eastAsia="zh-CN"/>
          </w:rPr>
          <w:t>(一)、建设周期</w:t>
        </w:r>
        <w:r>
          <w:tab/>
        </w:r>
        <w:r>
          <w:fldChar w:fldCharType="begin"/>
        </w:r>
        <w:r>
          <w:instrText xml:space="preserve"> PAGEREF _Toc32105 \h </w:instrText>
        </w:r>
        <w:r>
          <w:fldChar w:fldCharType="separate"/>
        </w:r>
        <w:r>
          <w:t>31</w:t>
        </w:r>
        <w:r>
          <w:fldChar w:fldCharType="end"/>
        </w:r>
      </w:hyperlink>
    </w:p>
    <w:p>
      <w:pPr>
        <w:pStyle w:val="TOC2"/>
        <w:tabs>
          <w:tab w:val="right" w:leader="dot" w:pos="8306"/>
        </w:tabs>
      </w:pPr>
      <w:hyperlink w:anchor="_Toc1050" w:history="1">
        <w:r>
          <w:rPr>
            <w:rFonts w:ascii="仿宋" w:eastAsia="仿宋" w:hAnsi="仿宋" w:cs="仿宋" w:hint="eastAsia"/>
            <w:lang w:eastAsia="zh-CN"/>
          </w:rPr>
          <w:t>(二)、建设进度</w:t>
        </w:r>
        <w:r>
          <w:tab/>
        </w:r>
        <w:r>
          <w:fldChar w:fldCharType="begin"/>
        </w:r>
        <w:r>
          <w:instrText xml:space="preserve"> PAGEREF _Toc1050 \h </w:instrText>
        </w:r>
        <w:r>
          <w:fldChar w:fldCharType="separate"/>
        </w:r>
        <w:r>
          <w:t>32</w:t>
        </w:r>
        <w:r>
          <w:fldChar w:fldCharType="end"/>
        </w:r>
      </w:hyperlink>
    </w:p>
    <w:p>
      <w:pPr>
        <w:pStyle w:val="TOC2"/>
        <w:tabs>
          <w:tab w:val="right" w:leader="dot" w:pos="8306"/>
        </w:tabs>
      </w:pPr>
      <w:hyperlink w:anchor="_Toc25366" w:history="1">
        <w:r>
          <w:rPr>
            <w:rFonts w:ascii="仿宋" w:eastAsia="仿宋" w:hAnsi="仿宋" w:cs="仿宋" w:hint="eastAsia"/>
            <w:lang w:eastAsia="zh-CN"/>
          </w:rPr>
          <w:t>(三)、进度安排注意事项</w:t>
        </w:r>
        <w:r>
          <w:tab/>
        </w:r>
        <w:r>
          <w:fldChar w:fldCharType="begin"/>
        </w:r>
        <w:r>
          <w:instrText xml:space="preserve"> PAGEREF _Toc25366 \h </w:instrText>
        </w:r>
        <w:r>
          <w:fldChar w:fldCharType="separate"/>
        </w:r>
        <w:r>
          <w:t>33</w:t>
        </w:r>
        <w:r>
          <w:fldChar w:fldCharType="end"/>
        </w:r>
      </w:hyperlink>
    </w:p>
    <w:p>
      <w:pPr>
        <w:pStyle w:val="TOC2"/>
        <w:tabs>
          <w:tab w:val="right" w:leader="dot" w:pos="8306"/>
        </w:tabs>
      </w:pPr>
      <w:hyperlink w:anchor="_Toc16811" w:history="1">
        <w:r>
          <w:rPr>
            <w:rFonts w:ascii="仿宋" w:eastAsia="仿宋" w:hAnsi="仿宋" w:cs="仿宋" w:hint="eastAsia"/>
            <w:lang w:eastAsia="zh-CN"/>
          </w:rPr>
          <w:t>(四)、人力资源配置</w:t>
        </w:r>
        <w:r>
          <w:tab/>
        </w:r>
        <w:r>
          <w:fldChar w:fldCharType="begin"/>
        </w:r>
        <w:r>
          <w:instrText xml:space="preserve"> PAGEREF _Toc16811 \h </w:instrText>
        </w:r>
        <w:r>
          <w:fldChar w:fldCharType="separate"/>
        </w:r>
        <w:r>
          <w:t>34</w:t>
        </w:r>
        <w:r>
          <w:fldChar w:fldCharType="end"/>
        </w:r>
      </w:hyperlink>
    </w:p>
    <w:p>
      <w:pPr>
        <w:pStyle w:val="TOC1"/>
        <w:tabs>
          <w:tab w:val="right" w:leader="dot" w:pos="8306"/>
        </w:tabs>
      </w:pPr>
      <w:hyperlink w:anchor="_Toc30019" w:history="1">
        <w:r>
          <w:rPr>
            <w:rFonts w:ascii="仿宋" w:eastAsia="仿宋" w:hAnsi="仿宋" w:cs="仿宋" w:hint="eastAsia"/>
            <w:lang w:eastAsia="zh-CN"/>
          </w:rPr>
          <w:t>十一、轴承离合器用油项目人力资源培养与发展</w:t>
        </w:r>
        <w:r>
          <w:tab/>
        </w:r>
        <w:r>
          <w:fldChar w:fldCharType="begin"/>
        </w:r>
        <w:r>
          <w:instrText xml:space="preserve"> PAGEREF _Toc30019 \h </w:instrText>
        </w:r>
        <w:r>
          <w:fldChar w:fldCharType="separate"/>
        </w:r>
        <w:r>
          <w:t>35</w:t>
        </w:r>
        <w:r>
          <w:fldChar w:fldCharType="end"/>
        </w:r>
      </w:hyperlink>
    </w:p>
    <w:p>
      <w:pPr>
        <w:pStyle w:val="TOC2"/>
        <w:tabs>
          <w:tab w:val="right" w:leader="dot" w:pos="8306"/>
        </w:tabs>
      </w:pPr>
      <w:hyperlink w:anchor="_Toc26272" w:history="1">
        <w:r>
          <w:rPr>
            <w:rFonts w:ascii="仿宋" w:eastAsia="仿宋" w:hAnsi="仿宋" w:cs="仿宋" w:hint="eastAsia"/>
            <w:lang w:eastAsia="zh-CN"/>
          </w:rPr>
          <w:t>(一)、人才需求与规划</w:t>
        </w:r>
        <w:r>
          <w:tab/>
        </w:r>
        <w:r>
          <w:fldChar w:fldCharType="begin"/>
        </w:r>
        <w:r>
          <w:instrText xml:space="preserve"> PAGEREF _Toc26272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264" w:history="1">
        <w:r>
          <w:rPr>
            <w:rFonts w:ascii="仿宋" w:eastAsia="仿宋" w:hAnsi="仿宋" w:cs="仿宋" w:hint="eastAsia"/>
            <w:lang w:eastAsia="zh-CN"/>
          </w:rPr>
          <w:t>(二)、培训与发展计划</w:t>
        </w:r>
        <w:r>
          <w:tab/>
        </w:r>
        <w:r>
          <w:fldChar w:fldCharType="begin"/>
        </w:r>
        <w:r>
          <w:instrText xml:space="preserve"> PAGEREF _Toc16264 \h </w:instrText>
        </w:r>
        <w:r>
          <w:fldChar w:fldCharType="separate"/>
        </w:r>
        <w:r>
          <w:t>35</w:t>
        </w:r>
        <w:r>
          <w:fldChar w:fldCharType="end"/>
        </w:r>
      </w:hyperlink>
    </w:p>
    <w:p>
      <w:pPr>
        <w:pStyle w:val="TOC1"/>
        <w:tabs>
          <w:tab w:val="right" w:leader="dot" w:pos="8306"/>
        </w:tabs>
      </w:pPr>
      <w:hyperlink w:anchor="_Toc31106" w:history="1">
        <w:r>
          <w:rPr>
            <w:rFonts w:ascii="仿宋" w:eastAsia="仿宋" w:hAnsi="仿宋" w:cs="仿宋" w:hint="eastAsia"/>
            <w:lang w:eastAsia="zh-CN"/>
          </w:rPr>
          <w:t>十二、轴承离合器用油项目环境影响分析</w:t>
        </w:r>
        <w:r>
          <w:tab/>
        </w:r>
        <w:r>
          <w:fldChar w:fldCharType="begin"/>
        </w:r>
        <w:r>
          <w:instrText xml:space="preserve"> PAGEREF _Toc31106 \h </w:instrText>
        </w:r>
        <w:r>
          <w:fldChar w:fldCharType="separate"/>
        </w:r>
        <w:r>
          <w:t>36</w:t>
        </w:r>
        <w:r>
          <w:fldChar w:fldCharType="end"/>
        </w:r>
      </w:hyperlink>
    </w:p>
    <w:p>
      <w:pPr>
        <w:pStyle w:val="TOC2"/>
        <w:tabs>
          <w:tab w:val="right" w:leader="dot" w:pos="8306"/>
        </w:tabs>
      </w:pPr>
      <w:hyperlink w:anchor="_Toc23149" w:history="1">
        <w:r>
          <w:rPr>
            <w:rFonts w:ascii="仿宋" w:eastAsia="仿宋" w:hAnsi="仿宋" w:cs="仿宋" w:hint="eastAsia"/>
            <w:lang w:eastAsia="zh-CN"/>
          </w:rPr>
          <w:t>(一)、建设区域环境质量现状</w:t>
        </w:r>
        <w:r>
          <w:tab/>
        </w:r>
        <w:r>
          <w:fldChar w:fldCharType="begin"/>
        </w:r>
        <w:r>
          <w:instrText xml:space="preserve"> PAGEREF _Toc23149 \h </w:instrText>
        </w:r>
        <w:r>
          <w:fldChar w:fldCharType="separate"/>
        </w:r>
        <w:r>
          <w:t>36</w:t>
        </w:r>
        <w:r>
          <w:fldChar w:fldCharType="end"/>
        </w:r>
      </w:hyperlink>
    </w:p>
    <w:p>
      <w:pPr>
        <w:pStyle w:val="TOC2"/>
        <w:tabs>
          <w:tab w:val="right" w:leader="dot" w:pos="8306"/>
        </w:tabs>
      </w:pPr>
      <w:hyperlink w:anchor="_Toc13395" w:history="1">
        <w:r>
          <w:rPr>
            <w:rFonts w:ascii="仿宋" w:eastAsia="仿宋" w:hAnsi="仿宋" w:cs="仿宋" w:hint="eastAsia"/>
            <w:lang w:eastAsia="zh-CN"/>
          </w:rPr>
          <w:t>(二)、建设期环境保护</w:t>
        </w:r>
        <w:r>
          <w:tab/>
        </w:r>
        <w:r>
          <w:fldChar w:fldCharType="begin"/>
        </w:r>
        <w:r>
          <w:instrText xml:space="preserve"> PAGEREF _Toc13395 \h </w:instrText>
        </w:r>
        <w:r>
          <w:fldChar w:fldCharType="separate"/>
        </w:r>
        <w:r>
          <w:t>37</w:t>
        </w:r>
        <w:r>
          <w:fldChar w:fldCharType="end"/>
        </w:r>
      </w:hyperlink>
    </w:p>
    <w:p>
      <w:pPr>
        <w:pStyle w:val="TOC2"/>
        <w:tabs>
          <w:tab w:val="right" w:leader="dot" w:pos="8306"/>
        </w:tabs>
      </w:pPr>
      <w:hyperlink w:anchor="_Toc29983" w:history="1">
        <w:r>
          <w:rPr>
            <w:rFonts w:ascii="仿宋" w:eastAsia="仿宋" w:hAnsi="仿宋" w:cs="仿宋" w:hint="eastAsia"/>
            <w:lang w:eastAsia="zh-CN"/>
          </w:rPr>
          <w:t>(三)、运营期环境保护</w:t>
        </w:r>
        <w:r>
          <w:tab/>
        </w:r>
        <w:r>
          <w:fldChar w:fldCharType="begin"/>
        </w:r>
        <w:r>
          <w:instrText xml:space="preserve"> PAGEREF _Toc29983 \h </w:instrText>
        </w:r>
        <w:r>
          <w:fldChar w:fldCharType="separate"/>
        </w:r>
        <w:r>
          <w:t>39</w:t>
        </w:r>
        <w:r>
          <w:fldChar w:fldCharType="end"/>
        </w:r>
      </w:hyperlink>
    </w:p>
    <w:p>
      <w:pPr>
        <w:pStyle w:val="TOC2"/>
        <w:tabs>
          <w:tab w:val="right" w:leader="dot" w:pos="8306"/>
        </w:tabs>
      </w:pPr>
      <w:hyperlink w:anchor="_Toc14837" w:history="1">
        <w:r>
          <w:rPr>
            <w:rFonts w:ascii="仿宋" w:eastAsia="仿宋" w:hAnsi="仿宋" w:cs="仿宋" w:hint="eastAsia"/>
            <w:lang w:eastAsia="zh-CN"/>
          </w:rPr>
          <w:t>(四)、轴承离合器用油项目建设对区域经济的影响</w:t>
        </w:r>
        <w:r>
          <w:tab/>
        </w:r>
        <w:r>
          <w:fldChar w:fldCharType="begin"/>
        </w:r>
        <w:r>
          <w:instrText xml:space="preserve"> PAGEREF _Toc14837 \h </w:instrText>
        </w:r>
        <w:r>
          <w:fldChar w:fldCharType="separate"/>
        </w:r>
        <w:r>
          <w:t>40</w:t>
        </w:r>
        <w:r>
          <w:fldChar w:fldCharType="end"/>
        </w:r>
      </w:hyperlink>
    </w:p>
    <w:p>
      <w:pPr>
        <w:pStyle w:val="TOC2"/>
        <w:tabs>
          <w:tab w:val="right" w:leader="dot" w:pos="8306"/>
        </w:tabs>
      </w:pPr>
      <w:hyperlink w:anchor="_Toc15798" w:history="1">
        <w:r>
          <w:rPr>
            <w:rFonts w:ascii="仿宋" w:eastAsia="仿宋" w:hAnsi="仿宋" w:cs="仿宋" w:hint="eastAsia"/>
            <w:lang w:eastAsia="zh-CN"/>
          </w:rPr>
          <w:t>(五)、废弃物处理</w:t>
        </w:r>
        <w:r>
          <w:tab/>
        </w:r>
        <w:r>
          <w:fldChar w:fldCharType="begin"/>
        </w:r>
        <w:r>
          <w:instrText xml:space="preserve"> PAGEREF _Toc15798 \h </w:instrText>
        </w:r>
        <w:r>
          <w:fldChar w:fldCharType="separate"/>
        </w:r>
        <w:r>
          <w:t>42</w:t>
        </w:r>
        <w:r>
          <w:fldChar w:fldCharType="end"/>
        </w:r>
      </w:hyperlink>
    </w:p>
    <w:p>
      <w:pPr>
        <w:pStyle w:val="TOC2"/>
        <w:tabs>
          <w:tab w:val="right" w:leader="dot" w:pos="8306"/>
        </w:tabs>
      </w:pPr>
      <w:hyperlink w:anchor="_Toc17365" w:history="1">
        <w:r>
          <w:rPr>
            <w:rFonts w:ascii="仿宋" w:eastAsia="仿宋" w:hAnsi="仿宋" w:cs="仿宋" w:hint="eastAsia"/>
            <w:lang w:eastAsia="zh-CN"/>
          </w:rPr>
          <w:t>(六)、特殊环境影响分析</w:t>
        </w:r>
        <w:r>
          <w:tab/>
        </w:r>
        <w:r>
          <w:fldChar w:fldCharType="begin"/>
        </w:r>
        <w:r>
          <w:instrText xml:space="preserve"> PAGEREF _Toc17365 \h </w:instrText>
        </w:r>
        <w:r>
          <w:fldChar w:fldCharType="separate"/>
        </w:r>
        <w:r>
          <w:t>43</w:t>
        </w:r>
        <w:r>
          <w:fldChar w:fldCharType="end"/>
        </w:r>
      </w:hyperlink>
    </w:p>
    <w:p>
      <w:pPr>
        <w:pStyle w:val="TOC2"/>
        <w:tabs>
          <w:tab w:val="right" w:leader="dot" w:pos="8306"/>
        </w:tabs>
      </w:pPr>
      <w:hyperlink w:anchor="_Toc9407" w:history="1">
        <w:r>
          <w:rPr>
            <w:rFonts w:ascii="仿宋" w:eastAsia="仿宋" w:hAnsi="仿宋" w:cs="仿宋" w:hint="eastAsia"/>
            <w:lang w:eastAsia="zh-CN"/>
          </w:rPr>
          <w:t>(七)、清洁生产</w:t>
        </w:r>
        <w:r>
          <w:tab/>
        </w:r>
        <w:r>
          <w:fldChar w:fldCharType="begin"/>
        </w:r>
        <w:r>
          <w:instrText xml:space="preserve"> PAGEREF _Toc9407 \h </w:instrText>
        </w:r>
        <w:r>
          <w:fldChar w:fldCharType="separate"/>
        </w:r>
        <w:r>
          <w:t>45</w:t>
        </w:r>
        <w:r>
          <w:fldChar w:fldCharType="end"/>
        </w:r>
      </w:hyperlink>
    </w:p>
    <w:p>
      <w:pPr>
        <w:pStyle w:val="TOC2"/>
        <w:tabs>
          <w:tab w:val="right" w:leader="dot" w:pos="8306"/>
        </w:tabs>
      </w:pPr>
      <w:hyperlink w:anchor="_Toc29149" w:history="1">
        <w:r>
          <w:rPr>
            <w:rFonts w:ascii="仿宋" w:eastAsia="仿宋" w:hAnsi="仿宋" w:cs="仿宋" w:hint="eastAsia"/>
            <w:lang w:eastAsia="zh-CN"/>
          </w:rPr>
          <w:t>(八)、环境保护综合评价</w:t>
        </w:r>
        <w:r>
          <w:tab/>
        </w:r>
        <w:r>
          <w:fldChar w:fldCharType="begin"/>
        </w:r>
        <w:r>
          <w:instrText xml:space="preserve"> PAGEREF _Toc29149 \h </w:instrText>
        </w:r>
        <w:r>
          <w:fldChar w:fldCharType="separate"/>
        </w:r>
        <w:r>
          <w:t>46</w:t>
        </w:r>
        <w:r>
          <w:fldChar w:fldCharType="end"/>
        </w:r>
      </w:hyperlink>
    </w:p>
    <w:p>
      <w:pPr>
        <w:pStyle w:val="TOC1"/>
        <w:tabs>
          <w:tab w:val="right" w:leader="dot" w:pos="8306"/>
        </w:tabs>
      </w:pPr>
      <w:hyperlink w:anchor="_Toc7647" w:history="1">
        <w:r>
          <w:rPr>
            <w:rFonts w:ascii="仿宋" w:eastAsia="仿宋" w:hAnsi="仿宋" w:cs="仿宋" w:hint="eastAsia"/>
            <w:lang w:eastAsia="zh-CN"/>
          </w:rPr>
          <w:t>十三、轴承离合器用油项目变更管理</w:t>
        </w:r>
        <w:r>
          <w:tab/>
        </w:r>
        <w:r>
          <w:fldChar w:fldCharType="begin"/>
        </w:r>
        <w:r>
          <w:instrText xml:space="preserve"> PAGEREF _Toc7647 \h </w:instrText>
        </w:r>
        <w:r>
          <w:fldChar w:fldCharType="separate"/>
        </w:r>
        <w:r>
          <w:t>47</w:t>
        </w:r>
        <w:r>
          <w:fldChar w:fldCharType="end"/>
        </w:r>
      </w:hyperlink>
    </w:p>
    <w:p>
      <w:pPr>
        <w:pStyle w:val="TOC2"/>
        <w:tabs>
          <w:tab w:val="right" w:leader="dot" w:pos="8306"/>
        </w:tabs>
      </w:pPr>
      <w:hyperlink w:anchor="_Toc30454" w:history="1">
        <w:r>
          <w:rPr>
            <w:rFonts w:ascii="仿宋" w:eastAsia="仿宋" w:hAnsi="仿宋" w:cs="仿宋" w:hint="eastAsia"/>
            <w:lang w:eastAsia="zh-CN"/>
          </w:rPr>
          <w:t>(一)、变更申请与评估</w:t>
        </w:r>
        <w:r>
          <w:tab/>
        </w:r>
        <w:r>
          <w:fldChar w:fldCharType="begin"/>
        </w:r>
        <w:r>
          <w:instrText xml:space="preserve"> PAGEREF _Toc30454 \h </w:instrText>
        </w:r>
        <w:r>
          <w:fldChar w:fldCharType="separate"/>
        </w:r>
        <w:r>
          <w:t>47</w:t>
        </w:r>
        <w:r>
          <w:fldChar w:fldCharType="end"/>
        </w:r>
      </w:hyperlink>
    </w:p>
    <w:p>
      <w:pPr>
        <w:pStyle w:val="TOC2"/>
        <w:tabs>
          <w:tab w:val="right" w:leader="dot" w:pos="8306"/>
        </w:tabs>
      </w:pPr>
      <w:hyperlink w:anchor="_Toc20172" w:history="1">
        <w:r>
          <w:rPr>
            <w:rFonts w:ascii="仿宋" w:eastAsia="仿宋" w:hAnsi="仿宋" w:cs="仿宋" w:hint="eastAsia"/>
            <w:lang w:eastAsia="zh-CN"/>
          </w:rPr>
          <w:t>(二)、变更实施与控制</w:t>
        </w:r>
        <w:r>
          <w:tab/>
        </w:r>
        <w:r>
          <w:fldChar w:fldCharType="begin"/>
        </w:r>
        <w:r>
          <w:instrText xml:space="preserve"> PAGEREF _Toc20172 \h </w:instrText>
        </w:r>
        <w:r>
          <w:fldChar w:fldCharType="separate"/>
        </w:r>
        <w:r>
          <w:t>47</w:t>
        </w:r>
        <w:r>
          <w:fldChar w:fldCharType="end"/>
        </w:r>
      </w:hyperlink>
    </w:p>
    <w:p>
      <w:pPr>
        <w:pStyle w:val="TOC1"/>
        <w:tabs>
          <w:tab w:val="right" w:leader="dot" w:pos="8306"/>
        </w:tabs>
      </w:pPr>
      <w:hyperlink w:anchor="_Toc28324" w:history="1">
        <w:r>
          <w:rPr>
            <w:rFonts w:ascii="仿宋" w:eastAsia="仿宋" w:hAnsi="仿宋" w:cs="仿宋" w:hint="eastAsia"/>
            <w:lang w:eastAsia="zh-CN"/>
          </w:rPr>
          <w:t>十四、利益相关者分析与沟通计划</w:t>
        </w:r>
        <w:r>
          <w:tab/>
        </w:r>
        <w:r>
          <w:fldChar w:fldCharType="begin"/>
        </w:r>
        <w:r>
          <w:instrText xml:space="preserve"> PAGEREF _Toc28324 \h </w:instrText>
        </w:r>
        <w:r>
          <w:fldChar w:fldCharType="separate"/>
        </w:r>
        <w:r>
          <w:t>48</w:t>
        </w:r>
        <w:r>
          <w:fldChar w:fldCharType="end"/>
        </w:r>
      </w:hyperlink>
    </w:p>
    <w:p>
      <w:pPr>
        <w:pStyle w:val="TOC2"/>
        <w:tabs>
          <w:tab w:val="right" w:leader="dot" w:pos="8306"/>
        </w:tabs>
      </w:pPr>
      <w:hyperlink w:anchor="_Toc26364" w:history="1">
        <w:r>
          <w:rPr>
            <w:rFonts w:ascii="仿宋" w:eastAsia="仿宋" w:hAnsi="仿宋" w:cs="仿宋" w:hint="eastAsia"/>
            <w:lang w:eastAsia="zh-CN"/>
          </w:rPr>
          <w:t>(一)、利益相关者分析</w:t>
        </w:r>
        <w:r>
          <w:tab/>
        </w:r>
        <w:r>
          <w:fldChar w:fldCharType="begin"/>
        </w:r>
        <w:r>
          <w:instrText xml:space="preserve"> PAGEREF _Toc26364 \h </w:instrText>
        </w:r>
        <w:r>
          <w:fldChar w:fldCharType="separate"/>
        </w:r>
        <w:r>
          <w:t>48</w:t>
        </w:r>
        <w:r>
          <w:fldChar w:fldCharType="end"/>
        </w:r>
      </w:hyperlink>
    </w:p>
    <w:p>
      <w:pPr>
        <w:pStyle w:val="TOC2"/>
        <w:tabs>
          <w:tab w:val="right" w:leader="dot" w:pos="8306"/>
        </w:tabs>
      </w:pPr>
      <w:hyperlink w:anchor="_Toc19589" w:history="1">
        <w:r>
          <w:rPr>
            <w:rFonts w:ascii="仿宋" w:eastAsia="仿宋" w:hAnsi="仿宋" w:cs="仿宋" w:hint="eastAsia"/>
            <w:lang w:eastAsia="zh-CN"/>
          </w:rPr>
          <w:t>(二)、沟通计划</w:t>
        </w:r>
        <w:r>
          <w:tab/>
        </w:r>
        <w:r>
          <w:fldChar w:fldCharType="begin"/>
        </w:r>
        <w:r>
          <w:instrText xml:space="preserve"> PAGEREF _Toc19589 \h </w:instrText>
        </w:r>
        <w:r>
          <w:fldChar w:fldCharType="separate"/>
        </w:r>
        <w:r>
          <w:t>49</w:t>
        </w:r>
        <w:r>
          <w:fldChar w:fldCharType="end"/>
        </w:r>
      </w:hyperlink>
    </w:p>
    <w:p>
      <w:pPr>
        <w:pStyle w:val="TOC1"/>
        <w:tabs>
          <w:tab w:val="right" w:leader="dot" w:pos="8306"/>
        </w:tabs>
      </w:pPr>
      <w:hyperlink w:anchor="_Toc28072" w:history="1">
        <w:r>
          <w:rPr>
            <w:rFonts w:ascii="仿宋" w:eastAsia="仿宋" w:hAnsi="仿宋" w:cs="仿宋" w:hint="eastAsia"/>
            <w:lang w:eastAsia="zh-CN"/>
          </w:rPr>
          <w:t>十五、轴承离合器用油项目治理与监督</w:t>
        </w:r>
        <w:r>
          <w:tab/>
        </w:r>
        <w:r>
          <w:fldChar w:fldCharType="begin"/>
        </w:r>
        <w:r>
          <w:instrText xml:space="preserve"> PAGEREF _Toc28072 \h </w:instrText>
        </w:r>
        <w:r>
          <w:fldChar w:fldCharType="separate"/>
        </w:r>
        <w:r>
          <w:t>51</w:t>
        </w:r>
        <w:r>
          <w:fldChar w:fldCharType="end"/>
        </w:r>
      </w:hyperlink>
    </w:p>
    <w:p>
      <w:pPr>
        <w:pStyle w:val="TOC2"/>
        <w:tabs>
          <w:tab w:val="right" w:leader="dot" w:pos="8306"/>
        </w:tabs>
      </w:pPr>
      <w:hyperlink w:anchor="_Toc7349" w:history="1">
        <w:r>
          <w:rPr>
            <w:rFonts w:ascii="仿宋" w:eastAsia="仿宋" w:hAnsi="仿宋" w:cs="仿宋" w:hint="eastAsia"/>
            <w:lang w:eastAsia="zh-CN"/>
          </w:rPr>
          <w:t>(一)、轴承离合器用油项目治理结构</w:t>
        </w:r>
        <w:r>
          <w:tab/>
        </w:r>
        <w:r>
          <w:fldChar w:fldCharType="begin"/>
        </w:r>
        <w:r>
          <w:instrText xml:space="preserve"> PAGEREF _Toc7349 \h </w:instrText>
        </w:r>
        <w:r>
          <w:fldChar w:fldCharType="separate"/>
        </w:r>
        <w:r>
          <w:t>51</w:t>
        </w:r>
        <w:r>
          <w:fldChar w:fldCharType="end"/>
        </w:r>
      </w:hyperlink>
    </w:p>
    <w:p>
      <w:pPr>
        <w:pStyle w:val="TOC2"/>
        <w:tabs>
          <w:tab w:val="right" w:leader="dot" w:pos="8306"/>
        </w:tabs>
      </w:pPr>
      <w:hyperlink w:anchor="_Toc285" w:history="1">
        <w:r>
          <w:rPr>
            <w:rFonts w:ascii="仿宋" w:eastAsia="仿宋" w:hAnsi="仿宋" w:cs="仿宋" w:hint="eastAsia"/>
            <w:lang w:eastAsia="zh-CN"/>
          </w:rPr>
          <w:t>(二)、监督与审计</w:t>
        </w:r>
        <w:r>
          <w:tab/>
        </w:r>
        <w:r>
          <w:fldChar w:fldCharType="begin"/>
        </w:r>
        <w:r>
          <w:instrText xml:space="preserve"> PAGEREF _Toc285 \h </w:instrText>
        </w:r>
        <w:r>
          <w:fldChar w:fldCharType="separate"/>
        </w:r>
        <w:r>
          <w:t>52</w:t>
        </w:r>
        <w:r>
          <w:fldChar w:fldCharType="end"/>
        </w:r>
      </w:hyperlink>
    </w:p>
    <w:p>
      <w:pPr>
        <w:pStyle w:val="TOC1"/>
        <w:tabs>
          <w:tab w:val="right" w:leader="dot" w:pos="8306"/>
        </w:tabs>
      </w:pPr>
      <w:hyperlink w:anchor="_Toc17511" w:history="1">
        <w:r>
          <w:rPr>
            <w:rFonts w:ascii="仿宋" w:eastAsia="仿宋" w:hAnsi="仿宋" w:cs="仿宋" w:hint="eastAsia"/>
            <w:lang w:eastAsia="zh-CN"/>
          </w:rPr>
          <w:t>十六、轴承离合器用油项目实施保障措施</w:t>
        </w:r>
        <w:r>
          <w:tab/>
        </w:r>
        <w:r>
          <w:fldChar w:fldCharType="begin"/>
        </w:r>
        <w:r>
          <w:instrText xml:space="preserve"> PAGEREF _Toc17511 \h </w:instrText>
        </w:r>
        <w:r>
          <w:fldChar w:fldCharType="separate"/>
        </w:r>
        <w:r>
          <w:t>54</w:t>
        </w:r>
        <w:r>
          <w:fldChar w:fldCharType="end"/>
        </w:r>
      </w:hyperlink>
    </w:p>
    <w:p>
      <w:pPr>
        <w:pStyle w:val="TOC2"/>
        <w:tabs>
          <w:tab w:val="right" w:leader="dot" w:pos="8306"/>
        </w:tabs>
      </w:pPr>
      <w:hyperlink w:anchor="_Toc6519" w:history="1">
        <w:r>
          <w:rPr>
            <w:rFonts w:ascii="仿宋" w:eastAsia="仿宋" w:hAnsi="仿宋" w:cs="仿宋" w:hint="eastAsia"/>
            <w:lang w:eastAsia="zh-CN"/>
          </w:rPr>
          <w:t>(一)、轴承离合器用油项目实施保障机制</w:t>
        </w:r>
        <w:r>
          <w:tab/>
        </w:r>
        <w:r>
          <w:fldChar w:fldCharType="begin"/>
        </w:r>
        <w:r>
          <w:instrText xml:space="preserve"> PAGEREF _Toc6519 \h </w:instrText>
        </w:r>
        <w:r>
          <w:fldChar w:fldCharType="separate"/>
        </w:r>
        <w:r>
          <w:t>54</w:t>
        </w:r>
        <w:r>
          <w:fldChar w:fldCharType="end"/>
        </w:r>
      </w:hyperlink>
    </w:p>
    <w:p>
      <w:pPr>
        <w:pStyle w:val="TOC2"/>
        <w:tabs>
          <w:tab w:val="right" w:leader="dot" w:pos="8306"/>
        </w:tabs>
      </w:pPr>
      <w:hyperlink w:anchor="_Toc11313" w:history="1">
        <w:r>
          <w:rPr>
            <w:rFonts w:ascii="仿宋" w:eastAsia="仿宋" w:hAnsi="仿宋" w:cs="仿宋" w:hint="eastAsia"/>
            <w:lang w:eastAsia="zh-CN"/>
          </w:rPr>
          <w:t>(二)、轴承离合器用油项目法律合规要求</w:t>
        </w:r>
        <w:r>
          <w:tab/>
        </w:r>
        <w:r>
          <w:fldChar w:fldCharType="begin"/>
        </w:r>
        <w:r>
          <w:instrText xml:space="preserve"> PAGEREF _Toc11313 \h </w:instrText>
        </w:r>
        <w:r>
          <w:fldChar w:fldCharType="separate"/>
        </w:r>
        <w:r>
          <w:t>57</w:t>
        </w:r>
        <w:r>
          <w:fldChar w:fldCharType="end"/>
        </w:r>
      </w:hyperlink>
    </w:p>
    <w:p>
      <w:pPr>
        <w:pStyle w:val="TOC2"/>
        <w:tabs>
          <w:tab w:val="right" w:leader="dot" w:pos="8306"/>
        </w:tabs>
      </w:pPr>
      <w:hyperlink w:anchor="_Toc12846" w:history="1">
        <w:r>
          <w:rPr>
            <w:rFonts w:ascii="仿宋" w:eastAsia="仿宋" w:hAnsi="仿宋" w:cs="仿宋" w:hint="eastAsia"/>
            <w:lang w:eastAsia="zh-CN"/>
          </w:rPr>
          <w:t>(三)、轴承离合器用油项目合同管理与法律事务</w:t>
        </w:r>
        <w:r>
          <w:tab/>
        </w:r>
        <w:r>
          <w:fldChar w:fldCharType="begin"/>
        </w:r>
        <w:r>
          <w:instrText xml:space="preserve"> PAGEREF _Toc12846 \h </w:instrText>
        </w:r>
        <w:r>
          <w:fldChar w:fldCharType="separate"/>
        </w:r>
        <w:r>
          <w:t>62</w:t>
        </w:r>
        <w:r>
          <w:fldChar w:fldCharType="end"/>
        </w:r>
      </w:hyperlink>
    </w:p>
    <w:p>
      <w:pPr>
        <w:pStyle w:val="TOC2"/>
        <w:tabs>
          <w:tab w:val="right" w:leader="dot" w:pos="8306"/>
        </w:tabs>
      </w:pPr>
      <w:hyperlink w:anchor="_Toc18917" w:history="1">
        <w:r>
          <w:rPr>
            <w:rFonts w:ascii="仿宋" w:eastAsia="仿宋" w:hAnsi="仿宋" w:cs="仿宋" w:hint="eastAsia"/>
            <w:lang w:eastAsia="zh-CN"/>
          </w:rPr>
          <w:t>(四)、轴承离合器用油项目知识产权保护策略</w:t>
        </w:r>
        <w:r>
          <w:tab/>
        </w:r>
        <w:r>
          <w:fldChar w:fldCharType="begin"/>
        </w:r>
        <w:r>
          <w:instrText xml:space="preserve"> PAGEREF _Toc18917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31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568"/>
      <w:r>
        <w:rPr>
          <w:rFonts w:ascii="仿宋" w:eastAsia="仿宋" w:hAnsi="仿宋" w:cs="仿宋" w:hint="eastAsia"/>
          <w:sz w:val="28"/>
          <w:lang w:eastAsia="zh-CN"/>
        </w:rPr>
        <w:t>一、轴承离合器用油项目文档管理</w:t>
      </w:r>
      <w:bookmarkEnd w:id="2"/>
    </w:p>
    <w:p>
      <w:pPr>
        <w:pStyle w:val="Heading2"/>
        <w:rPr>
          <w:rFonts w:ascii="仿宋" w:eastAsia="仿宋" w:hAnsi="仿宋" w:cs="仿宋" w:hint="eastAsia"/>
          <w:lang w:eastAsia="zh-CN"/>
        </w:rPr>
      </w:pPr>
      <w:bookmarkStart w:id="3" w:name="_Toc10278"/>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轴承离合器用油项目高度重视文档的质量和准确性，以支持轴承离合器用油项目的各项活动和决策。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轴承离合器用油项目文档的编制始于轴承离合器用油项目计划的初期，我们制定了详细的文档编制计划，明确了每个文档的内容、格式和编写责任人。在轴承离合器用油项目启动阶段，我们首先编制了轴承离合器用油项目章程，明确定义了轴承离合器用油项目的目标、范围、风险等关键要素。随后，轴承离合器用油项目团队根据计划陆续编制了需求文档、设计文档、测试文档等各类文档，确保轴承离合器用油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轴承离合器用油项目管理中的重要环节，旨在确保轴承离合器用油项目文档符合质量标准和轴承离合器用油项目需求。在轴承离合器用油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轴承离合器用油项目相关利益方和专业领域的专家对文档进行独立审查。这有助于获取更全面、客观的反馈，确保轴承离合器用油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轴承离合器用油项目在文档编制与审查方面建立了严格的管理机制，通过规范的流程和多维度的审查，确保轴承离合器用油项目文档的质量、准确性和可靠性，为轴承离合器用油项目的顺利推进提供了有力支持。</w:t>
      </w:r>
    </w:p>
    <w:p>
      <w:pPr>
        <w:pStyle w:val="Heading2"/>
        <w:ind w:firstLine="560" w:firstLineChars="200"/>
        <w:rPr>
          <w:rFonts w:ascii="仿宋" w:eastAsia="仿宋" w:hAnsi="仿宋" w:cs="仿宋" w:hint="eastAsia"/>
          <w:sz w:val="28"/>
          <w:lang w:eastAsia="zh-CN"/>
        </w:rPr>
      </w:pPr>
      <w:bookmarkStart w:id="4" w:name="_Toc12659"/>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在轴承离合器用油项目中，我们致力于优化文档发布与分发过程，以确保信息的高效传递和团队间协作的顺畅进行。以下是我们采取的关键优化策略：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我们通过多渠道发布文档，包括电子邮件、轴承离合器用油项目管理平台、内部网站等，以满足不同团队成员的偏好和需求。多渠道发布确保了信息的全面覆盖。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我们采用了精细的权限控制，确保只有授权人员可以访问敏感信息。这种安全措施保护了轴承离合器用油项目文档的机密性，防止了未经授权的信息泄露。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6646"/>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轴承离合器用油项目生命周期中一个至关重要的环节，直接关系到轴承离合器用油项目信息的长期保存和历史记录的完整性。在轴承离合器用油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8842"/>
      <w:r>
        <w:rPr>
          <w:rFonts w:ascii="仿宋" w:eastAsia="仿宋" w:hAnsi="仿宋" w:cs="仿宋" w:hint="eastAsia"/>
          <w:sz w:val="28"/>
          <w:lang w:eastAsia="zh-CN"/>
        </w:rPr>
        <w:t>二、轴承离合器用油项目建设单位说明</w:t>
      </w:r>
      <w:bookmarkEnd w:id="6"/>
    </w:p>
    <w:p>
      <w:pPr>
        <w:pStyle w:val="Heading2"/>
        <w:rPr>
          <w:rFonts w:ascii="仿宋" w:eastAsia="仿宋" w:hAnsi="仿宋" w:cs="仿宋" w:hint="eastAsia"/>
          <w:lang w:eastAsia="zh-CN"/>
        </w:rPr>
      </w:pPr>
      <w:bookmarkStart w:id="7" w:name="_Toc23504"/>
      <w:r>
        <w:rPr>
          <w:rFonts w:ascii="仿宋" w:eastAsia="仿宋" w:hAnsi="仿宋" w:cs="仿宋" w:hint="eastAsia"/>
          <w:lang w:eastAsia="zh-CN"/>
        </w:rPr>
        <w:t>(一)、轴承离合器用油项目承办单位基本情况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7578"/>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轴承离合器用油项目承办单位的XXXX，我们着眼于实现可持续的经济效益。通过技术创新和解决方案的提供，公司预计在轴承离合器用油项目执行期间将获得可观的收入增长。这一收入来源主要包括轴承离合器用油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同时，我们注重成本控制和效率提升，以确保轴承离合器用油项目的可持续盈利。透过精细的管理和资源优化，公司期望实现轴承离合器用油项目利润最大化。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轴承离合器用油项目实施进行全面的投资评估，包括轴承离合器用油项目启动阶段的资金投入和后续运营成本。通过对轴承离合器用油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轴承离合器用油项目实施过程中具备足够的资金流动性，公司将进行详尽的现金流分析。这包括资金需求的合理预测、轴承离合器用油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10892"/>
      <w:r>
        <w:rPr>
          <w:rFonts w:ascii="仿宋" w:eastAsia="仿宋" w:hAnsi="仿宋" w:cs="仿宋" w:hint="eastAsia"/>
          <w:sz w:val="28"/>
          <w:lang w:eastAsia="zh-CN"/>
        </w:rPr>
        <w:t>三、轴承离合器用油项目选址可行性分析</w:t>
      </w:r>
      <w:bookmarkEnd w:id="9"/>
    </w:p>
    <w:p>
      <w:pPr>
        <w:pStyle w:val="Heading2"/>
        <w:rPr>
          <w:rFonts w:ascii="仿宋" w:eastAsia="仿宋" w:hAnsi="仿宋" w:cs="仿宋" w:hint="eastAsia"/>
          <w:lang w:eastAsia="zh-CN"/>
        </w:rPr>
      </w:pPr>
      <w:bookmarkStart w:id="10" w:name="_Toc7126"/>
      <w:r>
        <w:rPr>
          <w:rFonts w:ascii="仿宋" w:eastAsia="仿宋" w:hAnsi="仿宋" w:cs="仿宋" w:hint="eastAsia"/>
          <w:lang w:eastAsia="zh-CN"/>
        </w:rPr>
        <w:t>(一)、轴承离合器用油项目选址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该轴承离合器用油项目选址位于XX省XX市XX区XXX街道</w:t>
      </w:r>
    </w:p>
    <w:p>
      <w:pPr>
        <w:pStyle w:val="Heading2"/>
        <w:ind w:firstLine="560" w:firstLineChars="200"/>
        <w:rPr>
          <w:rFonts w:ascii="仿宋" w:eastAsia="仿宋" w:hAnsi="仿宋" w:cs="仿宋" w:hint="eastAsia"/>
          <w:sz w:val="28"/>
          <w:lang w:eastAsia="zh-CN"/>
        </w:rPr>
      </w:pPr>
      <w:bookmarkStart w:id="11" w:name="_Toc4708"/>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轴承离合器用油项目的征地面积将根据轴承离合器用油项目的实际规模和需求进行精确规划。具体面积XXX平方米，旨在确保轴承离合器用油项目不仅能够满足当前的发展需求，还能够预留空间以适应未来的扩展。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净用地面积是在征地面积基础上去除不可利用面积后的实际可开发用地。具体面积XXX平方米，考虑到环保、交通、安全等多方面因素，以确保轴承离合器用油项目在整体利用效率上达到最优。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轴承离合器用油项目计划建设的建筑总规模具体面积XXX平方米。这一规模的确定综合考虑了轴承离合器用油项目的性质、规模，以及城市规划的相关要求，确保建筑布局与周边环境协调一致。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绿地率是轴承离合器用油项目用地中被规划为绿地的比例。具体面积XXX平方米，旨在通过合理规划绿地，改善轴承离合器用油项目周边环境，提升居民生活质量，并符合城市整体绿化规划。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容积率是用地上可以建设的建筑总体积与用地面积之比。具体面积XXX，通过合理的容积率规划，确保轴承离合器用油项目建筑规模与周边环境和谐共生。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轴承离合器用油项目选址与当地城市规划相一致，具体面积XXX平方米。通过与城市规划部门深入沟通，确保轴承离合器用油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轴承离合器用油项目选址符合当地产业政策，具体面积XXX平方米。这包括轴承离合器用油项目对当地经济的促进作用，以及对相关产业的带动效应，确保轴承离合器用油项目与地方政府的产业政策保持一致，促进共赢合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用地总体要求必须符合环保和可持续发展的原则，具体面积XXX平方米。通过采用绿色建筑设计、节能减排等措施，确保轴承离合器用油项目在建设和运营过程中对环境的影响最小化，达到可持续发展的要求。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确保轴承离合器用油项目选址具备必要的公共设施配套，具体面积XXX平方米。这包括交通便利性、教育、医疗等基础设施，以提高居民生活品质，使得轴承离合器用油项目选址更具吸引力。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考虑用地总体要求对当地社会稳定性的影响，具体面积XXX平方米。通过深入了解当地社区反馈，确保轴承离合器用油项目的选址和建设过程对当地社会和谐稳定产生积极作用。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轴承离合器用油项目选址不仅符合法规和规划，还在实际操作中具有可行性。这一全面规划将为轴承离合器用油项目的成功实施提供坚实的基础，确保轴承离合器用油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5222"/>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轴承离合器用油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轴承离合器用油项目的设备规划和空间设计中，我们将采取灵活设备布局的措施。设备布局将根据实际需求进行灵活设计，避免不必要的浪费。通过合理规划设备摆放位置，我们将提高设备的利用率，减少设备间距，以确保轴承离合器用油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轴承离合器用油项目内部引入共享设施的概念，例如共享会议室、办公区等。通过这种方式，我们可以减少对资源的重复建设，提高资源共享效率，从而减小轴承离合器用油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20112"/>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轴承离合器用油项目的总图布置中，我们将不同功能区域进行明确的规划，以最大程度满足轴承离合器用油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19442"/>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轴承离合器用油项目能够在有利的市场环境中蓬勃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轴承离合器用油项目对环境的影响是综合评价的重要因素之一。我们将详细考虑选址周边的自然环境、生态保护区、水源地等情况，确保轴承离合器用油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对选址的评价还需充分考虑当地政府的产业政策和法规。我们将详细了解轴承离合器用油项目所在地的相关政策，确保轴承离合器用油项目的规划和运营与当地法规相符，降低不必要的法律风险。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考虑到社会稳定性对企业运营的重要性，我们将评估选址地区的社会安全情况、劳工关系、社区反馈等方面，以确保轴承离合器用油项目的建设和运营不会受到社会稳定性的负面影响。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最后，我们将综合考虑用地成本，包括土地购置费用、土地开发成本等。通过对用地成本的详细评估，我们能够做出更为精确的经济效益分析，为轴承离合器用油项目的投资决策提供有力支持。</w:t>
      </w:r>
    </w:p>
    <w:p>
      <w:pPr>
        <w:pStyle w:val="Heading1"/>
        <w:ind w:firstLine="560" w:firstLineChars="200"/>
        <w:rPr>
          <w:rFonts w:ascii="仿宋" w:eastAsia="仿宋" w:hAnsi="仿宋" w:cs="仿宋" w:hint="eastAsia"/>
          <w:sz w:val="28"/>
          <w:lang w:eastAsia="zh-CN"/>
        </w:rPr>
      </w:pPr>
      <w:bookmarkStart w:id="15" w:name="_Toc19167"/>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14540"/>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轴承离合器用油项目的技术管理特点体现在其创新导向。通过引入最先进的技术趋势和解决方案，轴承离合器用油项目致力于提升科技含量、提高质量和效率水平。这意味着我们将采用最新的工具和方法，确保轴承离合器用油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轴承离合器用油项目技术管理的显著特征。通过整合不同领域的技术资源，我们实现了跨学科的协同工作。这有助于优化技术架构，提高整体效能。此外，整合性策略还促进了不同技术团队之间的紧密沟通和高效合作，确保轴承离合器用油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轴承离合器用油项目所采用的技术。通过不断优化技术方案，轴承离合器用油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轴承离合器用油项目团队将在轴承离合器用油项目初期识别可能的技术风险，并采取相应的预防和应对措施。通过建立健全的风险评估机制，轴承离合器用油项目能够在实施过程中及时发现并解决潜在的技术问题，保障轴承离合器用油项目技术实施的平稳进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过这些独特的技术管理特点，我们确信在轴承离合器用油项目中，技术将成为轴承离合器用油项目成功的有力支持。这一深度剖析揭示了技术管理在轴承离合器用油项目实施中的关键作用，为轴承离合器用油项目的技术基础奠定了坚实的基础。</w:t>
      </w:r>
    </w:p>
    <w:p>
      <w:pPr>
        <w:pStyle w:val="Heading2"/>
        <w:ind w:firstLine="560" w:firstLineChars="200"/>
        <w:rPr>
          <w:rFonts w:ascii="仿宋" w:eastAsia="仿宋" w:hAnsi="仿宋" w:cs="仿宋" w:hint="eastAsia"/>
          <w:sz w:val="28"/>
          <w:lang w:eastAsia="zh-CN"/>
        </w:rPr>
      </w:pPr>
      <w:bookmarkStart w:id="17" w:name="_Toc32530"/>
      <w:r>
        <w:rPr>
          <w:rFonts w:ascii="仿宋" w:eastAsia="仿宋" w:hAnsi="仿宋" w:cs="仿宋" w:hint="eastAsia"/>
          <w:sz w:val="28"/>
          <w:lang w:eastAsia="zh-CN"/>
        </w:rPr>
        <w:t>(二)、轴承离合器用油项目工艺技术设计方案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轴承离合器用油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轴承离合器用油项目将严格按照相关行业规范要求进行组织。通过有效控制产品质量，轴承离合器用油项目将致力于为顾客提供优质的轴承离合器用油项目产品和良好的服务。这体现了轴承离合器用油项目对于生产活动合规性和质量标准的高度重视，为轴承离合器用油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轴承离合器用油项目注重生态效益和清洁生产原则。轴承离合器用油项目建设将紧密结合地方特色经济发展，与社会经济发展规划和区域环境保护规划方案相协调一致。通过与当地区域自然生态系统的结合，轴承离合器用油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轴承离合器用油项目产品具有多样化的客户需求和个性化的特点。因此，轴承离合器用油项目产品规格品种多样，且单批生产数量较小。为满足这一特点，轴承离合器用油项目承办单位将建设先进的柔性制造生产线。通过广泛应用柔性制造技术，轴承离合器用油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轴承离合器用油项目采用的技术具有较高的技术含量和自动化水平，处于国内先进水平。这一技术选用不仅体现了对生产效率、质量和环境友好性的高标准要求，同时为轴承离合器用油项目的可持续发展奠定了坚实的基础。</w:t>
      </w:r>
    </w:p>
    <w:p>
      <w:pPr>
        <w:pStyle w:val="Heading2"/>
        <w:ind w:firstLine="560" w:firstLineChars="200"/>
        <w:rPr>
          <w:rFonts w:ascii="仿宋" w:eastAsia="仿宋" w:hAnsi="仿宋" w:cs="仿宋" w:hint="eastAsia"/>
          <w:sz w:val="28"/>
          <w:lang w:eastAsia="zh-CN"/>
        </w:rPr>
      </w:pPr>
      <w:bookmarkStart w:id="18" w:name="_Toc19337"/>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为确保轴承离合器用油项目的高效生产和技术实施，我们制定了一套精心设计的设备选型方案，以满足轴承离合器用油项目生产、质量和环保的要求。该方案的主要特点如下：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https://d.book118.com/578112035111006046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轴承离合器用油项目计划设计方案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轴承离合器用油项目计划设计方案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轴承离合器用油项目计划设计方案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轴承离合器用油项目计划设计方案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轴承离合器用油项目计划设计方案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轴承离合器用油项目计划设计方案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轴承离合器用油项目计划设计方案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轴承离合器用油项目计划设计方案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轴承离合器用油项目计划设计方案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轴承离合器用油项目计划设计方案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轴承离合器用油项目计划设计方案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轴承离合器用油项目计划设计方案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轴承离合器用油项目计划设计方案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轴承离合器用油项目计划设计方案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轴承离合器用油项目计划设计方案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轴承离合器用油项目计划设计方案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轴承离合器用油项目计划设计方案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831A4A"/>
    <w:rsid w:val="07831A4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7811203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2024-03-07T00:02:00Z</dcterms:created>
  <dcterms:modified xsi:type="dcterms:W3CDTF">2024-03-07T00:02:48Z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A401BAC588E846908624CABD418F1CF2_11</vt:lpwstr>
  </property>
  <property fmtid="{D5CDD505-2E9C-101B-9397-08002B2CF9AE}" pid="3" name="KSOProductBuildVer">
    <vt:lpwstr>2052-12.1.0.16388</vt:lpwstr>
  </property>
</Properties>
</file>