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电工材料：电气项目规划设计方案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81" w:history="1">
        <w:r>
          <w:rPr>
            <w:rFonts w:ascii="仿宋" w:eastAsia="仿宋" w:hAnsi="仿宋" w:cs="仿宋" w:hint="eastAsia"/>
            <w:lang w:eastAsia="zh-CN"/>
          </w:rPr>
          <w:t>概论</w:t>
        </w:r>
        <w:r>
          <w:tab/>
        </w:r>
        <w:r>
          <w:fldChar w:fldCharType="begin"/>
        </w:r>
        <w:r>
          <w:instrText xml:space="preserve"> PAGEREF _Toc9081 \h </w:instrText>
        </w:r>
        <w:r>
          <w:fldChar w:fldCharType="separate"/>
        </w:r>
        <w:r>
          <w:t>3</w:t>
        </w:r>
        <w:r>
          <w:fldChar w:fldCharType="end"/>
        </w:r>
      </w:hyperlink>
    </w:p>
    <w:p>
      <w:pPr>
        <w:pStyle w:val="TOC1"/>
        <w:tabs>
          <w:tab w:val="right" w:leader="dot" w:pos="8306"/>
        </w:tabs>
      </w:pPr>
      <w:hyperlink w:anchor="_Toc1074" w:history="1">
        <w:r>
          <w:rPr>
            <w:rFonts w:ascii="仿宋" w:eastAsia="仿宋" w:hAnsi="仿宋" w:cs="仿宋" w:hint="eastAsia"/>
            <w:lang w:eastAsia="zh-CN"/>
          </w:rPr>
          <w:t>一、电工材料：电气项目文档管理</w:t>
        </w:r>
        <w:r>
          <w:tab/>
        </w:r>
        <w:r>
          <w:fldChar w:fldCharType="begin"/>
        </w:r>
        <w:r>
          <w:instrText xml:space="preserve"> PAGEREF _Toc1074 \h </w:instrText>
        </w:r>
        <w:r>
          <w:fldChar w:fldCharType="separate"/>
        </w:r>
        <w:r>
          <w:t>3</w:t>
        </w:r>
        <w:r>
          <w:fldChar w:fldCharType="end"/>
        </w:r>
      </w:hyperlink>
    </w:p>
    <w:p>
      <w:pPr>
        <w:pStyle w:val="TOC2"/>
        <w:tabs>
          <w:tab w:val="right" w:leader="dot" w:pos="8306"/>
        </w:tabs>
      </w:pPr>
      <w:hyperlink w:anchor="_Toc17928" w:history="1">
        <w:r>
          <w:rPr>
            <w:rFonts w:ascii="仿宋" w:eastAsia="仿宋" w:hAnsi="仿宋" w:cs="仿宋" w:hint="eastAsia"/>
            <w:lang w:eastAsia="zh-CN"/>
          </w:rPr>
          <w:t>(一)、文档编制与审查</w:t>
        </w:r>
        <w:r>
          <w:tab/>
        </w:r>
        <w:r>
          <w:fldChar w:fldCharType="begin"/>
        </w:r>
        <w:r>
          <w:instrText xml:space="preserve"> PAGEREF _Toc17928 \h </w:instrText>
        </w:r>
        <w:r>
          <w:fldChar w:fldCharType="separate"/>
        </w:r>
        <w:r>
          <w:t>3</w:t>
        </w:r>
        <w:r>
          <w:fldChar w:fldCharType="end"/>
        </w:r>
      </w:hyperlink>
    </w:p>
    <w:p>
      <w:pPr>
        <w:pStyle w:val="TOC2"/>
        <w:tabs>
          <w:tab w:val="right" w:leader="dot" w:pos="8306"/>
        </w:tabs>
      </w:pPr>
      <w:hyperlink w:anchor="_Toc246" w:history="1">
        <w:r>
          <w:rPr>
            <w:rFonts w:ascii="仿宋" w:eastAsia="仿宋" w:hAnsi="仿宋" w:cs="仿宋" w:hint="eastAsia"/>
            <w:lang w:eastAsia="zh-CN"/>
          </w:rPr>
          <w:t>(二)、文档发布与分发</w:t>
        </w:r>
        <w:r>
          <w:tab/>
        </w:r>
        <w:r>
          <w:fldChar w:fldCharType="begin"/>
        </w:r>
        <w:r>
          <w:instrText xml:space="preserve"> PAGEREF _Toc246 \h </w:instrText>
        </w:r>
        <w:r>
          <w:fldChar w:fldCharType="separate"/>
        </w:r>
        <w:r>
          <w:t>4</w:t>
        </w:r>
        <w:r>
          <w:fldChar w:fldCharType="end"/>
        </w:r>
      </w:hyperlink>
    </w:p>
    <w:p>
      <w:pPr>
        <w:pStyle w:val="TOC2"/>
        <w:tabs>
          <w:tab w:val="right" w:leader="dot" w:pos="8306"/>
        </w:tabs>
      </w:pPr>
      <w:hyperlink w:anchor="_Toc2447" w:history="1">
        <w:r>
          <w:rPr>
            <w:rFonts w:ascii="仿宋" w:eastAsia="仿宋" w:hAnsi="仿宋" w:cs="仿宋" w:hint="eastAsia"/>
            <w:lang w:eastAsia="zh-CN"/>
          </w:rPr>
          <w:t>(三)、文档存档与归档</w:t>
        </w:r>
        <w:r>
          <w:tab/>
        </w:r>
        <w:r>
          <w:fldChar w:fldCharType="begin"/>
        </w:r>
        <w:r>
          <w:instrText xml:space="preserve"> PAGEREF _Toc2447 \h </w:instrText>
        </w:r>
        <w:r>
          <w:fldChar w:fldCharType="separate"/>
        </w:r>
        <w:r>
          <w:t>5</w:t>
        </w:r>
        <w:r>
          <w:fldChar w:fldCharType="end"/>
        </w:r>
      </w:hyperlink>
    </w:p>
    <w:p>
      <w:pPr>
        <w:pStyle w:val="TOC1"/>
        <w:tabs>
          <w:tab w:val="right" w:leader="dot" w:pos="8306"/>
        </w:tabs>
      </w:pPr>
      <w:hyperlink w:anchor="_Toc21387" w:history="1">
        <w:r>
          <w:rPr>
            <w:rFonts w:ascii="仿宋" w:eastAsia="仿宋" w:hAnsi="仿宋" w:cs="仿宋" w:hint="eastAsia"/>
            <w:lang w:eastAsia="zh-CN"/>
          </w:rPr>
          <w:t>二、电工材料：电气项目绩效评估</w:t>
        </w:r>
        <w:r>
          <w:tab/>
        </w:r>
        <w:r>
          <w:fldChar w:fldCharType="begin"/>
        </w:r>
        <w:r>
          <w:instrText xml:space="preserve"> PAGEREF _Toc21387 \h </w:instrText>
        </w:r>
        <w:r>
          <w:fldChar w:fldCharType="separate"/>
        </w:r>
        <w:r>
          <w:t>6</w:t>
        </w:r>
        <w:r>
          <w:fldChar w:fldCharType="end"/>
        </w:r>
      </w:hyperlink>
    </w:p>
    <w:p>
      <w:pPr>
        <w:pStyle w:val="TOC2"/>
        <w:tabs>
          <w:tab w:val="right" w:leader="dot" w:pos="8306"/>
        </w:tabs>
      </w:pPr>
      <w:hyperlink w:anchor="_Toc23156" w:history="1">
        <w:r>
          <w:rPr>
            <w:rFonts w:ascii="仿宋" w:eastAsia="仿宋" w:hAnsi="仿宋" w:cs="仿宋" w:hint="eastAsia"/>
            <w:lang w:eastAsia="zh-CN"/>
          </w:rPr>
          <w:t>(一)、绩效评估指标</w:t>
        </w:r>
        <w:r>
          <w:tab/>
        </w:r>
        <w:r>
          <w:fldChar w:fldCharType="begin"/>
        </w:r>
        <w:r>
          <w:instrText xml:space="preserve"> PAGEREF _Toc23156 \h </w:instrText>
        </w:r>
        <w:r>
          <w:fldChar w:fldCharType="separate"/>
        </w:r>
        <w:r>
          <w:t>6</w:t>
        </w:r>
        <w:r>
          <w:fldChar w:fldCharType="end"/>
        </w:r>
      </w:hyperlink>
    </w:p>
    <w:p>
      <w:pPr>
        <w:pStyle w:val="TOC2"/>
        <w:tabs>
          <w:tab w:val="right" w:leader="dot" w:pos="8306"/>
        </w:tabs>
      </w:pPr>
      <w:hyperlink w:anchor="_Toc9873" w:history="1">
        <w:r>
          <w:rPr>
            <w:rFonts w:ascii="仿宋" w:eastAsia="仿宋" w:hAnsi="仿宋" w:cs="仿宋" w:hint="eastAsia"/>
            <w:lang w:eastAsia="zh-CN"/>
          </w:rPr>
          <w:t>(二)、绩效评估方法</w:t>
        </w:r>
        <w:r>
          <w:tab/>
        </w:r>
        <w:r>
          <w:fldChar w:fldCharType="begin"/>
        </w:r>
        <w:r>
          <w:instrText xml:space="preserve"> PAGEREF _Toc9873 \h </w:instrText>
        </w:r>
        <w:r>
          <w:fldChar w:fldCharType="separate"/>
        </w:r>
        <w:r>
          <w:t>8</w:t>
        </w:r>
        <w:r>
          <w:fldChar w:fldCharType="end"/>
        </w:r>
      </w:hyperlink>
    </w:p>
    <w:p>
      <w:pPr>
        <w:pStyle w:val="TOC2"/>
        <w:tabs>
          <w:tab w:val="right" w:leader="dot" w:pos="8306"/>
        </w:tabs>
      </w:pPr>
      <w:hyperlink w:anchor="_Toc12639" w:history="1">
        <w:r>
          <w:rPr>
            <w:rFonts w:ascii="仿宋" w:eastAsia="仿宋" w:hAnsi="仿宋" w:cs="仿宋" w:hint="eastAsia"/>
            <w:lang w:eastAsia="zh-CN"/>
          </w:rPr>
          <w:t>(三)、绩效评估周期</w:t>
        </w:r>
        <w:r>
          <w:tab/>
        </w:r>
        <w:r>
          <w:fldChar w:fldCharType="begin"/>
        </w:r>
        <w:r>
          <w:instrText xml:space="preserve"> PAGEREF _Toc12639 \h </w:instrText>
        </w:r>
        <w:r>
          <w:fldChar w:fldCharType="separate"/>
        </w:r>
        <w:r>
          <w:t>9</w:t>
        </w:r>
        <w:r>
          <w:fldChar w:fldCharType="end"/>
        </w:r>
      </w:hyperlink>
    </w:p>
    <w:p>
      <w:pPr>
        <w:pStyle w:val="TOC1"/>
        <w:tabs>
          <w:tab w:val="right" w:leader="dot" w:pos="8306"/>
        </w:tabs>
      </w:pPr>
      <w:hyperlink w:anchor="_Toc20082" w:history="1">
        <w:r>
          <w:rPr>
            <w:rFonts w:ascii="仿宋" w:eastAsia="仿宋" w:hAnsi="仿宋" w:cs="仿宋" w:hint="eastAsia"/>
            <w:lang w:eastAsia="zh-CN"/>
          </w:rPr>
          <w:t>三、电工材料：电气项目可持续发展</w:t>
        </w:r>
        <w:r>
          <w:tab/>
        </w:r>
        <w:r>
          <w:fldChar w:fldCharType="begin"/>
        </w:r>
        <w:r>
          <w:instrText xml:space="preserve"> PAGEREF _Toc20082 \h </w:instrText>
        </w:r>
        <w:r>
          <w:fldChar w:fldCharType="separate"/>
        </w:r>
        <w:r>
          <w:t>10</w:t>
        </w:r>
        <w:r>
          <w:fldChar w:fldCharType="end"/>
        </w:r>
      </w:hyperlink>
    </w:p>
    <w:p>
      <w:pPr>
        <w:pStyle w:val="TOC2"/>
        <w:tabs>
          <w:tab w:val="right" w:leader="dot" w:pos="8306"/>
        </w:tabs>
      </w:pPr>
      <w:hyperlink w:anchor="_Toc24047" w:history="1">
        <w:r>
          <w:rPr>
            <w:rFonts w:ascii="仿宋" w:eastAsia="仿宋" w:hAnsi="仿宋" w:cs="仿宋" w:hint="eastAsia"/>
            <w:lang w:eastAsia="zh-CN"/>
          </w:rPr>
          <w:t>(一)、可持续战略与实践</w:t>
        </w:r>
        <w:r>
          <w:tab/>
        </w:r>
        <w:r>
          <w:fldChar w:fldCharType="begin"/>
        </w:r>
        <w:r>
          <w:instrText xml:space="preserve"> PAGEREF _Toc24047 \h </w:instrText>
        </w:r>
        <w:r>
          <w:fldChar w:fldCharType="separate"/>
        </w:r>
        <w:r>
          <w:t>10</w:t>
        </w:r>
        <w:r>
          <w:fldChar w:fldCharType="end"/>
        </w:r>
      </w:hyperlink>
    </w:p>
    <w:p>
      <w:pPr>
        <w:pStyle w:val="TOC2"/>
        <w:tabs>
          <w:tab w:val="right" w:leader="dot" w:pos="8306"/>
        </w:tabs>
      </w:pPr>
      <w:hyperlink w:anchor="_Toc24008" w:history="1">
        <w:r>
          <w:rPr>
            <w:rFonts w:ascii="仿宋" w:eastAsia="仿宋" w:hAnsi="仿宋" w:cs="仿宋" w:hint="eastAsia"/>
            <w:lang w:eastAsia="zh-CN"/>
          </w:rPr>
          <w:t>(二)、环保与社会责任</w:t>
        </w:r>
        <w:r>
          <w:tab/>
        </w:r>
        <w:r>
          <w:fldChar w:fldCharType="begin"/>
        </w:r>
        <w:r>
          <w:instrText xml:space="preserve"> PAGEREF _Toc24008 \h </w:instrText>
        </w:r>
        <w:r>
          <w:fldChar w:fldCharType="separate"/>
        </w:r>
        <w:r>
          <w:t>10</w:t>
        </w:r>
        <w:r>
          <w:fldChar w:fldCharType="end"/>
        </w:r>
      </w:hyperlink>
    </w:p>
    <w:p>
      <w:pPr>
        <w:pStyle w:val="TOC1"/>
        <w:tabs>
          <w:tab w:val="right" w:leader="dot" w:pos="8306"/>
        </w:tabs>
      </w:pPr>
      <w:hyperlink w:anchor="_Toc27650" w:history="1">
        <w:r>
          <w:rPr>
            <w:rFonts w:ascii="仿宋" w:eastAsia="仿宋" w:hAnsi="仿宋" w:cs="仿宋" w:hint="eastAsia"/>
            <w:lang w:eastAsia="zh-CN"/>
          </w:rPr>
          <w:t>四、电工材料：电气项目建设单位说明</w:t>
        </w:r>
        <w:r>
          <w:tab/>
        </w:r>
        <w:r>
          <w:fldChar w:fldCharType="begin"/>
        </w:r>
        <w:r>
          <w:instrText xml:space="preserve"> PAGEREF _Toc27650 \h </w:instrText>
        </w:r>
        <w:r>
          <w:fldChar w:fldCharType="separate"/>
        </w:r>
        <w:r>
          <w:t>11</w:t>
        </w:r>
        <w:r>
          <w:fldChar w:fldCharType="end"/>
        </w:r>
      </w:hyperlink>
    </w:p>
    <w:p>
      <w:pPr>
        <w:pStyle w:val="TOC2"/>
        <w:tabs>
          <w:tab w:val="right" w:leader="dot" w:pos="8306"/>
        </w:tabs>
      </w:pPr>
      <w:hyperlink w:anchor="_Toc3573" w:history="1">
        <w:r>
          <w:rPr>
            <w:rFonts w:ascii="仿宋" w:eastAsia="仿宋" w:hAnsi="仿宋" w:cs="仿宋" w:hint="eastAsia"/>
            <w:lang w:eastAsia="zh-CN"/>
          </w:rPr>
          <w:t>(一)、电工材料：电气项目承办单位基本情况</w:t>
        </w:r>
        <w:r>
          <w:tab/>
        </w:r>
        <w:r>
          <w:fldChar w:fldCharType="begin"/>
        </w:r>
        <w:r>
          <w:instrText xml:space="preserve"> PAGEREF _Toc3573 \h </w:instrText>
        </w:r>
        <w:r>
          <w:fldChar w:fldCharType="separate"/>
        </w:r>
        <w:r>
          <w:t>11</w:t>
        </w:r>
        <w:r>
          <w:fldChar w:fldCharType="end"/>
        </w:r>
      </w:hyperlink>
    </w:p>
    <w:p>
      <w:pPr>
        <w:pStyle w:val="TOC2"/>
        <w:tabs>
          <w:tab w:val="right" w:leader="dot" w:pos="8306"/>
        </w:tabs>
      </w:pPr>
      <w:hyperlink w:anchor="_Toc8295" w:history="1">
        <w:r>
          <w:rPr>
            <w:rFonts w:ascii="仿宋" w:eastAsia="仿宋" w:hAnsi="仿宋" w:cs="仿宋" w:hint="eastAsia"/>
            <w:lang w:eastAsia="zh-CN"/>
          </w:rPr>
          <w:t>(二)、公司经济效益分析</w:t>
        </w:r>
        <w:r>
          <w:tab/>
        </w:r>
        <w:r>
          <w:fldChar w:fldCharType="begin"/>
        </w:r>
        <w:r>
          <w:instrText xml:space="preserve"> PAGEREF _Toc8295 \h </w:instrText>
        </w:r>
        <w:r>
          <w:fldChar w:fldCharType="separate"/>
        </w:r>
        <w:r>
          <w:t>12</w:t>
        </w:r>
        <w:r>
          <w:fldChar w:fldCharType="end"/>
        </w:r>
      </w:hyperlink>
    </w:p>
    <w:p>
      <w:pPr>
        <w:pStyle w:val="TOC1"/>
        <w:tabs>
          <w:tab w:val="right" w:leader="dot" w:pos="8306"/>
        </w:tabs>
      </w:pPr>
      <w:hyperlink w:anchor="_Toc9634" w:history="1">
        <w:r>
          <w:rPr>
            <w:rFonts w:ascii="仿宋" w:eastAsia="仿宋" w:hAnsi="仿宋" w:cs="仿宋" w:hint="eastAsia"/>
            <w:lang w:eastAsia="zh-CN"/>
          </w:rPr>
          <w:t>五、电工材料：电气项目选址可行性分析</w:t>
        </w:r>
        <w:r>
          <w:tab/>
        </w:r>
        <w:r>
          <w:fldChar w:fldCharType="begin"/>
        </w:r>
        <w:r>
          <w:instrText xml:space="preserve"> PAGEREF _Toc9634 \h </w:instrText>
        </w:r>
        <w:r>
          <w:fldChar w:fldCharType="separate"/>
        </w:r>
        <w:r>
          <w:t>13</w:t>
        </w:r>
        <w:r>
          <w:fldChar w:fldCharType="end"/>
        </w:r>
      </w:hyperlink>
    </w:p>
    <w:p>
      <w:pPr>
        <w:pStyle w:val="TOC2"/>
        <w:tabs>
          <w:tab w:val="right" w:leader="dot" w:pos="8306"/>
        </w:tabs>
      </w:pPr>
      <w:hyperlink w:anchor="_Toc12272" w:history="1">
        <w:r>
          <w:rPr>
            <w:rFonts w:ascii="仿宋" w:eastAsia="仿宋" w:hAnsi="仿宋" w:cs="仿宋" w:hint="eastAsia"/>
            <w:lang w:eastAsia="zh-CN"/>
          </w:rPr>
          <w:t>(一)、电工材料：电气项目选址</w:t>
        </w:r>
        <w:r>
          <w:tab/>
        </w:r>
        <w:r>
          <w:fldChar w:fldCharType="begin"/>
        </w:r>
        <w:r>
          <w:instrText xml:space="preserve"> PAGEREF _Toc12272 \h </w:instrText>
        </w:r>
        <w:r>
          <w:fldChar w:fldCharType="separate"/>
        </w:r>
        <w:r>
          <w:t>13</w:t>
        </w:r>
        <w:r>
          <w:fldChar w:fldCharType="end"/>
        </w:r>
      </w:hyperlink>
    </w:p>
    <w:p>
      <w:pPr>
        <w:pStyle w:val="TOC2"/>
        <w:tabs>
          <w:tab w:val="right" w:leader="dot" w:pos="8306"/>
        </w:tabs>
      </w:pPr>
      <w:hyperlink w:anchor="_Toc5111" w:history="1">
        <w:r>
          <w:rPr>
            <w:rFonts w:ascii="仿宋" w:eastAsia="仿宋" w:hAnsi="仿宋" w:cs="仿宋" w:hint="eastAsia"/>
            <w:lang w:eastAsia="zh-CN"/>
          </w:rPr>
          <w:t>(二)、用地控制指标</w:t>
        </w:r>
        <w:r>
          <w:tab/>
        </w:r>
        <w:r>
          <w:fldChar w:fldCharType="begin"/>
        </w:r>
        <w:r>
          <w:instrText xml:space="preserve"> PAGEREF _Toc5111 \h </w:instrText>
        </w:r>
        <w:r>
          <w:fldChar w:fldCharType="separate"/>
        </w:r>
        <w:r>
          <w:t>13</w:t>
        </w:r>
        <w:r>
          <w:fldChar w:fldCharType="end"/>
        </w:r>
      </w:hyperlink>
    </w:p>
    <w:p>
      <w:pPr>
        <w:pStyle w:val="TOC2"/>
        <w:tabs>
          <w:tab w:val="right" w:leader="dot" w:pos="8306"/>
        </w:tabs>
      </w:pPr>
      <w:hyperlink w:anchor="_Toc11325" w:history="1">
        <w:r>
          <w:rPr>
            <w:rFonts w:ascii="仿宋" w:eastAsia="仿宋" w:hAnsi="仿宋" w:cs="仿宋" w:hint="eastAsia"/>
            <w:lang w:eastAsia="zh-CN"/>
          </w:rPr>
          <w:t>(三)、节约用地措施</w:t>
        </w:r>
        <w:r>
          <w:tab/>
        </w:r>
        <w:r>
          <w:fldChar w:fldCharType="begin"/>
        </w:r>
        <w:r>
          <w:instrText xml:space="preserve"> PAGEREF _Toc11325 \h </w:instrText>
        </w:r>
        <w:r>
          <w:fldChar w:fldCharType="separate"/>
        </w:r>
        <w:r>
          <w:t>15</w:t>
        </w:r>
        <w:r>
          <w:fldChar w:fldCharType="end"/>
        </w:r>
      </w:hyperlink>
    </w:p>
    <w:p>
      <w:pPr>
        <w:pStyle w:val="TOC2"/>
        <w:tabs>
          <w:tab w:val="right" w:leader="dot" w:pos="8306"/>
        </w:tabs>
      </w:pPr>
      <w:hyperlink w:anchor="_Toc28362" w:history="1">
        <w:r>
          <w:rPr>
            <w:rFonts w:ascii="仿宋" w:eastAsia="仿宋" w:hAnsi="仿宋" w:cs="仿宋" w:hint="eastAsia"/>
            <w:lang w:eastAsia="zh-CN"/>
          </w:rPr>
          <w:t>(四)、总图布置方案</w:t>
        </w:r>
        <w:r>
          <w:tab/>
        </w:r>
        <w:r>
          <w:fldChar w:fldCharType="begin"/>
        </w:r>
        <w:r>
          <w:instrText xml:space="preserve"> PAGEREF _Toc28362 \h </w:instrText>
        </w:r>
        <w:r>
          <w:fldChar w:fldCharType="separate"/>
        </w:r>
        <w:r>
          <w:t>16</w:t>
        </w:r>
        <w:r>
          <w:fldChar w:fldCharType="end"/>
        </w:r>
      </w:hyperlink>
    </w:p>
    <w:p>
      <w:pPr>
        <w:pStyle w:val="TOC2"/>
        <w:tabs>
          <w:tab w:val="right" w:leader="dot" w:pos="8306"/>
        </w:tabs>
      </w:pPr>
      <w:hyperlink w:anchor="_Toc15288" w:history="1">
        <w:r>
          <w:rPr>
            <w:rFonts w:ascii="仿宋" w:eastAsia="仿宋" w:hAnsi="仿宋" w:cs="仿宋" w:hint="eastAsia"/>
            <w:lang w:eastAsia="zh-CN"/>
          </w:rPr>
          <w:t>(五)、选址综合评价</w:t>
        </w:r>
        <w:r>
          <w:tab/>
        </w:r>
        <w:r>
          <w:fldChar w:fldCharType="begin"/>
        </w:r>
        <w:r>
          <w:instrText xml:space="preserve"> PAGEREF _Toc15288 \h </w:instrText>
        </w:r>
        <w:r>
          <w:fldChar w:fldCharType="separate"/>
        </w:r>
        <w:r>
          <w:t>17</w:t>
        </w:r>
        <w:r>
          <w:fldChar w:fldCharType="end"/>
        </w:r>
      </w:hyperlink>
    </w:p>
    <w:p>
      <w:pPr>
        <w:pStyle w:val="TOC1"/>
        <w:tabs>
          <w:tab w:val="right" w:leader="dot" w:pos="8306"/>
        </w:tabs>
      </w:pPr>
      <w:hyperlink w:anchor="_Toc13083" w:history="1">
        <w:r>
          <w:rPr>
            <w:rFonts w:ascii="仿宋" w:eastAsia="仿宋" w:hAnsi="仿宋" w:cs="仿宋" w:hint="eastAsia"/>
            <w:lang w:eastAsia="zh-CN"/>
          </w:rPr>
          <w:t>六、市场分析、调研</w:t>
        </w:r>
        <w:r>
          <w:tab/>
        </w:r>
        <w:r>
          <w:fldChar w:fldCharType="begin"/>
        </w:r>
        <w:r>
          <w:instrText xml:space="preserve"> PAGEREF _Toc13083 \h </w:instrText>
        </w:r>
        <w:r>
          <w:fldChar w:fldCharType="separate"/>
        </w:r>
        <w:r>
          <w:t>18</w:t>
        </w:r>
        <w:r>
          <w:fldChar w:fldCharType="end"/>
        </w:r>
      </w:hyperlink>
    </w:p>
    <w:p>
      <w:pPr>
        <w:pStyle w:val="TOC2"/>
        <w:tabs>
          <w:tab w:val="right" w:leader="dot" w:pos="8306"/>
        </w:tabs>
      </w:pPr>
      <w:hyperlink w:anchor="_Toc7835" w:history="1">
        <w:r>
          <w:rPr>
            <w:rFonts w:ascii="仿宋" w:eastAsia="仿宋" w:hAnsi="仿宋" w:cs="仿宋" w:hint="eastAsia"/>
            <w:lang w:eastAsia="zh-CN"/>
          </w:rPr>
          <w:t>(一)、电工材料：电气行业分析</w:t>
        </w:r>
        <w:r>
          <w:tab/>
        </w:r>
        <w:r>
          <w:fldChar w:fldCharType="begin"/>
        </w:r>
        <w:r>
          <w:instrText xml:space="preserve"> PAGEREF _Toc7835 \h </w:instrText>
        </w:r>
        <w:r>
          <w:fldChar w:fldCharType="separate"/>
        </w:r>
        <w:r>
          <w:t>18</w:t>
        </w:r>
        <w:r>
          <w:fldChar w:fldCharType="end"/>
        </w:r>
      </w:hyperlink>
    </w:p>
    <w:p>
      <w:pPr>
        <w:pStyle w:val="TOC2"/>
        <w:tabs>
          <w:tab w:val="right" w:leader="dot" w:pos="8306"/>
        </w:tabs>
      </w:pPr>
      <w:hyperlink w:anchor="_Toc25235" w:history="1">
        <w:r>
          <w:rPr>
            <w:rFonts w:ascii="仿宋" w:eastAsia="仿宋" w:hAnsi="仿宋" w:cs="仿宋" w:hint="eastAsia"/>
            <w:lang w:eastAsia="zh-CN"/>
          </w:rPr>
          <w:t>(二)、电工材料：电气市场分析预测</w:t>
        </w:r>
        <w:r>
          <w:tab/>
        </w:r>
        <w:r>
          <w:fldChar w:fldCharType="begin"/>
        </w:r>
        <w:r>
          <w:instrText xml:space="preserve"> PAGEREF _Toc25235 \h </w:instrText>
        </w:r>
        <w:r>
          <w:fldChar w:fldCharType="separate"/>
        </w:r>
        <w:r>
          <w:t>19</w:t>
        </w:r>
        <w:r>
          <w:fldChar w:fldCharType="end"/>
        </w:r>
      </w:hyperlink>
    </w:p>
    <w:p>
      <w:pPr>
        <w:pStyle w:val="TOC1"/>
        <w:tabs>
          <w:tab w:val="right" w:leader="dot" w:pos="8306"/>
        </w:tabs>
      </w:pPr>
      <w:hyperlink w:anchor="_Toc20725" w:history="1">
        <w:r>
          <w:rPr>
            <w:rFonts w:ascii="仿宋" w:eastAsia="仿宋" w:hAnsi="仿宋" w:cs="仿宋" w:hint="eastAsia"/>
            <w:lang w:eastAsia="zh-CN"/>
          </w:rPr>
          <w:t>七、电工材料：电气项目投资规划</w:t>
        </w:r>
        <w:r>
          <w:tab/>
        </w:r>
        <w:r>
          <w:fldChar w:fldCharType="begin"/>
        </w:r>
        <w:r>
          <w:instrText xml:space="preserve"> PAGEREF _Toc20725 \h </w:instrText>
        </w:r>
        <w:r>
          <w:fldChar w:fldCharType="separate"/>
        </w:r>
        <w:r>
          <w:t>20</w:t>
        </w:r>
        <w:r>
          <w:fldChar w:fldCharType="end"/>
        </w:r>
      </w:hyperlink>
    </w:p>
    <w:p>
      <w:pPr>
        <w:pStyle w:val="TOC2"/>
        <w:tabs>
          <w:tab w:val="right" w:leader="dot" w:pos="8306"/>
        </w:tabs>
      </w:pPr>
      <w:hyperlink w:anchor="_Toc11748" w:history="1">
        <w:r>
          <w:rPr>
            <w:rFonts w:ascii="仿宋" w:eastAsia="仿宋" w:hAnsi="仿宋" w:cs="仿宋" w:hint="eastAsia"/>
            <w:lang w:eastAsia="zh-CN"/>
          </w:rPr>
          <w:t>(一)、电工材料：电气项目总投资估算</w:t>
        </w:r>
        <w:r>
          <w:tab/>
        </w:r>
        <w:r>
          <w:fldChar w:fldCharType="begin"/>
        </w:r>
        <w:r>
          <w:instrText xml:space="preserve"> PAGEREF _Toc11748 \h </w:instrText>
        </w:r>
        <w:r>
          <w:fldChar w:fldCharType="separate"/>
        </w:r>
        <w:r>
          <w:t>20</w:t>
        </w:r>
        <w:r>
          <w:fldChar w:fldCharType="end"/>
        </w:r>
      </w:hyperlink>
    </w:p>
    <w:p>
      <w:pPr>
        <w:pStyle w:val="TOC2"/>
        <w:tabs>
          <w:tab w:val="right" w:leader="dot" w:pos="8306"/>
        </w:tabs>
      </w:pPr>
      <w:hyperlink w:anchor="_Toc23048" w:history="1">
        <w:r>
          <w:rPr>
            <w:rFonts w:ascii="仿宋" w:eastAsia="仿宋" w:hAnsi="仿宋" w:cs="仿宋" w:hint="eastAsia"/>
            <w:lang w:eastAsia="zh-CN"/>
          </w:rPr>
          <w:t>(二)、资金筹措</w:t>
        </w:r>
        <w:r>
          <w:tab/>
        </w:r>
        <w:r>
          <w:fldChar w:fldCharType="begin"/>
        </w:r>
        <w:r>
          <w:instrText xml:space="preserve"> PAGEREF _Toc23048 \h </w:instrText>
        </w:r>
        <w:r>
          <w:fldChar w:fldCharType="separate"/>
        </w:r>
        <w:r>
          <w:t>21</w:t>
        </w:r>
        <w:r>
          <w:fldChar w:fldCharType="end"/>
        </w:r>
      </w:hyperlink>
    </w:p>
    <w:p>
      <w:pPr>
        <w:pStyle w:val="TOC1"/>
        <w:tabs>
          <w:tab w:val="right" w:leader="dot" w:pos="8306"/>
        </w:tabs>
      </w:pPr>
      <w:hyperlink w:anchor="_Toc6969" w:history="1">
        <w:r>
          <w:rPr>
            <w:rFonts w:ascii="仿宋" w:eastAsia="仿宋" w:hAnsi="仿宋" w:cs="仿宋" w:hint="eastAsia"/>
            <w:lang w:eastAsia="zh-CN"/>
          </w:rPr>
          <w:t>八、电工材料：电气项目计划安排</w:t>
        </w:r>
        <w:r>
          <w:tab/>
        </w:r>
        <w:r>
          <w:fldChar w:fldCharType="begin"/>
        </w:r>
        <w:r>
          <w:instrText xml:space="preserve"> PAGEREF _Toc6969 \h </w:instrText>
        </w:r>
        <w:r>
          <w:fldChar w:fldCharType="separate"/>
        </w:r>
        <w:r>
          <w:t>22</w:t>
        </w:r>
        <w:r>
          <w:fldChar w:fldCharType="end"/>
        </w:r>
      </w:hyperlink>
    </w:p>
    <w:p>
      <w:pPr>
        <w:pStyle w:val="TOC2"/>
        <w:tabs>
          <w:tab w:val="right" w:leader="dot" w:pos="8306"/>
        </w:tabs>
      </w:pPr>
      <w:hyperlink w:anchor="_Toc7037" w:history="1">
        <w:r>
          <w:rPr>
            <w:rFonts w:ascii="仿宋" w:eastAsia="仿宋" w:hAnsi="仿宋" w:cs="仿宋" w:hint="eastAsia"/>
            <w:lang w:eastAsia="zh-CN"/>
          </w:rPr>
          <w:t>(一)、建设周期</w:t>
        </w:r>
        <w:r>
          <w:tab/>
        </w:r>
        <w:r>
          <w:fldChar w:fldCharType="begin"/>
        </w:r>
        <w:r>
          <w:instrText xml:space="preserve"> PAGEREF _Toc7037 \h </w:instrText>
        </w:r>
        <w:r>
          <w:fldChar w:fldCharType="separate"/>
        </w:r>
        <w:r>
          <w:t>22</w:t>
        </w:r>
        <w:r>
          <w:fldChar w:fldCharType="end"/>
        </w:r>
      </w:hyperlink>
    </w:p>
    <w:p>
      <w:pPr>
        <w:pStyle w:val="TOC2"/>
        <w:tabs>
          <w:tab w:val="right" w:leader="dot" w:pos="8306"/>
        </w:tabs>
      </w:pPr>
      <w:hyperlink w:anchor="_Toc20762" w:history="1">
        <w:r>
          <w:rPr>
            <w:rFonts w:ascii="仿宋" w:eastAsia="仿宋" w:hAnsi="仿宋" w:cs="仿宋" w:hint="eastAsia"/>
            <w:lang w:eastAsia="zh-CN"/>
          </w:rPr>
          <w:t>(二)、建设进度</w:t>
        </w:r>
        <w:r>
          <w:tab/>
        </w:r>
        <w:r>
          <w:fldChar w:fldCharType="begin"/>
        </w:r>
        <w:r>
          <w:instrText xml:space="preserve"> PAGEREF _Toc20762 \h </w:instrText>
        </w:r>
        <w:r>
          <w:fldChar w:fldCharType="separate"/>
        </w:r>
        <w:r>
          <w:t>23</w:t>
        </w:r>
        <w:r>
          <w:fldChar w:fldCharType="end"/>
        </w:r>
      </w:hyperlink>
    </w:p>
    <w:p>
      <w:pPr>
        <w:pStyle w:val="TOC2"/>
        <w:tabs>
          <w:tab w:val="right" w:leader="dot" w:pos="8306"/>
        </w:tabs>
      </w:pPr>
      <w:hyperlink w:anchor="_Toc18233" w:history="1">
        <w:r>
          <w:rPr>
            <w:rFonts w:ascii="仿宋" w:eastAsia="仿宋" w:hAnsi="仿宋" w:cs="仿宋" w:hint="eastAsia"/>
            <w:lang w:eastAsia="zh-CN"/>
          </w:rPr>
          <w:t>(三)、进度安排注意事项</w:t>
        </w:r>
        <w:r>
          <w:tab/>
        </w:r>
        <w:r>
          <w:fldChar w:fldCharType="begin"/>
        </w:r>
        <w:r>
          <w:instrText xml:space="preserve"> PAGEREF _Toc18233 \h </w:instrText>
        </w:r>
        <w:r>
          <w:fldChar w:fldCharType="separate"/>
        </w:r>
        <w:r>
          <w:t>24</w:t>
        </w:r>
        <w:r>
          <w:fldChar w:fldCharType="end"/>
        </w:r>
      </w:hyperlink>
    </w:p>
    <w:p>
      <w:pPr>
        <w:pStyle w:val="TOC2"/>
        <w:tabs>
          <w:tab w:val="right" w:leader="dot" w:pos="8306"/>
        </w:tabs>
      </w:pPr>
      <w:hyperlink w:anchor="_Toc12650" w:history="1">
        <w:r>
          <w:rPr>
            <w:rFonts w:ascii="仿宋" w:eastAsia="仿宋" w:hAnsi="仿宋" w:cs="仿宋" w:hint="eastAsia"/>
            <w:lang w:eastAsia="zh-CN"/>
          </w:rPr>
          <w:t>(四)、人力资源配置</w:t>
        </w:r>
        <w:r>
          <w:tab/>
        </w:r>
        <w:r>
          <w:fldChar w:fldCharType="begin"/>
        </w:r>
        <w:r>
          <w:instrText xml:space="preserve"> PAGEREF _Toc12650 \h </w:instrText>
        </w:r>
        <w:r>
          <w:fldChar w:fldCharType="separate"/>
        </w:r>
        <w:r>
          <w:t>26</w:t>
        </w:r>
        <w:r>
          <w:fldChar w:fldCharType="end"/>
        </w:r>
      </w:hyperlink>
    </w:p>
    <w:p>
      <w:pPr>
        <w:pStyle w:val="TOC1"/>
        <w:tabs>
          <w:tab w:val="right" w:leader="dot" w:pos="8306"/>
        </w:tabs>
      </w:pPr>
      <w:hyperlink w:anchor="_Toc6363" w:history="1">
        <w:r>
          <w:rPr>
            <w:rFonts w:ascii="仿宋" w:eastAsia="仿宋" w:hAnsi="仿宋" w:cs="仿宋" w:hint="eastAsia"/>
            <w:lang w:eastAsia="zh-CN"/>
          </w:rPr>
          <w:t>九、电工材料：电气项目环境影响分析</w:t>
        </w:r>
        <w:r>
          <w:tab/>
        </w:r>
        <w:r>
          <w:fldChar w:fldCharType="begin"/>
        </w:r>
        <w:r>
          <w:instrText xml:space="preserve"> PAGEREF _Toc6363 \h </w:instrText>
        </w:r>
        <w:r>
          <w:fldChar w:fldCharType="separate"/>
        </w:r>
        <w:r>
          <w:t>26</w:t>
        </w:r>
        <w:r>
          <w:fldChar w:fldCharType="end"/>
        </w:r>
      </w:hyperlink>
    </w:p>
    <w:p>
      <w:pPr>
        <w:pStyle w:val="TOC2"/>
        <w:tabs>
          <w:tab w:val="right" w:leader="dot" w:pos="8306"/>
        </w:tabs>
      </w:pPr>
      <w:hyperlink w:anchor="_Toc3439" w:history="1">
        <w:r>
          <w:rPr>
            <w:rFonts w:ascii="仿宋" w:eastAsia="仿宋" w:hAnsi="仿宋" w:cs="仿宋" w:hint="eastAsia"/>
            <w:lang w:eastAsia="zh-CN"/>
          </w:rPr>
          <w:t>(一)、建设区域环境质量现状</w:t>
        </w:r>
        <w:r>
          <w:tab/>
        </w:r>
        <w:r>
          <w:fldChar w:fldCharType="begin"/>
        </w:r>
        <w:r>
          <w:instrText xml:space="preserve"> PAGEREF _Toc3439 \h </w:instrText>
        </w:r>
        <w:r>
          <w:fldChar w:fldCharType="separate"/>
        </w:r>
        <w:r>
          <w:t>26</w:t>
        </w:r>
        <w:r>
          <w:fldChar w:fldCharType="end"/>
        </w:r>
      </w:hyperlink>
    </w:p>
    <w:p>
      <w:pPr>
        <w:pStyle w:val="TOC2"/>
        <w:tabs>
          <w:tab w:val="right" w:leader="dot" w:pos="8306"/>
        </w:tabs>
      </w:pPr>
      <w:hyperlink w:anchor="_Toc6186" w:history="1">
        <w:r>
          <w:rPr>
            <w:rFonts w:ascii="仿宋" w:eastAsia="仿宋" w:hAnsi="仿宋" w:cs="仿宋" w:hint="eastAsia"/>
            <w:lang w:eastAsia="zh-CN"/>
          </w:rPr>
          <w:t>(二)、建设期环境保护</w:t>
        </w:r>
        <w:r>
          <w:tab/>
        </w:r>
        <w:r>
          <w:fldChar w:fldCharType="begin"/>
        </w:r>
        <w:r>
          <w:instrText xml:space="preserve"> PAGEREF _Toc6186 \h </w:instrText>
        </w:r>
        <w:r>
          <w:fldChar w:fldCharType="separate"/>
        </w:r>
        <w:r>
          <w:t>28</w:t>
        </w:r>
        <w:r>
          <w:fldChar w:fldCharType="end"/>
        </w:r>
      </w:hyperlink>
    </w:p>
    <w:p>
      <w:pPr>
        <w:pStyle w:val="TOC2"/>
        <w:tabs>
          <w:tab w:val="right" w:leader="dot" w:pos="8306"/>
        </w:tabs>
      </w:pPr>
      <w:hyperlink w:anchor="_Toc17156" w:history="1">
        <w:r>
          <w:rPr>
            <w:rFonts w:ascii="仿宋" w:eastAsia="仿宋" w:hAnsi="仿宋" w:cs="仿宋" w:hint="eastAsia"/>
            <w:lang w:eastAsia="zh-CN"/>
          </w:rPr>
          <w:t>(三)、运营期环境保护</w:t>
        </w:r>
        <w:r>
          <w:tab/>
        </w:r>
        <w:r>
          <w:fldChar w:fldCharType="begin"/>
        </w:r>
        <w:r>
          <w:instrText xml:space="preserve"> PAGEREF _Toc17156 \h </w:instrText>
        </w:r>
        <w:r>
          <w:fldChar w:fldCharType="separate"/>
        </w:r>
        <w:r>
          <w:t>29</w:t>
        </w:r>
        <w:r>
          <w:fldChar w:fldCharType="end"/>
        </w:r>
      </w:hyperlink>
    </w:p>
    <w:p>
      <w:pPr>
        <w:pStyle w:val="TOC2"/>
        <w:tabs>
          <w:tab w:val="right" w:leader="dot" w:pos="8306"/>
        </w:tabs>
      </w:pPr>
      <w:hyperlink w:anchor="_Toc5120" w:history="1">
        <w:r>
          <w:rPr>
            <w:rFonts w:ascii="仿宋" w:eastAsia="仿宋" w:hAnsi="仿宋" w:cs="仿宋" w:hint="eastAsia"/>
            <w:lang w:eastAsia="zh-CN"/>
          </w:rPr>
          <w:t>(四)、电工材料：电气项目建设对区域经济的影响</w:t>
        </w:r>
        <w:r>
          <w:tab/>
        </w:r>
        <w:r>
          <w:fldChar w:fldCharType="begin"/>
        </w:r>
        <w:r>
          <w:instrText xml:space="preserve"> PAGEREF _Toc5120 \h </w:instrText>
        </w:r>
        <w:r>
          <w:fldChar w:fldCharType="separate"/>
        </w:r>
        <w:r>
          <w:t>31</w:t>
        </w:r>
        <w:r>
          <w:fldChar w:fldCharType="end"/>
        </w:r>
      </w:hyperlink>
    </w:p>
    <w:p>
      <w:pPr>
        <w:pStyle w:val="TOC2"/>
        <w:tabs>
          <w:tab w:val="right" w:leader="dot" w:pos="8306"/>
        </w:tabs>
      </w:pPr>
      <w:hyperlink w:anchor="_Toc21602" w:history="1">
        <w:r>
          <w:rPr>
            <w:rFonts w:ascii="仿宋" w:eastAsia="仿宋" w:hAnsi="仿宋" w:cs="仿宋" w:hint="eastAsia"/>
            <w:lang w:eastAsia="zh-CN"/>
          </w:rPr>
          <w:t>(五)、废弃物处理</w:t>
        </w:r>
        <w:r>
          <w:tab/>
        </w:r>
        <w:r>
          <w:fldChar w:fldCharType="begin"/>
        </w:r>
        <w:r>
          <w:instrText xml:space="preserve"> PAGEREF _Toc21602 \h </w:instrText>
        </w:r>
        <w:r>
          <w:fldChar w:fldCharType="separate"/>
        </w:r>
        <w:r>
          <w:t>32</w:t>
        </w:r>
        <w:r>
          <w:fldChar w:fldCharType="end"/>
        </w:r>
      </w:hyperlink>
    </w:p>
    <w:p>
      <w:pPr>
        <w:pStyle w:val="TOC2"/>
        <w:tabs>
          <w:tab w:val="right" w:leader="dot" w:pos="8306"/>
        </w:tabs>
      </w:pPr>
      <w:hyperlink w:anchor="_Toc16750" w:history="1">
        <w:r>
          <w:rPr>
            <w:rFonts w:ascii="仿宋" w:eastAsia="仿宋" w:hAnsi="仿宋" w:cs="仿宋" w:hint="eastAsia"/>
            <w:lang w:eastAsia="zh-CN"/>
          </w:rPr>
          <w:t>(六)、特殊环境影响分析</w:t>
        </w:r>
        <w:r>
          <w:tab/>
        </w:r>
        <w:r>
          <w:fldChar w:fldCharType="begin"/>
        </w:r>
        <w:r>
          <w:instrText xml:space="preserve"> PAGEREF _Toc16750 \h </w:instrText>
        </w:r>
        <w:r>
          <w:fldChar w:fldCharType="separate"/>
        </w:r>
        <w:r>
          <w:t>34</w:t>
        </w:r>
        <w:r>
          <w:fldChar w:fldCharType="end"/>
        </w:r>
      </w:hyperlink>
    </w:p>
    <w:p>
      <w:pPr>
        <w:pStyle w:val="TOC2"/>
        <w:tabs>
          <w:tab w:val="right" w:leader="dot" w:pos="8306"/>
        </w:tabs>
      </w:pPr>
      <w:hyperlink w:anchor="_Toc22305" w:history="1">
        <w:r>
          <w:rPr>
            <w:rFonts w:ascii="仿宋" w:eastAsia="仿宋" w:hAnsi="仿宋" w:cs="仿宋" w:hint="eastAsia"/>
            <w:lang w:eastAsia="zh-CN"/>
          </w:rPr>
          <w:t>(七)、清洁生产</w:t>
        </w:r>
        <w:r>
          <w:tab/>
        </w:r>
        <w:r>
          <w:fldChar w:fldCharType="begin"/>
        </w:r>
        <w:r>
          <w:instrText xml:space="preserve"> PAGEREF _Toc22305 \h </w:instrText>
        </w:r>
        <w:r>
          <w:fldChar w:fldCharType="separate"/>
        </w:r>
        <w:r>
          <w:t>35</w:t>
        </w:r>
        <w:r>
          <w:fldChar w:fldCharType="end"/>
        </w:r>
      </w:hyperlink>
    </w:p>
    <w:p>
      <w:pPr>
        <w:pStyle w:val="TOC2"/>
        <w:tabs>
          <w:tab w:val="right" w:leader="dot" w:pos="8306"/>
        </w:tabs>
      </w:pPr>
      <w:hyperlink w:anchor="_Toc2357" w:history="1">
        <w:r>
          <w:rPr>
            <w:rFonts w:ascii="仿宋" w:eastAsia="仿宋" w:hAnsi="仿宋" w:cs="仿宋" w:hint="eastAsia"/>
            <w:lang w:eastAsia="zh-CN"/>
          </w:rPr>
          <w:t>(八)、环境保护综合评价</w:t>
        </w:r>
        <w:r>
          <w:tab/>
        </w:r>
        <w:r>
          <w:fldChar w:fldCharType="begin"/>
        </w:r>
        <w:r>
          <w:instrText xml:space="preserve"> PAGEREF _Toc2357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60" w:history="1">
        <w:r>
          <w:rPr>
            <w:rFonts w:ascii="仿宋" w:eastAsia="仿宋" w:hAnsi="仿宋" w:cs="仿宋" w:hint="eastAsia"/>
            <w:lang w:eastAsia="zh-CN"/>
          </w:rPr>
          <w:t>十、生产安全保护</w:t>
        </w:r>
        <w:r>
          <w:tab/>
        </w:r>
        <w:r>
          <w:fldChar w:fldCharType="begin"/>
        </w:r>
        <w:r>
          <w:instrText xml:space="preserve"> PAGEREF _Toc15460 \h </w:instrText>
        </w:r>
        <w:r>
          <w:fldChar w:fldCharType="separate"/>
        </w:r>
        <w:r>
          <w:t>37</w:t>
        </w:r>
        <w:r>
          <w:fldChar w:fldCharType="end"/>
        </w:r>
      </w:hyperlink>
    </w:p>
    <w:p>
      <w:pPr>
        <w:pStyle w:val="TOC2"/>
        <w:tabs>
          <w:tab w:val="right" w:leader="dot" w:pos="8306"/>
        </w:tabs>
      </w:pPr>
      <w:hyperlink w:anchor="_Toc7620" w:history="1">
        <w:r>
          <w:rPr>
            <w:rFonts w:ascii="仿宋" w:eastAsia="仿宋" w:hAnsi="仿宋" w:cs="仿宋" w:hint="eastAsia"/>
            <w:lang w:eastAsia="zh-CN"/>
          </w:rPr>
          <w:t>(一)、消防安全</w:t>
        </w:r>
        <w:r>
          <w:tab/>
        </w:r>
        <w:r>
          <w:fldChar w:fldCharType="begin"/>
        </w:r>
        <w:r>
          <w:instrText xml:space="preserve"> PAGEREF _Toc7620 \h </w:instrText>
        </w:r>
        <w:r>
          <w:fldChar w:fldCharType="separate"/>
        </w:r>
        <w:r>
          <w:t>37</w:t>
        </w:r>
        <w:r>
          <w:fldChar w:fldCharType="end"/>
        </w:r>
      </w:hyperlink>
    </w:p>
    <w:p>
      <w:pPr>
        <w:pStyle w:val="TOC2"/>
        <w:tabs>
          <w:tab w:val="right" w:leader="dot" w:pos="8306"/>
        </w:tabs>
      </w:pPr>
      <w:hyperlink w:anchor="_Toc17233" w:history="1">
        <w:r>
          <w:rPr>
            <w:rFonts w:ascii="仿宋" w:eastAsia="仿宋" w:hAnsi="仿宋" w:cs="仿宋" w:hint="eastAsia"/>
            <w:lang w:eastAsia="zh-CN"/>
          </w:rPr>
          <w:t>(二)、防火防爆总图布置措施</w:t>
        </w:r>
        <w:r>
          <w:tab/>
        </w:r>
        <w:r>
          <w:fldChar w:fldCharType="begin"/>
        </w:r>
        <w:r>
          <w:instrText xml:space="preserve"> PAGEREF _Toc17233 \h </w:instrText>
        </w:r>
        <w:r>
          <w:fldChar w:fldCharType="separate"/>
        </w:r>
        <w:r>
          <w:t>39</w:t>
        </w:r>
        <w:r>
          <w:fldChar w:fldCharType="end"/>
        </w:r>
      </w:hyperlink>
    </w:p>
    <w:p>
      <w:pPr>
        <w:pStyle w:val="TOC2"/>
        <w:tabs>
          <w:tab w:val="right" w:leader="dot" w:pos="8306"/>
        </w:tabs>
      </w:pPr>
      <w:hyperlink w:anchor="_Toc1620" w:history="1">
        <w:r>
          <w:rPr>
            <w:rFonts w:ascii="仿宋" w:eastAsia="仿宋" w:hAnsi="仿宋" w:cs="仿宋" w:hint="eastAsia"/>
            <w:lang w:eastAsia="zh-CN"/>
          </w:rPr>
          <w:t>(三)、自然灾害防范措施</w:t>
        </w:r>
        <w:r>
          <w:tab/>
        </w:r>
        <w:r>
          <w:fldChar w:fldCharType="begin"/>
        </w:r>
        <w:r>
          <w:instrText xml:space="preserve"> PAGEREF _Toc1620 \h </w:instrText>
        </w:r>
        <w:r>
          <w:fldChar w:fldCharType="separate"/>
        </w:r>
        <w:r>
          <w:t>40</w:t>
        </w:r>
        <w:r>
          <w:fldChar w:fldCharType="end"/>
        </w:r>
      </w:hyperlink>
    </w:p>
    <w:p>
      <w:pPr>
        <w:pStyle w:val="TOC2"/>
        <w:tabs>
          <w:tab w:val="right" w:leader="dot" w:pos="8306"/>
        </w:tabs>
      </w:pPr>
      <w:hyperlink w:anchor="_Toc12345" w:history="1">
        <w:r>
          <w:rPr>
            <w:rFonts w:ascii="仿宋" w:eastAsia="仿宋" w:hAnsi="仿宋" w:cs="仿宋" w:hint="eastAsia"/>
            <w:lang w:eastAsia="zh-CN"/>
          </w:rPr>
          <w:t>(四)、安全色及安全标志使用要求</w:t>
        </w:r>
        <w:r>
          <w:tab/>
        </w:r>
        <w:r>
          <w:fldChar w:fldCharType="begin"/>
        </w:r>
        <w:r>
          <w:instrText xml:space="preserve"> PAGEREF _Toc12345 \h </w:instrText>
        </w:r>
        <w:r>
          <w:fldChar w:fldCharType="separate"/>
        </w:r>
        <w:r>
          <w:t>41</w:t>
        </w:r>
        <w:r>
          <w:fldChar w:fldCharType="end"/>
        </w:r>
      </w:hyperlink>
    </w:p>
    <w:p>
      <w:pPr>
        <w:pStyle w:val="TOC2"/>
        <w:tabs>
          <w:tab w:val="right" w:leader="dot" w:pos="8306"/>
        </w:tabs>
      </w:pPr>
      <w:hyperlink w:anchor="_Toc28650" w:history="1">
        <w:r>
          <w:rPr>
            <w:rFonts w:ascii="仿宋" w:eastAsia="仿宋" w:hAnsi="仿宋" w:cs="仿宋" w:hint="eastAsia"/>
            <w:lang w:eastAsia="zh-CN"/>
          </w:rPr>
          <w:t>(五)、防尘防毒措施</w:t>
        </w:r>
        <w:r>
          <w:tab/>
        </w:r>
        <w:r>
          <w:fldChar w:fldCharType="begin"/>
        </w:r>
        <w:r>
          <w:instrText xml:space="preserve"> PAGEREF _Toc28650 \h </w:instrText>
        </w:r>
        <w:r>
          <w:fldChar w:fldCharType="separate"/>
        </w:r>
        <w:r>
          <w:t>42</w:t>
        </w:r>
        <w:r>
          <w:fldChar w:fldCharType="end"/>
        </w:r>
      </w:hyperlink>
    </w:p>
    <w:p>
      <w:pPr>
        <w:pStyle w:val="TOC2"/>
        <w:tabs>
          <w:tab w:val="right" w:leader="dot" w:pos="8306"/>
        </w:tabs>
      </w:pPr>
      <w:hyperlink w:anchor="_Toc30246" w:history="1">
        <w:r>
          <w:rPr>
            <w:rFonts w:ascii="仿宋" w:eastAsia="仿宋" w:hAnsi="仿宋" w:cs="仿宋" w:hint="eastAsia"/>
            <w:lang w:eastAsia="zh-CN"/>
          </w:rPr>
          <w:t>(六)、防静电、触电防护及防雷措施</w:t>
        </w:r>
        <w:r>
          <w:tab/>
        </w:r>
        <w:r>
          <w:fldChar w:fldCharType="begin"/>
        </w:r>
        <w:r>
          <w:instrText xml:space="preserve"> PAGEREF _Toc30246 \h </w:instrText>
        </w:r>
        <w:r>
          <w:fldChar w:fldCharType="separate"/>
        </w:r>
        <w:r>
          <w:t>43</w:t>
        </w:r>
        <w:r>
          <w:fldChar w:fldCharType="end"/>
        </w:r>
      </w:hyperlink>
    </w:p>
    <w:p>
      <w:pPr>
        <w:pStyle w:val="TOC2"/>
        <w:tabs>
          <w:tab w:val="right" w:leader="dot" w:pos="8306"/>
        </w:tabs>
      </w:pPr>
      <w:hyperlink w:anchor="_Toc23352" w:history="1">
        <w:r>
          <w:rPr>
            <w:rFonts w:ascii="仿宋" w:eastAsia="仿宋" w:hAnsi="仿宋" w:cs="仿宋" w:hint="eastAsia"/>
            <w:lang w:eastAsia="zh-CN"/>
          </w:rPr>
          <w:t>(七)、机械设备安全保障措施</w:t>
        </w:r>
        <w:r>
          <w:tab/>
        </w:r>
        <w:r>
          <w:fldChar w:fldCharType="begin"/>
        </w:r>
        <w:r>
          <w:instrText xml:space="preserve"> PAGEREF _Toc23352 \h </w:instrText>
        </w:r>
        <w:r>
          <w:fldChar w:fldCharType="separate"/>
        </w:r>
        <w:r>
          <w:t>44</w:t>
        </w:r>
        <w:r>
          <w:fldChar w:fldCharType="end"/>
        </w:r>
      </w:hyperlink>
    </w:p>
    <w:p>
      <w:pPr>
        <w:pStyle w:val="TOC1"/>
        <w:tabs>
          <w:tab w:val="right" w:leader="dot" w:pos="8306"/>
        </w:tabs>
      </w:pPr>
      <w:hyperlink w:anchor="_Toc11682" w:history="1">
        <w:r>
          <w:rPr>
            <w:rFonts w:ascii="仿宋" w:eastAsia="仿宋" w:hAnsi="仿宋" w:cs="仿宋" w:hint="eastAsia"/>
            <w:lang w:eastAsia="zh-CN"/>
          </w:rPr>
          <w:t>十一、电工材料：电气项目风险管理</w:t>
        </w:r>
        <w:r>
          <w:tab/>
        </w:r>
        <w:r>
          <w:fldChar w:fldCharType="begin"/>
        </w:r>
        <w:r>
          <w:instrText xml:space="preserve"> PAGEREF _Toc11682 \h </w:instrText>
        </w:r>
        <w:r>
          <w:fldChar w:fldCharType="separate"/>
        </w:r>
        <w:r>
          <w:t>45</w:t>
        </w:r>
        <w:r>
          <w:fldChar w:fldCharType="end"/>
        </w:r>
      </w:hyperlink>
    </w:p>
    <w:p>
      <w:pPr>
        <w:pStyle w:val="TOC2"/>
        <w:tabs>
          <w:tab w:val="right" w:leader="dot" w:pos="8306"/>
        </w:tabs>
      </w:pPr>
      <w:hyperlink w:anchor="_Toc14006" w:history="1">
        <w:r>
          <w:rPr>
            <w:rFonts w:ascii="仿宋" w:eastAsia="仿宋" w:hAnsi="仿宋" w:cs="仿宋" w:hint="eastAsia"/>
            <w:lang w:eastAsia="zh-CN"/>
          </w:rPr>
          <w:t>(一)、风险识别与评估</w:t>
        </w:r>
        <w:r>
          <w:tab/>
        </w:r>
        <w:r>
          <w:fldChar w:fldCharType="begin"/>
        </w:r>
        <w:r>
          <w:instrText xml:space="preserve"> PAGEREF _Toc14006 \h </w:instrText>
        </w:r>
        <w:r>
          <w:fldChar w:fldCharType="separate"/>
        </w:r>
        <w:r>
          <w:t>45</w:t>
        </w:r>
        <w:r>
          <w:fldChar w:fldCharType="end"/>
        </w:r>
      </w:hyperlink>
    </w:p>
    <w:p>
      <w:pPr>
        <w:pStyle w:val="TOC2"/>
        <w:tabs>
          <w:tab w:val="right" w:leader="dot" w:pos="8306"/>
        </w:tabs>
      </w:pPr>
      <w:hyperlink w:anchor="_Toc19190" w:history="1">
        <w:r>
          <w:rPr>
            <w:rFonts w:ascii="仿宋" w:eastAsia="仿宋" w:hAnsi="仿宋" w:cs="仿宋" w:hint="eastAsia"/>
            <w:lang w:eastAsia="zh-CN"/>
          </w:rPr>
          <w:t>(二)、风险应对策略</w:t>
        </w:r>
        <w:r>
          <w:tab/>
        </w:r>
        <w:r>
          <w:fldChar w:fldCharType="begin"/>
        </w:r>
        <w:r>
          <w:instrText xml:space="preserve"> PAGEREF _Toc19190 \h </w:instrText>
        </w:r>
        <w:r>
          <w:fldChar w:fldCharType="separate"/>
        </w:r>
        <w:r>
          <w:t>47</w:t>
        </w:r>
        <w:r>
          <w:fldChar w:fldCharType="end"/>
        </w:r>
      </w:hyperlink>
    </w:p>
    <w:p>
      <w:pPr>
        <w:pStyle w:val="TOC2"/>
        <w:tabs>
          <w:tab w:val="right" w:leader="dot" w:pos="8306"/>
        </w:tabs>
      </w:pPr>
      <w:hyperlink w:anchor="_Toc11890" w:history="1">
        <w:r>
          <w:rPr>
            <w:rFonts w:ascii="仿宋" w:eastAsia="仿宋" w:hAnsi="仿宋" w:cs="仿宋" w:hint="eastAsia"/>
            <w:lang w:eastAsia="zh-CN"/>
          </w:rPr>
          <w:t>(三)、风险监控与控制</w:t>
        </w:r>
        <w:r>
          <w:tab/>
        </w:r>
        <w:r>
          <w:fldChar w:fldCharType="begin"/>
        </w:r>
        <w:r>
          <w:instrText xml:space="preserve"> PAGEREF _Toc11890 \h </w:instrText>
        </w:r>
        <w:r>
          <w:fldChar w:fldCharType="separate"/>
        </w:r>
        <w:r>
          <w:t>48</w:t>
        </w:r>
        <w:r>
          <w:fldChar w:fldCharType="end"/>
        </w:r>
      </w:hyperlink>
    </w:p>
    <w:p>
      <w:pPr>
        <w:pStyle w:val="TOC1"/>
        <w:tabs>
          <w:tab w:val="right" w:leader="dot" w:pos="8306"/>
        </w:tabs>
      </w:pPr>
      <w:hyperlink w:anchor="_Toc22329" w:history="1">
        <w:r>
          <w:rPr>
            <w:rFonts w:ascii="仿宋" w:eastAsia="仿宋" w:hAnsi="仿宋" w:cs="仿宋" w:hint="eastAsia"/>
            <w:lang w:eastAsia="zh-CN"/>
          </w:rPr>
          <w:t>十二、电工材料：电气项目财务管理</w:t>
        </w:r>
        <w:r>
          <w:tab/>
        </w:r>
        <w:r>
          <w:fldChar w:fldCharType="begin"/>
        </w:r>
        <w:r>
          <w:instrText xml:space="preserve"> PAGEREF _Toc22329 \h </w:instrText>
        </w:r>
        <w:r>
          <w:fldChar w:fldCharType="separate"/>
        </w:r>
        <w:r>
          <w:t>49</w:t>
        </w:r>
        <w:r>
          <w:fldChar w:fldCharType="end"/>
        </w:r>
      </w:hyperlink>
    </w:p>
    <w:p>
      <w:pPr>
        <w:pStyle w:val="TOC2"/>
        <w:tabs>
          <w:tab w:val="right" w:leader="dot" w:pos="8306"/>
        </w:tabs>
      </w:pPr>
      <w:hyperlink w:anchor="_Toc1890" w:history="1">
        <w:r>
          <w:rPr>
            <w:rFonts w:ascii="仿宋" w:eastAsia="仿宋" w:hAnsi="仿宋" w:cs="仿宋" w:hint="eastAsia"/>
            <w:lang w:eastAsia="zh-CN"/>
          </w:rPr>
          <w:t>(一)、资金需求大</w:t>
        </w:r>
        <w:r>
          <w:tab/>
        </w:r>
        <w:r>
          <w:fldChar w:fldCharType="begin"/>
        </w:r>
        <w:r>
          <w:instrText xml:space="preserve"> PAGEREF _Toc1890 \h </w:instrText>
        </w:r>
        <w:r>
          <w:fldChar w:fldCharType="separate"/>
        </w:r>
        <w:r>
          <w:t>49</w:t>
        </w:r>
        <w:r>
          <w:fldChar w:fldCharType="end"/>
        </w:r>
      </w:hyperlink>
    </w:p>
    <w:p>
      <w:pPr>
        <w:pStyle w:val="TOC2"/>
        <w:tabs>
          <w:tab w:val="right" w:leader="dot" w:pos="8306"/>
        </w:tabs>
      </w:pPr>
      <w:hyperlink w:anchor="_Toc19164" w:history="1">
        <w:r>
          <w:rPr>
            <w:rFonts w:ascii="仿宋" w:eastAsia="仿宋" w:hAnsi="仿宋" w:cs="仿宋" w:hint="eastAsia"/>
            <w:lang w:eastAsia="zh-CN"/>
          </w:rPr>
          <w:t>(二)、研发周期长</w:t>
        </w:r>
        <w:r>
          <w:tab/>
        </w:r>
        <w:r>
          <w:fldChar w:fldCharType="begin"/>
        </w:r>
        <w:r>
          <w:instrText xml:space="preserve"> PAGEREF _Toc19164 \h </w:instrText>
        </w:r>
        <w:r>
          <w:fldChar w:fldCharType="separate"/>
        </w:r>
        <w:r>
          <w:t>50</w:t>
        </w:r>
        <w:r>
          <w:fldChar w:fldCharType="end"/>
        </w:r>
      </w:hyperlink>
    </w:p>
    <w:p>
      <w:pPr>
        <w:pStyle w:val="TOC2"/>
        <w:tabs>
          <w:tab w:val="right" w:leader="dot" w:pos="8306"/>
        </w:tabs>
      </w:pPr>
      <w:hyperlink w:anchor="_Toc19005" w:history="1">
        <w:r>
          <w:rPr>
            <w:rFonts w:ascii="仿宋" w:eastAsia="仿宋" w:hAnsi="仿宋" w:cs="仿宋" w:hint="eastAsia"/>
            <w:lang w:eastAsia="zh-CN"/>
          </w:rPr>
          <w:t>(三)、市场风险大</w:t>
        </w:r>
        <w:r>
          <w:tab/>
        </w:r>
        <w:r>
          <w:fldChar w:fldCharType="begin"/>
        </w:r>
        <w:r>
          <w:instrText xml:space="preserve"> PAGEREF _Toc19005 \h </w:instrText>
        </w:r>
        <w:r>
          <w:fldChar w:fldCharType="separate"/>
        </w:r>
        <w:r>
          <w:t>52</w:t>
        </w:r>
        <w:r>
          <w:fldChar w:fldCharType="end"/>
        </w:r>
      </w:hyperlink>
    </w:p>
    <w:p>
      <w:pPr>
        <w:pStyle w:val="TOC2"/>
        <w:tabs>
          <w:tab w:val="right" w:leader="dot" w:pos="8306"/>
        </w:tabs>
      </w:pPr>
      <w:hyperlink w:anchor="_Toc23964" w:history="1">
        <w:r>
          <w:rPr>
            <w:rFonts w:ascii="仿宋" w:eastAsia="仿宋" w:hAnsi="仿宋" w:cs="仿宋" w:hint="eastAsia"/>
            <w:lang w:eastAsia="zh-CN"/>
          </w:rPr>
          <w:t>(四)、利润率高</w:t>
        </w:r>
        <w:r>
          <w:tab/>
        </w:r>
        <w:r>
          <w:fldChar w:fldCharType="begin"/>
        </w:r>
        <w:r>
          <w:instrText xml:space="preserve"> PAGEREF _Toc23964 \h </w:instrText>
        </w:r>
        <w:r>
          <w:fldChar w:fldCharType="separate"/>
        </w:r>
        <w:r>
          <w:t>54</w:t>
        </w:r>
        <w:r>
          <w:fldChar w:fldCharType="end"/>
        </w:r>
      </w:hyperlink>
    </w:p>
    <w:p>
      <w:pPr>
        <w:pStyle w:val="TOC1"/>
        <w:tabs>
          <w:tab w:val="right" w:leader="dot" w:pos="8306"/>
        </w:tabs>
      </w:pPr>
      <w:hyperlink w:anchor="_Toc25128" w:history="1">
        <w:r>
          <w:rPr>
            <w:rFonts w:ascii="仿宋" w:eastAsia="仿宋" w:hAnsi="仿宋" w:cs="仿宋" w:hint="eastAsia"/>
            <w:lang w:eastAsia="zh-CN"/>
          </w:rPr>
          <w:t>十三、利益相关者分析与沟通计划</w:t>
        </w:r>
        <w:r>
          <w:tab/>
        </w:r>
        <w:r>
          <w:fldChar w:fldCharType="begin"/>
        </w:r>
        <w:r>
          <w:instrText xml:space="preserve"> PAGEREF _Toc25128 \h </w:instrText>
        </w:r>
        <w:r>
          <w:fldChar w:fldCharType="separate"/>
        </w:r>
        <w:r>
          <w:t>57</w:t>
        </w:r>
        <w:r>
          <w:fldChar w:fldCharType="end"/>
        </w:r>
      </w:hyperlink>
    </w:p>
    <w:p>
      <w:pPr>
        <w:pStyle w:val="TOC2"/>
        <w:tabs>
          <w:tab w:val="right" w:leader="dot" w:pos="8306"/>
        </w:tabs>
      </w:pPr>
      <w:hyperlink w:anchor="_Toc32512" w:history="1">
        <w:r>
          <w:rPr>
            <w:rFonts w:ascii="仿宋" w:eastAsia="仿宋" w:hAnsi="仿宋" w:cs="仿宋" w:hint="eastAsia"/>
            <w:lang w:eastAsia="zh-CN"/>
          </w:rPr>
          <w:t>(一)、利益相关者分析</w:t>
        </w:r>
        <w:r>
          <w:tab/>
        </w:r>
        <w:r>
          <w:fldChar w:fldCharType="begin"/>
        </w:r>
        <w:r>
          <w:instrText xml:space="preserve"> PAGEREF _Toc32512 \h </w:instrText>
        </w:r>
        <w:r>
          <w:fldChar w:fldCharType="separate"/>
        </w:r>
        <w:r>
          <w:t>57</w:t>
        </w:r>
        <w:r>
          <w:fldChar w:fldCharType="end"/>
        </w:r>
      </w:hyperlink>
    </w:p>
    <w:p>
      <w:pPr>
        <w:pStyle w:val="TOC2"/>
        <w:tabs>
          <w:tab w:val="right" w:leader="dot" w:pos="8306"/>
        </w:tabs>
      </w:pPr>
      <w:hyperlink w:anchor="_Toc13749" w:history="1">
        <w:r>
          <w:rPr>
            <w:rFonts w:ascii="仿宋" w:eastAsia="仿宋" w:hAnsi="仿宋" w:cs="仿宋" w:hint="eastAsia"/>
            <w:lang w:eastAsia="zh-CN"/>
          </w:rPr>
          <w:t>(二)、沟通计划</w:t>
        </w:r>
        <w:r>
          <w:tab/>
        </w:r>
        <w:r>
          <w:fldChar w:fldCharType="begin"/>
        </w:r>
        <w:r>
          <w:instrText xml:space="preserve"> PAGEREF _Toc13749 \h </w:instrText>
        </w:r>
        <w:r>
          <w:fldChar w:fldCharType="separate"/>
        </w:r>
        <w:r>
          <w:t>58</w:t>
        </w:r>
        <w:r>
          <w:fldChar w:fldCharType="end"/>
        </w:r>
      </w:hyperlink>
    </w:p>
    <w:p>
      <w:pPr>
        <w:pStyle w:val="TOC1"/>
        <w:tabs>
          <w:tab w:val="right" w:leader="dot" w:pos="8306"/>
        </w:tabs>
      </w:pPr>
      <w:hyperlink w:anchor="_Toc973" w:history="1">
        <w:r>
          <w:rPr>
            <w:rFonts w:ascii="仿宋" w:eastAsia="仿宋" w:hAnsi="仿宋" w:cs="仿宋" w:hint="eastAsia"/>
            <w:lang w:eastAsia="zh-CN"/>
          </w:rPr>
          <w:t>十四、风险识别与分类</w:t>
        </w:r>
        <w:r>
          <w:tab/>
        </w:r>
        <w:r>
          <w:fldChar w:fldCharType="begin"/>
        </w:r>
        <w:r>
          <w:instrText xml:space="preserve"> PAGEREF _Toc973 \h </w:instrText>
        </w:r>
        <w:r>
          <w:fldChar w:fldCharType="separate"/>
        </w:r>
        <w:r>
          <w:t>59</w:t>
        </w:r>
        <w:r>
          <w:fldChar w:fldCharType="end"/>
        </w:r>
      </w:hyperlink>
    </w:p>
    <w:p>
      <w:pPr>
        <w:pStyle w:val="TOC2"/>
        <w:tabs>
          <w:tab w:val="right" w:leader="dot" w:pos="8306"/>
        </w:tabs>
      </w:pPr>
      <w:hyperlink w:anchor="_Toc13582" w:history="1">
        <w:r>
          <w:rPr>
            <w:rFonts w:ascii="仿宋" w:eastAsia="仿宋" w:hAnsi="仿宋" w:cs="仿宋" w:hint="eastAsia"/>
            <w:lang w:eastAsia="zh-CN"/>
          </w:rPr>
          <w:t>(一)、风险识别</w:t>
        </w:r>
        <w:r>
          <w:tab/>
        </w:r>
        <w:r>
          <w:fldChar w:fldCharType="begin"/>
        </w:r>
        <w:r>
          <w:instrText xml:space="preserve"> PAGEREF _Toc13582 \h </w:instrText>
        </w:r>
        <w:r>
          <w:fldChar w:fldCharType="separate"/>
        </w:r>
        <w:r>
          <w:t>59</w:t>
        </w:r>
        <w:r>
          <w:fldChar w:fldCharType="end"/>
        </w:r>
      </w:hyperlink>
    </w:p>
    <w:p>
      <w:pPr>
        <w:pStyle w:val="TOC2"/>
        <w:tabs>
          <w:tab w:val="right" w:leader="dot" w:pos="8306"/>
        </w:tabs>
      </w:pPr>
      <w:hyperlink w:anchor="_Toc14360" w:history="1">
        <w:r>
          <w:rPr>
            <w:rFonts w:ascii="仿宋" w:eastAsia="仿宋" w:hAnsi="仿宋" w:cs="仿宋" w:hint="eastAsia"/>
            <w:lang w:eastAsia="zh-CN"/>
          </w:rPr>
          <w:t>(二)、风险分类</w:t>
        </w:r>
        <w:r>
          <w:tab/>
        </w:r>
        <w:r>
          <w:fldChar w:fldCharType="begin"/>
        </w:r>
        <w:r>
          <w:instrText xml:space="preserve"> PAGEREF _Toc14360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74"/>
      <w:r>
        <w:rPr>
          <w:rFonts w:ascii="仿宋" w:eastAsia="仿宋" w:hAnsi="仿宋" w:cs="仿宋" w:hint="eastAsia"/>
          <w:sz w:val="28"/>
          <w:lang w:eastAsia="zh-CN"/>
        </w:rPr>
        <w:t>一、电工材料：电气项目文档管理</w:t>
      </w:r>
      <w:bookmarkEnd w:id="2"/>
    </w:p>
    <w:p>
      <w:pPr>
        <w:pStyle w:val="Heading2"/>
        <w:rPr>
          <w:rFonts w:ascii="仿宋" w:eastAsia="仿宋" w:hAnsi="仿宋" w:cs="仿宋" w:hint="eastAsia"/>
          <w:lang w:eastAsia="zh-CN"/>
        </w:rPr>
      </w:pPr>
      <w:bookmarkStart w:id="3" w:name="_Toc1792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电工材料：电气项目高度重视文档的质量和准确性，以支持电工材料：电气项目的各项活动和决策。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文档的编制始于电工材料：电气项目计划的初期，我们制定了详细的文档编制计划，明确了每个文档的内容、格式和编写责任人。在电工材料：电气项目启动阶段，我们首先编制了电工材料：电气项目章程，明确定义了电工材料：电气项目的目标、范围、风险等关键要素。随后，电工材料：电气项目团队根据计划陆续编制了需求文档、设计文档、测试文档等各类文档，确保电工材料：电气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工材料：电气项目管理中的重要环节，旨在确保电工材料：电气项目文档符合质量标准和电工材料：电气项目需求。在电工材料：电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工材料：电气项目相关利益方和专业领域的专家对文档进行独立审查。这有助于获取更全面、客观的反馈，确保电工材料：电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电工材料：电气项目在文档编制与审查方面建立了严格的管理机制，通过规范的流程和多维度的审查，确保电工材料：电气项目文档的质量、准确性和可靠性，为电工材料：电气项目的顺利推进提供了有力支持。</w:t>
      </w:r>
    </w:p>
    <w:p>
      <w:pPr>
        <w:pStyle w:val="Heading2"/>
        <w:ind w:firstLine="560" w:firstLineChars="200"/>
        <w:rPr>
          <w:rFonts w:ascii="仿宋" w:eastAsia="仿宋" w:hAnsi="仿宋" w:cs="仿宋" w:hint="eastAsia"/>
          <w:sz w:val="28"/>
          <w:lang w:eastAsia="zh-CN"/>
        </w:rPr>
      </w:pPr>
      <w:bookmarkStart w:id="4" w:name="_Toc24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在电工材料：电气项目中，我们致力于优化文档发布与分发过程，以确保信息的高效传递和团队间协作的顺畅进行。以下是我们采取的关键优化策略：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我们通过多渠道发布文档，包括电子邮件、电工材料：电气项目管理平台、内部网站等，以满足不同团队成员的偏好和需求。多渠道发布确保了信息的全面覆盖。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我们采用了精细的权限控制，确保只有授权人员可以访问敏感信息。这种安全措施保护了电工材料：电气项目文档的机密性，防止了未经授权的信息泄露。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4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工材料：电气项目生命周期中一个至关重要的环节，直接关系到电工材料：电气项目信息的长期保存和历史记录的完整性。在电工材料：电气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1387"/>
      <w:r>
        <w:rPr>
          <w:rFonts w:ascii="仿宋" w:eastAsia="仿宋" w:hAnsi="仿宋" w:cs="仿宋" w:hint="eastAsia"/>
          <w:sz w:val="28"/>
          <w:lang w:eastAsia="zh-CN"/>
        </w:rPr>
        <w:t>二、电工材料：电气项目绩效评估</w:t>
      </w:r>
      <w:bookmarkEnd w:id="6"/>
    </w:p>
    <w:p>
      <w:pPr>
        <w:pStyle w:val="Heading2"/>
        <w:rPr>
          <w:rFonts w:ascii="仿宋" w:eastAsia="仿宋" w:hAnsi="仿宋" w:cs="仿宋" w:hint="eastAsia"/>
          <w:lang w:eastAsia="zh-CN"/>
        </w:rPr>
      </w:pPr>
      <w:bookmarkStart w:id="7" w:name="_Toc2315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材料：电气项目中，我们设计了一套全面的绩效评估指标，以确保电工材料：电气项目的可控和成功交付。这些指标跨足电工材料：电气项目目标、成本、进度和质量等多个维度，为我们提供了全面洞察电工材料：电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目标达成率是我们关注的首要指标。我们设定了明确的目标，并通过定期监测和评估，迅速发现并应对潜在的目标偏差。这为电工材料：电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成本绩效是另一个核心关注点。通过实际成本与预算成本的对比分析，我们深入了解成本差异的原因，及时调整资源分配，保持电工材料：电气项目在经济效益方面的合理水平。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进度作为关键的绩效指标之一，得到了精心的关注。我们制定了详细的电工材料：电气项目进度计划，并设立了进度符合度指标，确保实际进度与计划进度保持一致。这使我们能够快速发现和解决潜在的进度问题，保持电工材料：电气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电工材料：电气项目绩效的不可或缺的一环。我们引入了一系列的质量标准和客户满意度指标，以确保电工材料：电气项目交付的成果在质量上达到或超越预期水平。通过持续监测这些指标，我们努力提升电工材料：电气项目整体质量水平，为电工材料：电气项目的成功交付提供有力保障。通过这些科学且全面的绩效评估，我们能够更好地引导电工材料：电气项目的持续改进，确保电工材料：电气项目目标的顺利达成。</w:t>
      </w:r>
    </w:p>
    <w:p>
      <w:pPr>
        <w:pStyle w:val="Heading2"/>
        <w:ind w:firstLine="560" w:firstLineChars="200"/>
        <w:rPr>
          <w:rFonts w:ascii="仿宋" w:eastAsia="仿宋" w:hAnsi="仿宋" w:cs="仿宋" w:hint="eastAsia"/>
          <w:sz w:val="28"/>
          <w:lang w:eastAsia="zh-CN"/>
        </w:rPr>
      </w:pPr>
      <w:bookmarkStart w:id="8" w:name="_Toc987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绩效评估是电工材料：电气项目中的关键环节，为确保电工材料：电气项目达到预期目标，我们采用了多层次、多维度的绩效评估方法。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工材料：电气项目的战略目标对齐，确保每个决策和行动都与电工材料：电气项目整体目标保持一致。团队会定期召开战略对齐会议，审视当前工作与电工材料：电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工材料：电气项目进度、质量、成本和风险等方面。这些指标通过数据收集和分析，为电工材料：电气项目管理团队提供了客观的评估依据。例如，我们通过电工材料：电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工材料：电气项目内部，还考虑了电工材料：电气项目对外部环境的影响。我们定期进行干系人满意度调查，以了解各利益相关方对电工材料：电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这种多层次、多角度的绩效评估方法，使得我们能够全面了解电工材料：电气项目的运行状态，及时做出调整，确保电工材料：电气项目在不断变化的环境中保持稳健前行。</w:t>
      </w:r>
    </w:p>
    <w:p>
      <w:pPr>
        <w:pStyle w:val="Heading2"/>
        <w:ind w:firstLine="560" w:firstLineChars="200"/>
        <w:rPr>
          <w:rFonts w:ascii="仿宋" w:eastAsia="仿宋" w:hAnsi="仿宋" w:cs="仿宋" w:hint="eastAsia"/>
          <w:sz w:val="28"/>
          <w:lang w:eastAsia="zh-CN"/>
        </w:rPr>
      </w:pPr>
      <w:bookmarkStart w:id="9" w:name="_Toc1263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为了确保电工材料：电气项目的有效管理和不断优化，我们采用了精心设计的绩效评估周期。这个周期旨在实现灵活、实时和全面的评估，以适应电工材料：电气项目执行中的各种挑战。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工材料：电气项目的不同需求，分为短期、中期和长期。短期评估关注每个迭代或工作周期，以及时发现和解决当前任务中的问题。中期评估涵盖几个迭代，深入了解整体电工材料：电气项目的趋势和性能。长期评估则着眼于整个电工材料：电气项目阶段，确保电工材料：电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工材料：电气项目管理工具和协作平台，团队成员能够随时更新和分享电工材料：电气项目数据。这种实时性的反馈机制使我们能够及时察觉潜在问题，快速调整，保持电工材料：电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电工材料：电气项目的决策制定密不可分。每个周期的电工材料：电气项目回顾会议成为集体总结经验、识别问题深层次原因并找到创新解决方案的平台。这种定期的反思与调整机制使电工材料：电气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0082"/>
      <w:r>
        <w:rPr>
          <w:rFonts w:ascii="仿宋" w:eastAsia="仿宋" w:hAnsi="仿宋" w:cs="仿宋" w:hint="eastAsia"/>
          <w:sz w:val="28"/>
          <w:lang w:eastAsia="zh-CN"/>
        </w:rPr>
        <w:t>三、电工材料：电气项目可持续发展</w:t>
      </w:r>
      <w:bookmarkEnd w:id="10"/>
    </w:p>
    <w:p>
      <w:pPr>
        <w:pStyle w:val="Heading2"/>
        <w:rPr>
          <w:rFonts w:ascii="仿宋" w:eastAsia="仿宋" w:hAnsi="仿宋" w:cs="仿宋" w:hint="eastAsia"/>
          <w:lang w:eastAsia="zh-CN"/>
        </w:rPr>
      </w:pPr>
      <w:bookmarkStart w:id="11" w:name="_Toc24047"/>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材料：电气项目中，电工材料：电气项目团队着眼于未来，明确了可持续发展的战略方向。制定的具体可持续发展目标包括降低资源使用、采用环保技术、最大化社会效益等。这一步骤不仅有助于电工材料：电气项目在环保和社会责任方面达到最高标准，也为未来提供了明确的指引，确保电工材料：电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可持续实践的融入电工材料：电气项目管理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工材料：电气项目管理周期。从电工材料：电气项目规划开始，电工材料：电气项目团队就考虑了环境和社会的因素。在执行阶段，电工材料：电气项目团队积极推动绿色技术的应用，优化资源利用。此外，关注员工的社会责任，通过培训和沟通活动提高员工对可持续发展的认知，使他们能够在日常工作中践行可持续实践。这些举措不仅为电工材料：电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4008"/>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扎根于电工材料：电气项目的可持续发展理念，我们深信环保与社会责任是电工材料：电气项目成功的关键支柱。在电工材料：电气项目的每一步，我们都致力于通过创新和实践，履行对环境和社会的坚定责任。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团队通过引入先进的环保技术、建立高效的废物处理系统以及推动能源节约措施，积极履行环保责任。定期的环保监测和评估确保电工材料：电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材料：电气项目不仅致力于自身可持续发展，还注重对社会的回馈。通过支持社区电工材料：电气项目、参与慈善事业、提供培训机会等方式，电工材料：电气项目积极履行社会责任。与当地社区建立积极互动，关注员工的工作与生活平衡，以及员工的身心健康，是电工材料：电气项目在社会责任层面的关键举措。这样的实践不仅增强了电工材料：电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7650"/>
      <w:r>
        <w:rPr>
          <w:rFonts w:ascii="仿宋" w:eastAsia="仿宋" w:hAnsi="仿宋" w:cs="仿宋" w:hint="eastAsia"/>
          <w:sz w:val="28"/>
          <w:lang w:eastAsia="zh-CN"/>
        </w:rPr>
        <w:t>四、电工材料：电气项目建设单位说明</w:t>
      </w:r>
      <w:bookmarkEnd w:id="13"/>
    </w:p>
    <w:p>
      <w:pPr>
        <w:pStyle w:val="Heading2"/>
        <w:rPr>
          <w:rFonts w:ascii="仿宋" w:eastAsia="仿宋" w:hAnsi="仿宋" w:cs="仿宋" w:hint="eastAsia"/>
          <w:lang w:eastAsia="zh-CN"/>
        </w:rPr>
      </w:pPr>
      <w:bookmarkStart w:id="14" w:name="_Toc3573"/>
      <w:r>
        <w:rPr>
          <w:rFonts w:ascii="仿宋" w:eastAsia="仿宋" w:hAnsi="仿宋" w:cs="仿宋" w:hint="eastAsia"/>
          <w:lang w:eastAsia="zh-CN"/>
        </w:rPr>
        <w:t>(一)、电工材料：电气项目承办单位基本情况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829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工材料：电气项目承办单位的XXXX，我们着眼于实现可持续的经济效益。通过技术创新和解决方案的提供，公司预计在电工材料：电气项目执行期间将获得可观的收入增长。这一收入来源主要包括电工材料：电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同时，我们注重成本控制和效率提升，以确保电工材料：电气项目的可持续盈利。透过精细的管理和资源优化，公司期望实现电工材料：电气项目利润最大化。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工材料：电气项目实施进行全面的投资评估，包括电工材料：电气项目启动阶段的资金投入和后续运营成本。通过对电工材料：电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工材料：电气项目实施过程中具备足够的资金流动性，公司将进行详尽的现金流分析。这包括资金需求的合理预测、电工材料：电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9634"/>
      <w:r>
        <w:rPr>
          <w:rFonts w:ascii="仿宋" w:eastAsia="仿宋" w:hAnsi="仿宋" w:cs="仿宋" w:hint="eastAsia"/>
          <w:sz w:val="28"/>
          <w:lang w:eastAsia="zh-CN"/>
        </w:rPr>
        <w:t>五、电工材料：电气项目选址可行性分析</w:t>
      </w:r>
      <w:bookmarkEnd w:id="16"/>
    </w:p>
    <w:p>
      <w:pPr>
        <w:pStyle w:val="Heading2"/>
        <w:rPr>
          <w:rFonts w:ascii="仿宋" w:eastAsia="仿宋" w:hAnsi="仿宋" w:cs="仿宋" w:hint="eastAsia"/>
          <w:lang w:eastAsia="zh-CN"/>
        </w:rPr>
      </w:pPr>
      <w:bookmarkStart w:id="17" w:name="_Toc12272"/>
      <w:r>
        <w:rPr>
          <w:rFonts w:ascii="仿宋" w:eastAsia="仿宋" w:hAnsi="仿宋" w:cs="仿宋" w:hint="eastAsia"/>
          <w:lang w:eastAsia="zh-CN"/>
        </w:rPr>
        <w:t>(一)、电工材料：电气项目选址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该电工材料：电气项目选址位于XX省XX市XX区XXX街道</w:t>
      </w:r>
    </w:p>
    <w:p>
      <w:pPr>
        <w:pStyle w:val="Heading2"/>
        <w:ind w:firstLine="560" w:firstLineChars="200"/>
        <w:rPr>
          <w:rFonts w:ascii="仿宋" w:eastAsia="仿宋" w:hAnsi="仿宋" w:cs="仿宋" w:hint="eastAsia"/>
          <w:sz w:val="28"/>
          <w:lang w:eastAsia="zh-CN"/>
        </w:rPr>
      </w:pPr>
      <w:bookmarkStart w:id="18" w:name="_Toc5111"/>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电工材料：电气项目的征地面积将根据电工材料：电气项目的实际规模和需求进行精确规划。具体面积XXX平方米，旨在确保电工材料：电气项目不仅能够满足当前的发展需求，还能够预留空间以适应未来的扩展。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净用地面积是在征地面积基础上去除不可利用面积后的实际可开发用地。具体面积XXX平方米，考虑到环保、交通、安全等多方面因素，以确保电工材料：电气项目在整体利用效率上达到最优。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电工材料：电气项目计划建设的建筑总规模具体面积XXX平方米。这一规模的确定综合考虑了电工材料：电气项目的性质、规模，以及城市规划的相关要求，确保建筑布局与周边环境协调一致。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绿地率是电工材料：电气项目用地中被规划为绿地的比例。具体面积XXX平方米，旨在通过合理规划绿地，改善电工材料：电气项目周边环境，提升居民生活质量，并符合城市整体绿化规划。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容积率是用地上可以建设的建筑总体积与用地面积之比。具体面积XXX，通过合理的容积率规划，确保电工材料：电气项目建筑规模与周边环境和谐共生。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工材料：电气项目选址与当地城市规划相一致，具体面积XXX平方米。通过与城市规划部门深入沟通，确保电工材料：电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工材料：电气项目选址符合当地产业政策，具体面积XXX平方米。这包括电工材料：电气项目对当地经济的促进作用，以及对相关产业的带动效应，确保电工材料：电气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用地总体要求必须符合环保和可持续发展的原则，具体面积XXX平方米。通过采用绿色建筑设计、节能减排等措施，确保电工材料：电气项目在建设和运营过程中对环境的影响最小化，达到可持续发展的要求。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确保电工材料：电气项目选址具备必要的公共设施配套，具体面积XXX平方米。这包括交通便利性、教育、医疗等基础设施，以提高居民生活品质，使得电工材料：电气项目选址更具吸引力。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考虑用地总体要求对当地社会稳定性的影响，具体面积XXX平方米。通过深入了解当地社区反馈，确保电工材料：电气项目的选址和建设过程对当地社会和谐稳定产生积极作用。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工材料：电气项目选址不仅符合法规和规划，还在实际操作中具有可行性。这一全面规划将为电工材料：电气项目的成功实施提供坚实的基础，确保电工材料：电气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132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材料：电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工材料：电气项目的设备规划和空间设计中，我们将采取灵活设备布局的措施。设备布局将根据实际需求进行灵活设计，避免不必要的浪费。通过合理规划设备摆放位置，我们将提高设备的利用率，减少设备间距，以确保电工材料：电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工材料：电气项目内部引入共享设施的概念，例如共享会议室、办公区等。通过这种方式，我们可以减少对资源的重复建设，提高资源共享效率，从而减小电工材料：电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8362"/>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工材料：电气项目的总图布置中，我们将不同功能区域进行明确的规划，以最大程度满足电工材料：电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https://d.book118.com/578114073124006037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电工材料：电气项目规划设计方案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191A34"/>
    <w:rsid w:val="7D191A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11407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2024-02-15T21:13:00Z</dcterms:created>
  <dcterms:modified xsi:type="dcterms:W3CDTF">2024-02-15T21:13:20Z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67041C15E4F542439631253FAB937FAA_11</vt:lpwstr>
  </property>
  <property fmtid="{D5CDD505-2E9C-101B-9397-08002B2CF9AE}" pid="3" name="KSOProductBuildVer">
    <vt:lpwstr>2052-12.1.0.16250</vt:lpwstr>
  </property>
</Properties>
</file>