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纸尿裤项目计划设计方案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17" w:history="1">
        <w:r>
          <w:rPr>
            <w:rFonts w:ascii="仿宋" w:eastAsia="仿宋" w:hAnsi="仿宋" w:cs="仿宋" w:hint="eastAsia"/>
            <w:lang w:eastAsia="zh-CN"/>
          </w:rPr>
          <w:t>概论</w:t>
        </w:r>
        <w:r>
          <w:tab/>
        </w:r>
        <w:r>
          <w:fldChar w:fldCharType="begin"/>
        </w:r>
        <w:r>
          <w:instrText xml:space="preserve"> PAGEREF _Toc5317 \h </w:instrText>
        </w:r>
        <w:r>
          <w:fldChar w:fldCharType="separate"/>
        </w:r>
        <w:r>
          <w:t>3</w:t>
        </w:r>
        <w:r>
          <w:fldChar w:fldCharType="end"/>
        </w:r>
      </w:hyperlink>
    </w:p>
    <w:p>
      <w:pPr>
        <w:pStyle w:val="TOC1"/>
        <w:tabs>
          <w:tab w:val="right" w:leader="dot" w:pos="8306"/>
        </w:tabs>
      </w:pPr>
      <w:hyperlink w:anchor="_Toc31012" w:history="1">
        <w:r>
          <w:rPr>
            <w:rFonts w:ascii="仿宋" w:eastAsia="仿宋" w:hAnsi="仿宋" w:cs="仿宋" w:hint="eastAsia"/>
            <w:lang w:eastAsia="zh-CN"/>
          </w:rPr>
          <w:t>一、市场分析、调研</w:t>
        </w:r>
        <w:r>
          <w:tab/>
        </w:r>
        <w:r>
          <w:fldChar w:fldCharType="begin"/>
        </w:r>
        <w:r>
          <w:instrText xml:space="preserve"> PAGEREF _Toc31012 \h </w:instrText>
        </w:r>
        <w:r>
          <w:fldChar w:fldCharType="separate"/>
        </w:r>
        <w:r>
          <w:t>3</w:t>
        </w:r>
        <w:r>
          <w:fldChar w:fldCharType="end"/>
        </w:r>
      </w:hyperlink>
    </w:p>
    <w:p>
      <w:pPr>
        <w:pStyle w:val="TOC2"/>
        <w:tabs>
          <w:tab w:val="right" w:leader="dot" w:pos="8306"/>
        </w:tabs>
      </w:pPr>
      <w:hyperlink w:anchor="_Toc29791" w:history="1">
        <w:r>
          <w:rPr>
            <w:rFonts w:ascii="仿宋" w:eastAsia="仿宋" w:hAnsi="仿宋" w:cs="仿宋" w:hint="eastAsia"/>
            <w:lang w:eastAsia="zh-CN"/>
          </w:rPr>
          <w:t>(一)、纸尿裤行业分析</w:t>
        </w:r>
        <w:r>
          <w:tab/>
        </w:r>
        <w:r>
          <w:fldChar w:fldCharType="begin"/>
        </w:r>
        <w:r>
          <w:instrText xml:space="preserve"> PAGEREF _Toc29791 \h </w:instrText>
        </w:r>
        <w:r>
          <w:fldChar w:fldCharType="separate"/>
        </w:r>
        <w:r>
          <w:t>3</w:t>
        </w:r>
        <w:r>
          <w:fldChar w:fldCharType="end"/>
        </w:r>
      </w:hyperlink>
    </w:p>
    <w:p>
      <w:pPr>
        <w:pStyle w:val="TOC2"/>
        <w:tabs>
          <w:tab w:val="right" w:leader="dot" w:pos="8306"/>
        </w:tabs>
      </w:pPr>
      <w:hyperlink w:anchor="_Toc22360" w:history="1">
        <w:r>
          <w:rPr>
            <w:rFonts w:ascii="仿宋" w:eastAsia="仿宋" w:hAnsi="仿宋" w:cs="仿宋" w:hint="eastAsia"/>
            <w:lang w:eastAsia="zh-CN"/>
          </w:rPr>
          <w:t>(二)、纸尿裤市场分析预测</w:t>
        </w:r>
        <w:r>
          <w:tab/>
        </w:r>
        <w:r>
          <w:fldChar w:fldCharType="begin"/>
        </w:r>
        <w:r>
          <w:instrText xml:space="preserve"> PAGEREF _Toc22360 \h </w:instrText>
        </w:r>
        <w:r>
          <w:fldChar w:fldCharType="separate"/>
        </w:r>
        <w:r>
          <w:t>4</w:t>
        </w:r>
        <w:r>
          <w:fldChar w:fldCharType="end"/>
        </w:r>
      </w:hyperlink>
    </w:p>
    <w:p>
      <w:pPr>
        <w:pStyle w:val="TOC1"/>
        <w:tabs>
          <w:tab w:val="right" w:leader="dot" w:pos="8306"/>
        </w:tabs>
      </w:pPr>
      <w:hyperlink w:anchor="_Toc1890" w:history="1">
        <w:r>
          <w:rPr>
            <w:rFonts w:ascii="仿宋" w:eastAsia="仿宋" w:hAnsi="仿宋" w:cs="仿宋" w:hint="eastAsia"/>
            <w:lang w:eastAsia="zh-CN"/>
          </w:rPr>
          <w:t>二、纸尿裤项目可持续发展</w:t>
        </w:r>
        <w:r>
          <w:tab/>
        </w:r>
        <w:r>
          <w:fldChar w:fldCharType="begin"/>
        </w:r>
        <w:r>
          <w:instrText xml:space="preserve"> PAGEREF _Toc1890 \h </w:instrText>
        </w:r>
        <w:r>
          <w:fldChar w:fldCharType="separate"/>
        </w:r>
        <w:r>
          <w:t>5</w:t>
        </w:r>
        <w:r>
          <w:fldChar w:fldCharType="end"/>
        </w:r>
      </w:hyperlink>
    </w:p>
    <w:p>
      <w:pPr>
        <w:pStyle w:val="TOC2"/>
        <w:tabs>
          <w:tab w:val="right" w:leader="dot" w:pos="8306"/>
        </w:tabs>
      </w:pPr>
      <w:hyperlink w:anchor="_Toc10131" w:history="1">
        <w:r>
          <w:rPr>
            <w:rFonts w:ascii="仿宋" w:eastAsia="仿宋" w:hAnsi="仿宋" w:cs="仿宋" w:hint="eastAsia"/>
            <w:lang w:eastAsia="zh-CN"/>
          </w:rPr>
          <w:t>(一)、可持续战略与实践</w:t>
        </w:r>
        <w:r>
          <w:tab/>
        </w:r>
        <w:r>
          <w:fldChar w:fldCharType="begin"/>
        </w:r>
        <w:r>
          <w:instrText xml:space="preserve"> PAGEREF _Toc10131 \h </w:instrText>
        </w:r>
        <w:r>
          <w:fldChar w:fldCharType="separate"/>
        </w:r>
        <w:r>
          <w:t>5</w:t>
        </w:r>
        <w:r>
          <w:fldChar w:fldCharType="end"/>
        </w:r>
      </w:hyperlink>
    </w:p>
    <w:p>
      <w:pPr>
        <w:pStyle w:val="TOC2"/>
        <w:tabs>
          <w:tab w:val="right" w:leader="dot" w:pos="8306"/>
        </w:tabs>
      </w:pPr>
      <w:hyperlink w:anchor="_Toc17535" w:history="1">
        <w:r>
          <w:rPr>
            <w:rFonts w:ascii="仿宋" w:eastAsia="仿宋" w:hAnsi="仿宋" w:cs="仿宋" w:hint="eastAsia"/>
            <w:lang w:eastAsia="zh-CN"/>
          </w:rPr>
          <w:t>(二)、环保与社会责任</w:t>
        </w:r>
        <w:r>
          <w:tab/>
        </w:r>
        <w:r>
          <w:fldChar w:fldCharType="begin"/>
        </w:r>
        <w:r>
          <w:instrText xml:space="preserve"> PAGEREF _Toc17535 \h </w:instrText>
        </w:r>
        <w:r>
          <w:fldChar w:fldCharType="separate"/>
        </w:r>
        <w:r>
          <w:t>5</w:t>
        </w:r>
        <w:r>
          <w:fldChar w:fldCharType="end"/>
        </w:r>
      </w:hyperlink>
    </w:p>
    <w:p>
      <w:pPr>
        <w:pStyle w:val="TOC1"/>
        <w:tabs>
          <w:tab w:val="right" w:leader="dot" w:pos="8306"/>
        </w:tabs>
      </w:pPr>
      <w:hyperlink w:anchor="_Toc2547" w:history="1">
        <w:r>
          <w:rPr>
            <w:rFonts w:ascii="仿宋" w:eastAsia="仿宋" w:hAnsi="仿宋" w:cs="仿宋" w:hint="eastAsia"/>
            <w:lang w:eastAsia="zh-CN"/>
          </w:rPr>
          <w:t>三、纸尿裤项目选址可行性分析</w:t>
        </w:r>
        <w:r>
          <w:tab/>
        </w:r>
        <w:r>
          <w:fldChar w:fldCharType="begin"/>
        </w:r>
        <w:r>
          <w:instrText xml:space="preserve"> PAGEREF _Toc2547 \h </w:instrText>
        </w:r>
        <w:r>
          <w:fldChar w:fldCharType="separate"/>
        </w:r>
        <w:r>
          <w:t>6</w:t>
        </w:r>
        <w:r>
          <w:fldChar w:fldCharType="end"/>
        </w:r>
      </w:hyperlink>
    </w:p>
    <w:p>
      <w:pPr>
        <w:pStyle w:val="TOC2"/>
        <w:tabs>
          <w:tab w:val="right" w:leader="dot" w:pos="8306"/>
        </w:tabs>
      </w:pPr>
      <w:hyperlink w:anchor="_Toc26335" w:history="1">
        <w:r>
          <w:rPr>
            <w:rFonts w:ascii="仿宋" w:eastAsia="仿宋" w:hAnsi="仿宋" w:cs="仿宋" w:hint="eastAsia"/>
            <w:lang w:eastAsia="zh-CN"/>
          </w:rPr>
          <w:t>(一)、纸尿裤项目选址</w:t>
        </w:r>
        <w:r>
          <w:tab/>
        </w:r>
        <w:r>
          <w:fldChar w:fldCharType="begin"/>
        </w:r>
        <w:r>
          <w:instrText xml:space="preserve"> PAGEREF _Toc26335 \h </w:instrText>
        </w:r>
        <w:r>
          <w:fldChar w:fldCharType="separate"/>
        </w:r>
        <w:r>
          <w:t>6</w:t>
        </w:r>
        <w:r>
          <w:fldChar w:fldCharType="end"/>
        </w:r>
      </w:hyperlink>
    </w:p>
    <w:p>
      <w:pPr>
        <w:pStyle w:val="TOC2"/>
        <w:tabs>
          <w:tab w:val="right" w:leader="dot" w:pos="8306"/>
        </w:tabs>
      </w:pPr>
      <w:hyperlink w:anchor="_Toc625" w:history="1">
        <w:r>
          <w:rPr>
            <w:rFonts w:ascii="仿宋" w:eastAsia="仿宋" w:hAnsi="仿宋" w:cs="仿宋" w:hint="eastAsia"/>
            <w:lang w:eastAsia="zh-CN"/>
          </w:rPr>
          <w:t>(二)、用地控制指标</w:t>
        </w:r>
        <w:r>
          <w:tab/>
        </w:r>
        <w:r>
          <w:fldChar w:fldCharType="begin"/>
        </w:r>
        <w:r>
          <w:instrText xml:space="preserve"> PAGEREF _Toc625 \h </w:instrText>
        </w:r>
        <w:r>
          <w:fldChar w:fldCharType="separate"/>
        </w:r>
        <w:r>
          <w:t>6</w:t>
        </w:r>
        <w:r>
          <w:fldChar w:fldCharType="end"/>
        </w:r>
      </w:hyperlink>
    </w:p>
    <w:p>
      <w:pPr>
        <w:pStyle w:val="TOC2"/>
        <w:tabs>
          <w:tab w:val="right" w:leader="dot" w:pos="8306"/>
        </w:tabs>
      </w:pPr>
      <w:hyperlink w:anchor="_Toc10795" w:history="1">
        <w:r>
          <w:rPr>
            <w:rFonts w:ascii="仿宋" w:eastAsia="仿宋" w:hAnsi="仿宋" w:cs="仿宋" w:hint="eastAsia"/>
            <w:lang w:eastAsia="zh-CN"/>
          </w:rPr>
          <w:t>(三)、节约用地措施</w:t>
        </w:r>
        <w:r>
          <w:tab/>
        </w:r>
        <w:r>
          <w:fldChar w:fldCharType="begin"/>
        </w:r>
        <w:r>
          <w:instrText xml:space="preserve"> PAGEREF _Toc10795 \h </w:instrText>
        </w:r>
        <w:r>
          <w:fldChar w:fldCharType="separate"/>
        </w:r>
        <w:r>
          <w:t>8</w:t>
        </w:r>
        <w:r>
          <w:fldChar w:fldCharType="end"/>
        </w:r>
      </w:hyperlink>
    </w:p>
    <w:p>
      <w:pPr>
        <w:pStyle w:val="TOC2"/>
        <w:tabs>
          <w:tab w:val="right" w:leader="dot" w:pos="8306"/>
        </w:tabs>
      </w:pPr>
      <w:hyperlink w:anchor="_Toc20318" w:history="1">
        <w:r>
          <w:rPr>
            <w:rFonts w:ascii="仿宋" w:eastAsia="仿宋" w:hAnsi="仿宋" w:cs="仿宋" w:hint="eastAsia"/>
            <w:lang w:eastAsia="zh-CN"/>
          </w:rPr>
          <w:t>(四)、总图布置方案</w:t>
        </w:r>
        <w:r>
          <w:tab/>
        </w:r>
        <w:r>
          <w:fldChar w:fldCharType="begin"/>
        </w:r>
        <w:r>
          <w:instrText xml:space="preserve"> PAGEREF _Toc20318 \h </w:instrText>
        </w:r>
        <w:r>
          <w:fldChar w:fldCharType="separate"/>
        </w:r>
        <w:r>
          <w:t>9</w:t>
        </w:r>
        <w:r>
          <w:fldChar w:fldCharType="end"/>
        </w:r>
      </w:hyperlink>
    </w:p>
    <w:p>
      <w:pPr>
        <w:pStyle w:val="TOC2"/>
        <w:tabs>
          <w:tab w:val="right" w:leader="dot" w:pos="8306"/>
        </w:tabs>
      </w:pPr>
      <w:hyperlink w:anchor="_Toc10125" w:history="1">
        <w:r>
          <w:rPr>
            <w:rFonts w:ascii="仿宋" w:eastAsia="仿宋" w:hAnsi="仿宋" w:cs="仿宋" w:hint="eastAsia"/>
            <w:lang w:eastAsia="zh-CN"/>
          </w:rPr>
          <w:t>(五)、选址综合评价</w:t>
        </w:r>
        <w:r>
          <w:tab/>
        </w:r>
        <w:r>
          <w:fldChar w:fldCharType="begin"/>
        </w:r>
        <w:r>
          <w:instrText xml:space="preserve"> PAGEREF _Toc10125 \h </w:instrText>
        </w:r>
        <w:r>
          <w:fldChar w:fldCharType="separate"/>
        </w:r>
        <w:r>
          <w:t>10</w:t>
        </w:r>
        <w:r>
          <w:fldChar w:fldCharType="end"/>
        </w:r>
      </w:hyperlink>
    </w:p>
    <w:p>
      <w:pPr>
        <w:pStyle w:val="TOC1"/>
        <w:tabs>
          <w:tab w:val="right" w:leader="dot" w:pos="8306"/>
        </w:tabs>
      </w:pPr>
      <w:hyperlink w:anchor="_Toc12504" w:history="1">
        <w:r>
          <w:rPr>
            <w:rFonts w:ascii="仿宋" w:eastAsia="仿宋" w:hAnsi="仿宋" w:cs="仿宋" w:hint="eastAsia"/>
            <w:lang w:eastAsia="zh-CN"/>
          </w:rPr>
          <w:t>四、纸尿裤项目土建工程</w:t>
        </w:r>
        <w:r>
          <w:tab/>
        </w:r>
        <w:r>
          <w:fldChar w:fldCharType="begin"/>
        </w:r>
        <w:r>
          <w:instrText xml:space="preserve"> PAGEREF _Toc12504 \h </w:instrText>
        </w:r>
        <w:r>
          <w:fldChar w:fldCharType="separate"/>
        </w:r>
        <w:r>
          <w:t>11</w:t>
        </w:r>
        <w:r>
          <w:fldChar w:fldCharType="end"/>
        </w:r>
      </w:hyperlink>
    </w:p>
    <w:p>
      <w:pPr>
        <w:pStyle w:val="TOC2"/>
        <w:tabs>
          <w:tab w:val="right" w:leader="dot" w:pos="8306"/>
        </w:tabs>
      </w:pPr>
      <w:hyperlink w:anchor="_Toc25572" w:history="1">
        <w:r>
          <w:rPr>
            <w:rFonts w:ascii="仿宋" w:eastAsia="仿宋" w:hAnsi="仿宋" w:cs="仿宋" w:hint="eastAsia"/>
            <w:lang w:eastAsia="zh-CN"/>
          </w:rPr>
          <w:t>(一)、建筑工程设计原则</w:t>
        </w:r>
        <w:r>
          <w:tab/>
        </w:r>
        <w:r>
          <w:fldChar w:fldCharType="begin"/>
        </w:r>
        <w:r>
          <w:instrText xml:space="preserve"> PAGEREF _Toc25572 \h </w:instrText>
        </w:r>
        <w:r>
          <w:fldChar w:fldCharType="separate"/>
        </w:r>
        <w:r>
          <w:t>11</w:t>
        </w:r>
        <w:r>
          <w:fldChar w:fldCharType="end"/>
        </w:r>
      </w:hyperlink>
    </w:p>
    <w:p>
      <w:pPr>
        <w:pStyle w:val="TOC2"/>
        <w:tabs>
          <w:tab w:val="right" w:leader="dot" w:pos="8306"/>
        </w:tabs>
      </w:pPr>
      <w:hyperlink w:anchor="_Toc4266" w:history="1">
        <w:r>
          <w:rPr>
            <w:rFonts w:ascii="仿宋" w:eastAsia="仿宋" w:hAnsi="仿宋" w:cs="仿宋" w:hint="eastAsia"/>
            <w:lang w:eastAsia="zh-CN"/>
          </w:rPr>
          <w:t>(二)、土建工程设计年限及安全等级</w:t>
        </w:r>
        <w:r>
          <w:tab/>
        </w:r>
        <w:r>
          <w:fldChar w:fldCharType="begin"/>
        </w:r>
        <w:r>
          <w:instrText xml:space="preserve"> PAGEREF _Toc4266 \h </w:instrText>
        </w:r>
        <w:r>
          <w:fldChar w:fldCharType="separate"/>
        </w:r>
        <w:r>
          <w:t>13</w:t>
        </w:r>
        <w:r>
          <w:fldChar w:fldCharType="end"/>
        </w:r>
      </w:hyperlink>
    </w:p>
    <w:p>
      <w:pPr>
        <w:pStyle w:val="TOC2"/>
        <w:tabs>
          <w:tab w:val="right" w:leader="dot" w:pos="8306"/>
        </w:tabs>
      </w:pPr>
      <w:hyperlink w:anchor="_Toc24715" w:history="1">
        <w:r>
          <w:rPr>
            <w:rFonts w:ascii="仿宋" w:eastAsia="仿宋" w:hAnsi="仿宋" w:cs="仿宋" w:hint="eastAsia"/>
            <w:lang w:eastAsia="zh-CN"/>
          </w:rPr>
          <w:t>(三)、建筑工程设计总体要求</w:t>
        </w:r>
        <w:r>
          <w:tab/>
        </w:r>
        <w:r>
          <w:fldChar w:fldCharType="begin"/>
        </w:r>
        <w:r>
          <w:instrText xml:space="preserve"> PAGEREF _Toc24715 \h </w:instrText>
        </w:r>
        <w:r>
          <w:fldChar w:fldCharType="separate"/>
        </w:r>
        <w:r>
          <w:t>14</w:t>
        </w:r>
        <w:r>
          <w:fldChar w:fldCharType="end"/>
        </w:r>
      </w:hyperlink>
    </w:p>
    <w:p>
      <w:pPr>
        <w:pStyle w:val="TOC2"/>
        <w:tabs>
          <w:tab w:val="right" w:leader="dot" w:pos="8306"/>
        </w:tabs>
      </w:pPr>
      <w:hyperlink w:anchor="_Toc13948" w:history="1">
        <w:r>
          <w:rPr>
            <w:rFonts w:ascii="仿宋" w:eastAsia="仿宋" w:hAnsi="仿宋" w:cs="仿宋" w:hint="eastAsia"/>
            <w:lang w:eastAsia="zh-CN"/>
          </w:rPr>
          <w:t>(四)、土建工程建设指标</w:t>
        </w:r>
        <w:r>
          <w:tab/>
        </w:r>
        <w:r>
          <w:fldChar w:fldCharType="begin"/>
        </w:r>
        <w:r>
          <w:instrText xml:space="preserve"> PAGEREF _Toc13948 \h </w:instrText>
        </w:r>
        <w:r>
          <w:fldChar w:fldCharType="separate"/>
        </w:r>
        <w:r>
          <w:t>14</w:t>
        </w:r>
        <w:r>
          <w:fldChar w:fldCharType="end"/>
        </w:r>
      </w:hyperlink>
    </w:p>
    <w:p>
      <w:pPr>
        <w:pStyle w:val="TOC1"/>
        <w:tabs>
          <w:tab w:val="right" w:leader="dot" w:pos="8306"/>
        </w:tabs>
      </w:pPr>
      <w:hyperlink w:anchor="_Toc19295" w:history="1">
        <w:r>
          <w:rPr>
            <w:rFonts w:ascii="仿宋" w:eastAsia="仿宋" w:hAnsi="仿宋" w:cs="仿宋" w:hint="eastAsia"/>
            <w:lang w:eastAsia="zh-CN"/>
          </w:rPr>
          <w:t>五、纸尿裤项目绩效评估</w:t>
        </w:r>
        <w:r>
          <w:tab/>
        </w:r>
        <w:r>
          <w:fldChar w:fldCharType="begin"/>
        </w:r>
        <w:r>
          <w:instrText xml:space="preserve"> PAGEREF _Toc19295 \h </w:instrText>
        </w:r>
        <w:r>
          <w:fldChar w:fldCharType="separate"/>
        </w:r>
        <w:r>
          <w:t>15</w:t>
        </w:r>
        <w:r>
          <w:fldChar w:fldCharType="end"/>
        </w:r>
      </w:hyperlink>
    </w:p>
    <w:p>
      <w:pPr>
        <w:pStyle w:val="TOC2"/>
        <w:tabs>
          <w:tab w:val="right" w:leader="dot" w:pos="8306"/>
        </w:tabs>
      </w:pPr>
      <w:hyperlink w:anchor="_Toc21057" w:history="1">
        <w:r>
          <w:rPr>
            <w:rFonts w:ascii="仿宋" w:eastAsia="仿宋" w:hAnsi="仿宋" w:cs="仿宋" w:hint="eastAsia"/>
            <w:lang w:eastAsia="zh-CN"/>
          </w:rPr>
          <w:t>(一)、绩效评估指标</w:t>
        </w:r>
        <w:r>
          <w:tab/>
        </w:r>
        <w:r>
          <w:fldChar w:fldCharType="begin"/>
        </w:r>
        <w:r>
          <w:instrText xml:space="preserve"> PAGEREF _Toc21057 \h </w:instrText>
        </w:r>
        <w:r>
          <w:fldChar w:fldCharType="separate"/>
        </w:r>
        <w:r>
          <w:t>15</w:t>
        </w:r>
        <w:r>
          <w:fldChar w:fldCharType="end"/>
        </w:r>
      </w:hyperlink>
    </w:p>
    <w:p>
      <w:pPr>
        <w:pStyle w:val="TOC2"/>
        <w:tabs>
          <w:tab w:val="right" w:leader="dot" w:pos="8306"/>
        </w:tabs>
      </w:pPr>
      <w:hyperlink w:anchor="_Toc4073" w:history="1">
        <w:r>
          <w:rPr>
            <w:rFonts w:ascii="仿宋" w:eastAsia="仿宋" w:hAnsi="仿宋" w:cs="仿宋" w:hint="eastAsia"/>
            <w:lang w:eastAsia="zh-CN"/>
          </w:rPr>
          <w:t>(二)、绩效评估方法</w:t>
        </w:r>
        <w:r>
          <w:tab/>
        </w:r>
        <w:r>
          <w:fldChar w:fldCharType="begin"/>
        </w:r>
        <w:r>
          <w:instrText xml:space="preserve"> PAGEREF _Toc4073 \h </w:instrText>
        </w:r>
        <w:r>
          <w:fldChar w:fldCharType="separate"/>
        </w:r>
        <w:r>
          <w:t>16</w:t>
        </w:r>
        <w:r>
          <w:fldChar w:fldCharType="end"/>
        </w:r>
      </w:hyperlink>
    </w:p>
    <w:p>
      <w:pPr>
        <w:pStyle w:val="TOC2"/>
        <w:tabs>
          <w:tab w:val="right" w:leader="dot" w:pos="8306"/>
        </w:tabs>
      </w:pPr>
      <w:hyperlink w:anchor="_Toc14139" w:history="1">
        <w:r>
          <w:rPr>
            <w:rFonts w:ascii="仿宋" w:eastAsia="仿宋" w:hAnsi="仿宋" w:cs="仿宋" w:hint="eastAsia"/>
            <w:lang w:eastAsia="zh-CN"/>
          </w:rPr>
          <w:t>(三)、绩效评估周期</w:t>
        </w:r>
        <w:r>
          <w:tab/>
        </w:r>
        <w:r>
          <w:fldChar w:fldCharType="begin"/>
        </w:r>
        <w:r>
          <w:instrText xml:space="preserve"> PAGEREF _Toc14139 \h </w:instrText>
        </w:r>
        <w:r>
          <w:fldChar w:fldCharType="separate"/>
        </w:r>
        <w:r>
          <w:t>17</w:t>
        </w:r>
        <w:r>
          <w:fldChar w:fldCharType="end"/>
        </w:r>
      </w:hyperlink>
    </w:p>
    <w:p>
      <w:pPr>
        <w:pStyle w:val="TOC1"/>
        <w:tabs>
          <w:tab w:val="right" w:leader="dot" w:pos="8306"/>
        </w:tabs>
      </w:pPr>
      <w:hyperlink w:anchor="_Toc23249" w:history="1">
        <w:r>
          <w:rPr>
            <w:rFonts w:ascii="仿宋" w:eastAsia="仿宋" w:hAnsi="仿宋" w:cs="仿宋" w:hint="eastAsia"/>
            <w:lang w:eastAsia="zh-CN"/>
          </w:rPr>
          <w:t>六、纸尿裤项目危机管理</w:t>
        </w:r>
        <w:r>
          <w:tab/>
        </w:r>
        <w:r>
          <w:fldChar w:fldCharType="begin"/>
        </w:r>
        <w:r>
          <w:instrText xml:space="preserve"> PAGEREF _Toc23249 \h </w:instrText>
        </w:r>
        <w:r>
          <w:fldChar w:fldCharType="separate"/>
        </w:r>
        <w:r>
          <w:t>18</w:t>
        </w:r>
        <w:r>
          <w:fldChar w:fldCharType="end"/>
        </w:r>
      </w:hyperlink>
    </w:p>
    <w:p>
      <w:pPr>
        <w:pStyle w:val="TOC2"/>
        <w:tabs>
          <w:tab w:val="right" w:leader="dot" w:pos="8306"/>
        </w:tabs>
      </w:pPr>
      <w:hyperlink w:anchor="_Toc13339" w:history="1">
        <w:r>
          <w:rPr>
            <w:rFonts w:ascii="仿宋" w:eastAsia="仿宋" w:hAnsi="仿宋" w:cs="仿宋" w:hint="eastAsia"/>
            <w:lang w:eastAsia="zh-CN"/>
          </w:rPr>
          <w:t>(一)、危机预警与识别</w:t>
        </w:r>
        <w:r>
          <w:tab/>
        </w:r>
        <w:r>
          <w:fldChar w:fldCharType="begin"/>
        </w:r>
        <w:r>
          <w:instrText xml:space="preserve"> PAGEREF _Toc13339 \h </w:instrText>
        </w:r>
        <w:r>
          <w:fldChar w:fldCharType="separate"/>
        </w:r>
        <w:r>
          <w:t>18</w:t>
        </w:r>
        <w:r>
          <w:fldChar w:fldCharType="end"/>
        </w:r>
      </w:hyperlink>
    </w:p>
    <w:p>
      <w:pPr>
        <w:pStyle w:val="TOC2"/>
        <w:tabs>
          <w:tab w:val="right" w:leader="dot" w:pos="8306"/>
        </w:tabs>
      </w:pPr>
      <w:hyperlink w:anchor="_Toc27149" w:history="1">
        <w:r>
          <w:rPr>
            <w:rFonts w:ascii="仿宋" w:eastAsia="仿宋" w:hAnsi="仿宋" w:cs="仿宋" w:hint="eastAsia"/>
            <w:lang w:eastAsia="zh-CN"/>
          </w:rPr>
          <w:t>(二)、危机应对与恢复</w:t>
        </w:r>
        <w:r>
          <w:tab/>
        </w:r>
        <w:r>
          <w:fldChar w:fldCharType="begin"/>
        </w:r>
        <w:r>
          <w:instrText xml:space="preserve"> PAGEREF _Toc27149 \h </w:instrText>
        </w:r>
        <w:r>
          <w:fldChar w:fldCharType="separate"/>
        </w:r>
        <w:r>
          <w:t>19</w:t>
        </w:r>
        <w:r>
          <w:fldChar w:fldCharType="end"/>
        </w:r>
      </w:hyperlink>
    </w:p>
    <w:p>
      <w:pPr>
        <w:pStyle w:val="TOC1"/>
        <w:tabs>
          <w:tab w:val="right" w:leader="dot" w:pos="8306"/>
        </w:tabs>
      </w:pPr>
      <w:hyperlink w:anchor="_Toc6390" w:history="1">
        <w:r>
          <w:rPr>
            <w:rFonts w:ascii="仿宋" w:eastAsia="仿宋" w:hAnsi="仿宋" w:cs="仿宋" w:hint="eastAsia"/>
            <w:lang w:eastAsia="zh-CN"/>
          </w:rPr>
          <w:t>七、纸尿裤项目人力资源培养与发展</w:t>
        </w:r>
        <w:r>
          <w:tab/>
        </w:r>
        <w:r>
          <w:fldChar w:fldCharType="begin"/>
        </w:r>
        <w:r>
          <w:instrText xml:space="preserve"> PAGEREF _Toc6390 \h </w:instrText>
        </w:r>
        <w:r>
          <w:fldChar w:fldCharType="separate"/>
        </w:r>
        <w:r>
          <w:t>20</w:t>
        </w:r>
        <w:r>
          <w:fldChar w:fldCharType="end"/>
        </w:r>
      </w:hyperlink>
    </w:p>
    <w:p>
      <w:pPr>
        <w:pStyle w:val="TOC2"/>
        <w:tabs>
          <w:tab w:val="right" w:leader="dot" w:pos="8306"/>
        </w:tabs>
      </w:pPr>
      <w:hyperlink w:anchor="_Toc5994" w:history="1">
        <w:r>
          <w:rPr>
            <w:rFonts w:ascii="仿宋" w:eastAsia="仿宋" w:hAnsi="仿宋" w:cs="仿宋" w:hint="eastAsia"/>
            <w:lang w:eastAsia="zh-CN"/>
          </w:rPr>
          <w:t>(一)、人才需求与规划</w:t>
        </w:r>
        <w:r>
          <w:tab/>
        </w:r>
        <w:r>
          <w:fldChar w:fldCharType="begin"/>
        </w:r>
        <w:r>
          <w:instrText xml:space="preserve"> PAGEREF _Toc5994 \h </w:instrText>
        </w:r>
        <w:r>
          <w:fldChar w:fldCharType="separate"/>
        </w:r>
        <w:r>
          <w:t>20</w:t>
        </w:r>
        <w:r>
          <w:fldChar w:fldCharType="end"/>
        </w:r>
      </w:hyperlink>
    </w:p>
    <w:p>
      <w:pPr>
        <w:pStyle w:val="TOC2"/>
        <w:tabs>
          <w:tab w:val="right" w:leader="dot" w:pos="8306"/>
        </w:tabs>
      </w:pPr>
      <w:hyperlink w:anchor="_Toc16948" w:history="1">
        <w:r>
          <w:rPr>
            <w:rFonts w:ascii="仿宋" w:eastAsia="仿宋" w:hAnsi="仿宋" w:cs="仿宋" w:hint="eastAsia"/>
            <w:lang w:eastAsia="zh-CN"/>
          </w:rPr>
          <w:t>(二)、培训与发展计划</w:t>
        </w:r>
        <w:r>
          <w:tab/>
        </w:r>
        <w:r>
          <w:fldChar w:fldCharType="begin"/>
        </w:r>
        <w:r>
          <w:instrText xml:space="preserve"> PAGEREF _Toc16948 \h </w:instrText>
        </w:r>
        <w:r>
          <w:fldChar w:fldCharType="separate"/>
        </w:r>
        <w:r>
          <w:t>21</w:t>
        </w:r>
        <w:r>
          <w:fldChar w:fldCharType="end"/>
        </w:r>
      </w:hyperlink>
    </w:p>
    <w:p>
      <w:pPr>
        <w:pStyle w:val="TOC1"/>
        <w:tabs>
          <w:tab w:val="right" w:leader="dot" w:pos="8306"/>
        </w:tabs>
      </w:pPr>
      <w:hyperlink w:anchor="_Toc14422" w:history="1">
        <w:r>
          <w:rPr>
            <w:rFonts w:ascii="仿宋" w:eastAsia="仿宋" w:hAnsi="仿宋" w:cs="仿宋" w:hint="eastAsia"/>
            <w:lang w:eastAsia="zh-CN"/>
          </w:rPr>
          <w:t>八、纸尿裤项目人力资源管理</w:t>
        </w:r>
        <w:r>
          <w:tab/>
        </w:r>
        <w:r>
          <w:fldChar w:fldCharType="begin"/>
        </w:r>
        <w:r>
          <w:instrText xml:space="preserve"> PAGEREF _Toc14422 \h </w:instrText>
        </w:r>
        <w:r>
          <w:fldChar w:fldCharType="separate"/>
        </w:r>
        <w:r>
          <w:t>21</w:t>
        </w:r>
        <w:r>
          <w:fldChar w:fldCharType="end"/>
        </w:r>
      </w:hyperlink>
    </w:p>
    <w:p>
      <w:pPr>
        <w:pStyle w:val="TOC2"/>
        <w:tabs>
          <w:tab w:val="right" w:leader="dot" w:pos="8306"/>
        </w:tabs>
      </w:pPr>
      <w:hyperlink w:anchor="_Toc30624" w:history="1">
        <w:r>
          <w:rPr>
            <w:rFonts w:ascii="仿宋" w:eastAsia="仿宋" w:hAnsi="仿宋" w:cs="仿宋" w:hint="eastAsia"/>
            <w:lang w:eastAsia="zh-CN"/>
          </w:rPr>
          <w:t>(一)、建立健全的预算管理制度</w:t>
        </w:r>
        <w:r>
          <w:tab/>
        </w:r>
        <w:r>
          <w:fldChar w:fldCharType="begin"/>
        </w:r>
        <w:r>
          <w:instrText xml:space="preserve"> PAGEREF _Toc30624 \h </w:instrText>
        </w:r>
        <w:r>
          <w:fldChar w:fldCharType="separate"/>
        </w:r>
        <w:r>
          <w:t>21</w:t>
        </w:r>
        <w:r>
          <w:fldChar w:fldCharType="end"/>
        </w:r>
      </w:hyperlink>
    </w:p>
    <w:p>
      <w:pPr>
        <w:pStyle w:val="TOC2"/>
        <w:tabs>
          <w:tab w:val="right" w:leader="dot" w:pos="8306"/>
        </w:tabs>
      </w:pPr>
      <w:hyperlink w:anchor="_Toc1311" w:history="1">
        <w:r>
          <w:rPr>
            <w:rFonts w:ascii="仿宋" w:eastAsia="仿宋" w:hAnsi="仿宋" w:cs="仿宋" w:hint="eastAsia"/>
            <w:lang w:eastAsia="zh-CN"/>
          </w:rPr>
          <w:t>(二)、加强资金流动监控</w:t>
        </w:r>
        <w:r>
          <w:tab/>
        </w:r>
        <w:r>
          <w:fldChar w:fldCharType="begin"/>
        </w:r>
        <w:r>
          <w:instrText xml:space="preserve"> PAGEREF _Toc1311 \h </w:instrText>
        </w:r>
        <w:r>
          <w:fldChar w:fldCharType="separate"/>
        </w:r>
        <w:r>
          <w:t>23</w:t>
        </w:r>
        <w:r>
          <w:fldChar w:fldCharType="end"/>
        </w:r>
      </w:hyperlink>
    </w:p>
    <w:p>
      <w:pPr>
        <w:pStyle w:val="TOC2"/>
        <w:tabs>
          <w:tab w:val="right" w:leader="dot" w:pos="8306"/>
        </w:tabs>
      </w:pPr>
      <w:hyperlink w:anchor="_Toc10557" w:history="1">
        <w:r>
          <w:rPr>
            <w:rFonts w:ascii="仿宋" w:eastAsia="仿宋" w:hAnsi="仿宋" w:cs="仿宋" w:hint="eastAsia"/>
            <w:lang w:eastAsia="zh-CN"/>
          </w:rPr>
          <w:t>(三)、制定完善的风险控制机制</w:t>
        </w:r>
        <w:r>
          <w:tab/>
        </w:r>
        <w:r>
          <w:fldChar w:fldCharType="begin"/>
        </w:r>
        <w:r>
          <w:instrText xml:space="preserve"> PAGEREF _Toc10557 \h </w:instrText>
        </w:r>
        <w:r>
          <w:fldChar w:fldCharType="separate"/>
        </w:r>
        <w:r>
          <w:t>24</w:t>
        </w:r>
        <w:r>
          <w:fldChar w:fldCharType="end"/>
        </w:r>
      </w:hyperlink>
    </w:p>
    <w:p>
      <w:pPr>
        <w:pStyle w:val="TOC2"/>
        <w:tabs>
          <w:tab w:val="right" w:leader="dot" w:pos="8306"/>
        </w:tabs>
      </w:pPr>
      <w:hyperlink w:anchor="_Toc2816" w:history="1">
        <w:r>
          <w:rPr>
            <w:rFonts w:ascii="仿宋" w:eastAsia="仿宋" w:hAnsi="仿宋" w:cs="仿宋" w:hint="eastAsia"/>
            <w:lang w:eastAsia="zh-CN"/>
          </w:rPr>
          <w:t>(四)、优化成本管理</w:t>
        </w:r>
        <w:r>
          <w:tab/>
        </w:r>
        <w:r>
          <w:fldChar w:fldCharType="begin"/>
        </w:r>
        <w:r>
          <w:instrText xml:space="preserve"> PAGEREF _Toc2816 \h </w:instrText>
        </w:r>
        <w:r>
          <w:fldChar w:fldCharType="separate"/>
        </w:r>
        <w:r>
          <w:t>25</w:t>
        </w:r>
        <w:r>
          <w:fldChar w:fldCharType="end"/>
        </w:r>
      </w:hyperlink>
    </w:p>
    <w:p>
      <w:pPr>
        <w:pStyle w:val="TOC1"/>
        <w:tabs>
          <w:tab w:val="right" w:leader="dot" w:pos="8306"/>
        </w:tabs>
      </w:pPr>
      <w:hyperlink w:anchor="_Toc8084" w:history="1">
        <w:r>
          <w:rPr>
            <w:rFonts w:ascii="仿宋" w:eastAsia="仿宋" w:hAnsi="仿宋" w:cs="仿宋" w:hint="eastAsia"/>
            <w:lang w:eastAsia="zh-CN"/>
          </w:rPr>
          <w:t>九、纸尿裤项目经营效益</w:t>
        </w:r>
        <w:r>
          <w:tab/>
        </w:r>
        <w:r>
          <w:fldChar w:fldCharType="begin"/>
        </w:r>
        <w:r>
          <w:instrText xml:space="preserve"> PAGEREF _Toc8084 \h </w:instrText>
        </w:r>
        <w:r>
          <w:fldChar w:fldCharType="separate"/>
        </w:r>
        <w:r>
          <w:t>27</w:t>
        </w:r>
        <w:r>
          <w:fldChar w:fldCharType="end"/>
        </w:r>
      </w:hyperlink>
    </w:p>
    <w:p>
      <w:pPr>
        <w:pStyle w:val="TOC2"/>
        <w:tabs>
          <w:tab w:val="right" w:leader="dot" w:pos="8306"/>
        </w:tabs>
      </w:pPr>
      <w:hyperlink w:anchor="_Toc1965" w:history="1">
        <w:r>
          <w:rPr>
            <w:rFonts w:ascii="仿宋" w:eastAsia="仿宋" w:hAnsi="仿宋" w:cs="仿宋" w:hint="eastAsia"/>
            <w:lang w:eastAsia="zh-CN"/>
          </w:rPr>
          <w:t>(一)、经济评价财务测算</w:t>
        </w:r>
        <w:r>
          <w:tab/>
        </w:r>
        <w:r>
          <w:fldChar w:fldCharType="begin"/>
        </w:r>
        <w:r>
          <w:instrText xml:space="preserve"> PAGEREF _Toc1965 \h </w:instrText>
        </w:r>
        <w:r>
          <w:fldChar w:fldCharType="separate"/>
        </w:r>
        <w:r>
          <w:t>27</w:t>
        </w:r>
        <w:r>
          <w:fldChar w:fldCharType="end"/>
        </w:r>
      </w:hyperlink>
    </w:p>
    <w:p>
      <w:pPr>
        <w:pStyle w:val="TOC2"/>
        <w:tabs>
          <w:tab w:val="right" w:leader="dot" w:pos="8306"/>
        </w:tabs>
      </w:pPr>
      <w:hyperlink w:anchor="_Toc9105" w:history="1">
        <w:r>
          <w:rPr>
            <w:rFonts w:ascii="仿宋" w:eastAsia="仿宋" w:hAnsi="仿宋" w:cs="仿宋" w:hint="eastAsia"/>
            <w:lang w:eastAsia="zh-CN"/>
          </w:rPr>
          <w:t>(二)、纸尿裤项目盈利能力分析</w:t>
        </w:r>
        <w:r>
          <w:tab/>
        </w:r>
        <w:r>
          <w:fldChar w:fldCharType="begin"/>
        </w:r>
        <w:r>
          <w:instrText xml:space="preserve"> PAGEREF _Toc9105 \h </w:instrText>
        </w:r>
        <w:r>
          <w:fldChar w:fldCharType="separate"/>
        </w:r>
        <w:r>
          <w:t>28</w:t>
        </w:r>
        <w:r>
          <w:fldChar w:fldCharType="end"/>
        </w:r>
      </w:hyperlink>
    </w:p>
    <w:p>
      <w:pPr>
        <w:pStyle w:val="TOC1"/>
        <w:tabs>
          <w:tab w:val="right" w:leader="dot" w:pos="8306"/>
        </w:tabs>
      </w:pPr>
      <w:hyperlink w:anchor="_Toc16968" w:history="1">
        <w:r>
          <w:rPr>
            <w:rFonts w:ascii="仿宋" w:eastAsia="仿宋" w:hAnsi="仿宋" w:cs="仿宋" w:hint="eastAsia"/>
            <w:lang w:eastAsia="zh-CN"/>
          </w:rPr>
          <w:t>十、纸尿裤项目社会影响</w:t>
        </w:r>
        <w:r>
          <w:tab/>
        </w:r>
        <w:r>
          <w:fldChar w:fldCharType="begin"/>
        </w:r>
        <w:r>
          <w:instrText xml:space="preserve"> PAGEREF _Toc16968 \h </w:instrText>
        </w:r>
        <w:r>
          <w:fldChar w:fldCharType="separate"/>
        </w:r>
        <w:r>
          <w:t>29</w:t>
        </w:r>
        <w:r>
          <w:fldChar w:fldCharType="end"/>
        </w:r>
      </w:hyperlink>
    </w:p>
    <w:p>
      <w:pPr>
        <w:pStyle w:val="TOC2"/>
        <w:tabs>
          <w:tab w:val="right" w:leader="dot" w:pos="8306"/>
        </w:tabs>
      </w:pPr>
      <w:hyperlink w:anchor="_Toc556" w:history="1">
        <w:r>
          <w:rPr>
            <w:rFonts w:ascii="仿宋" w:eastAsia="仿宋" w:hAnsi="仿宋" w:cs="仿宋" w:hint="eastAsia"/>
            <w:lang w:eastAsia="zh-CN"/>
          </w:rPr>
          <w:t>(一)、社会责任与义务</w:t>
        </w:r>
        <w:r>
          <w:tab/>
        </w:r>
        <w:r>
          <w:fldChar w:fldCharType="begin"/>
        </w:r>
        <w:r>
          <w:instrText xml:space="preserve"> PAGEREF _Toc556 \h </w:instrText>
        </w:r>
        <w:r>
          <w:fldChar w:fldCharType="separate"/>
        </w:r>
        <w:r>
          <w:t>29</w:t>
        </w:r>
        <w:r>
          <w:fldChar w:fldCharType="end"/>
        </w:r>
      </w:hyperlink>
    </w:p>
    <w:p>
      <w:pPr>
        <w:pStyle w:val="TOC2"/>
        <w:tabs>
          <w:tab w:val="right" w:leader="dot" w:pos="8306"/>
        </w:tabs>
      </w:pPr>
      <w:hyperlink w:anchor="_Toc21723" w:history="1">
        <w:r>
          <w:rPr>
            <w:rFonts w:ascii="仿宋" w:eastAsia="仿宋" w:hAnsi="仿宋" w:cs="仿宋" w:hint="eastAsia"/>
            <w:lang w:eastAsia="zh-CN"/>
          </w:rPr>
          <w:t>(二)、社会参与与沟通</w:t>
        </w:r>
        <w:r>
          <w:tab/>
        </w:r>
        <w:r>
          <w:fldChar w:fldCharType="begin"/>
        </w:r>
        <w:r>
          <w:instrText xml:space="preserve"> PAGEREF _Toc21723 \h </w:instrText>
        </w:r>
        <w:r>
          <w:fldChar w:fldCharType="separate"/>
        </w:r>
        <w:r>
          <w:t>29</w:t>
        </w:r>
        <w:r>
          <w:fldChar w:fldCharType="end"/>
        </w:r>
      </w:hyperlink>
    </w:p>
    <w:p>
      <w:pPr>
        <w:pStyle w:val="TOC1"/>
        <w:tabs>
          <w:tab w:val="right" w:leader="dot" w:pos="8306"/>
        </w:tabs>
      </w:pPr>
      <w:hyperlink w:anchor="_Toc12908" w:history="1">
        <w:r>
          <w:rPr>
            <w:rFonts w:ascii="仿宋" w:eastAsia="仿宋" w:hAnsi="仿宋" w:cs="仿宋" w:hint="eastAsia"/>
            <w:lang w:eastAsia="zh-CN"/>
          </w:rPr>
          <w:t>十一、纸尿裤项目财务管理</w:t>
        </w:r>
        <w:r>
          <w:tab/>
        </w:r>
        <w:r>
          <w:fldChar w:fldCharType="begin"/>
        </w:r>
        <w:r>
          <w:instrText xml:space="preserve"> PAGEREF _Toc12908 \h </w:instrText>
        </w:r>
        <w:r>
          <w:fldChar w:fldCharType="separate"/>
        </w:r>
        <w:r>
          <w:t>30</w:t>
        </w:r>
        <w:r>
          <w:fldChar w:fldCharType="end"/>
        </w:r>
      </w:hyperlink>
    </w:p>
    <w:p>
      <w:pPr>
        <w:pStyle w:val="TOC2"/>
        <w:tabs>
          <w:tab w:val="right" w:leader="dot" w:pos="8306"/>
        </w:tabs>
      </w:pPr>
      <w:hyperlink w:anchor="_Toc13008" w:history="1">
        <w:r>
          <w:rPr>
            <w:rFonts w:ascii="仿宋" w:eastAsia="仿宋" w:hAnsi="仿宋" w:cs="仿宋" w:hint="eastAsia"/>
            <w:lang w:eastAsia="zh-CN"/>
          </w:rPr>
          <w:t>(一)、资金需求大</w:t>
        </w:r>
        <w:r>
          <w:tab/>
        </w:r>
        <w:r>
          <w:fldChar w:fldCharType="begin"/>
        </w:r>
        <w:r>
          <w:instrText xml:space="preserve"> PAGEREF _Toc13008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1" w:history="1">
        <w:r>
          <w:rPr>
            <w:rFonts w:ascii="仿宋" w:eastAsia="仿宋" w:hAnsi="仿宋" w:cs="仿宋" w:hint="eastAsia"/>
            <w:lang w:eastAsia="zh-CN"/>
          </w:rPr>
          <w:t>(二)、研发周期长</w:t>
        </w:r>
        <w:r>
          <w:tab/>
        </w:r>
        <w:r>
          <w:fldChar w:fldCharType="begin"/>
        </w:r>
        <w:r>
          <w:instrText xml:space="preserve"> PAGEREF _Toc22671 \h </w:instrText>
        </w:r>
        <w:r>
          <w:fldChar w:fldCharType="separate"/>
        </w:r>
        <w:r>
          <w:t>31</w:t>
        </w:r>
        <w:r>
          <w:fldChar w:fldCharType="end"/>
        </w:r>
      </w:hyperlink>
    </w:p>
    <w:p>
      <w:pPr>
        <w:pStyle w:val="TOC2"/>
        <w:tabs>
          <w:tab w:val="right" w:leader="dot" w:pos="8306"/>
        </w:tabs>
      </w:pPr>
      <w:hyperlink w:anchor="_Toc23551" w:history="1">
        <w:r>
          <w:rPr>
            <w:rFonts w:ascii="仿宋" w:eastAsia="仿宋" w:hAnsi="仿宋" w:cs="仿宋" w:hint="eastAsia"/>
            <w:lang w:eastAsia="zh-CN"/>
          </w:rPr>
          <w:t>(三)、市场风险大</w:t>
        </w:r>
        <w:r>
          <w:tab/>
        </w:r>
        <w:r>
          <w:fldChar w:fldCharType="begin"/>
        </w:r>
        <w:r>
          <w:instrText xml:space="preserve"> PAGEREF _Toc23551 \h </w:instrText>
        </w:r>
        <w:r>
          <w:fldChar w:fldCharType="separate"/>
        </w:r>
        <w:r>
          <w:t>33</w:t>
        </w:r>
        <w:r>
          <w:fldChar w:fldCharType="end"/>
        </w:r>
      </w:hyperlink>
    </w:p>
    <w:p>
      <w:pPr>
        <w:pStyle w:val="TOC2"/>
        <w:tabs>
          <w:tab w:val="right" w:leader="dot" w:pos="8306"/>
        </w:tabs>
      </w:pPr>
      <w:hyperlink w:anchor="_Toc30551" w:history="1">
        <w:r>
          <w:rPr>
            <w:rFonts w:ascii="仿宋" w:eastAsia="仿宋" w:hAnsi="仿宋" w:cs="仿宋" w:hint="eastAsia"/>
            <w:lang w:eastAsia="zh-CN"/>
          </w:rPr>
          <w:t>(四)、利润率高</w:t>
        </w:r>
        <w:r>
          <w:tab/>
        </w:r>
        <w:r>
          <w:fldChar w:fldCharType="begin"/>
        </w:r>
        <w:r>
          <w:instrText xml:space="preserve"> PAGEREF _Toc30551 \h </w:instrText>
        </w:r>
        <w:r>
          <w:fldChar w:fldCharType="separate"/>
        </w:r>
        <w:r>
          <w:t>35</w:t>
        </w:r>
        <w:r>
          <w:fldChar w:fldCharType="end"/>
        </w:r>
      </w:hyperlink>
    </w:p>
    <w:p>
      <w:pPr>
        <w:pStyle w:val="TOC1"/>
        <w:tabs>
          <w:tab w:val="right" w:leader="dot" w:pos="8306"/>
        </w:tabs>
      </w:pPr>
      <w:hyperlink w:anchor="_Toc26948" w:history="1">
        <w:r>
          <w:rPr>
            <w:rFonts w:ascii="仿宋" w:eastAsia="仿宋" w:hAnsi="仿宋" w:cs="仿宋" w:hint="eastAsia"/>
            <w:lang w:eastAsia="zh-CN"/>
          </w:rPr>
          <w:t>十二、纸尿裤项目风险管理</w:t>
        </w:r>
        <w:r>
          <w:tab/>
        </w:r>
        <w:r>
          <w:fldChar w:fldCharType="begin"/>
        </w:r>
        <w:r>
          <w:instrText xml:space="preserve"> PAGEREF _Toc26948 \h </w:instrText>
        </w:r>
        <w:r>
          <w:fldChar w:fldCharType="separate"/>
        </w:r>
        <w:r>
          <w:t>37</w:t>
        </w:r>
        <w:r>
          <w:fldChar w:fldCharType="end"/>
        </w:r>
      </w:hyperlink>
    </w:p>
    <w:p>
      <w:pPr>
        <w:pStyle w:val="TOC2"/>
        <w:tabs>
          <w:tab w:val="right" w:leader="dot" w:pos="8306"/>
        </w:tabs>
      </w:pPr>
      <w:hyperlink w:anchor="_Toc26826" w:history="1">
        <w:r>
          <w:rPr>
            <w:rFonts w:ascii="仿宋" w:eastAsia="仿宋" w:hAnsi="仿宋" w:cs="仿宋" w:hint="eastAsia"/>
            <w:lang w:eastAsia="zh-CN"/>
          </w:rPr>
          <w:t>(一)、风险识别与评估</w:t>
        </w:r>
        <w:r>
          <w:tab/>
        </w:r>
        <w:r>
          <w:fldChar w:fldCharType="begin"/>
        </w:r>
        <w:r>
          <w:instrText xml:space="preserve"> PAGEREF _Toc26826 \h </w:instrText>
        </w:r>
        <w:r>
          <w:fldChar w:fldCharType="separate"/>
        </w:r>
        <w:r>
          <w:t>37</w:t>
        </w:r>
        <w:r>
          <w:fldChar w:fldCharType="end"/>
        </w:r>
      </w:hyperlink>
    </w:p>
    <w:p>
      <w:pPr>
        <w:pStyle w:val="TOC2"/>
        <w:tabs>
          <w:tab w:val="right" w:leader="dot" w:pos="8306"/>
        </w:tabs>
      </w:pPr>
      <w:hyperlink w:anchor="_Toc18115" w:history="1">
        <w:r>
          <w:rPr>
            <w:rFonts w:ascii="仿宋" w:eastAsia="仿宋" w:hAnsi="仿宋" w:cs="仿宋" w:hint="eastAsia"/>
            <w:lang w:eastAsia="zh-CN"/>
          </w:rPr>
          <w:t>(二)、风险应对策略</w:t>
        </w:r>
        <w:r>
          <w:tab/>
        </w:r>
        <w:r>
          <w:fldChar w:fldCharType="begin"/>
        </w:r>
        <w:r>
          <w:instrText xml:space="preserve"> PAGEREF _Toc18115 \h </w:instrText>
        </w:r>
        <w:r>
          <w:fldChar w:fldCharType="separate"/>
        </w:r>
        <w:r>
          <w:t>38</w:t>
        </w:r>
        <w:r>
          <w:fldChar w:fldCharType="end"/>
        </w:r>
      </w:hyperlink>
    </w:p>
    <w:p>
      <w:pPr>
        <w:pStyle w:val="TOC2"/>
        <w:tabs>
          <w:tab w:val="right" w:leader="dot" w:pos="8306"/>
        </w:tabs>
      </w:pPr>
      <w:hyperlink w:anchor="_Toc16871" w:history="1">
        <w:r>
          <w:rPr>
            <w:rFonts w:ascii="仿宋" w:eastAsia="仿宋" w:hAnsi="仿宋" w:cs="仿宋" w:hint="eastAsia"/>
            <w:lang w:eastAsia="zh-CN"/>
          </w:rPr>
          <w:t>(三)、风险监控与控制</w:t>
        </w:r>
        <w:r>
          <w:tab/>
        </w:r>
        <w:r>
          <w:fldChar w:fldCharType="begin"/>
        </w:r>
        <w:r>
          <w:instrText xml:space="preserve"> PAGEREF _Toc16871 \h </w:instrText>
        </w:r>
        <w:r>
          <w:fldChar w:fldCharType="separate"/>
        </w:r>
        <w:r>
          <w:t>40</w:t>
        </w:r>
        <w:r>
          <w:fldChar w:fldCharType="end"/>
        </w:r>
      </w:hyperlink>
    </w:p>
    <w:p>
      <w:pPr>
        <w:pStyle w:val="TOC1"/>
        <w:tabs>
          <w:tab w:val="right" w:leader="dot" w:pos="8306"/>
        </w:tabs>
      </w:pPr>
      <w:hyperlink w:anchor="_Toc20798" w:history="1">
        <w:r>
          <w:rPr>
            <w:rFonts w:ascii="仿宋" w:eastAsia="仿宋" w:hAnsi="仿宋" w:cs="仿宋" w:hint="eastAsia"/>
            <w:lang w:eastAsia="zh-CN"/>
          </w:rPr>
          <w:t>十三、营销与推广策略</w:t>
        </w:r>
        <w:r>
          <w:tab/>
        </w:r>
        <w:r>
          <w:fldChar w:fldCharType="begin"/>
        </w:r>
        <w:r>
          <w:instrText xml:space="preserve"> PAGEREF _Toc20798 \h </w:instrText>
        </w:r>
        <w:r>
          <w:fldChar w:fldCharType="separate"/>
        </w:r>
        <w:r>
          <w:t>41</w:t>
        </w:r>
        <w:r>
          <w:fldChar w:fldCharType="end"/>
        </w:r>
      </w:hyperlink>
    </w:p>
    <w:p>
      <w:pPr>
        <w:pStyle w:val="TOC2"/>
        <w:tabs>
          <w:tab w:val="right" w:leader="dot" w:pos="8306"/>
        </w:tabs>
      </w:pPr>
      <w:hyperlink w:anchor="_Toc8483" w:history="1">
        <w:r>
          <w:rPr>
            <w:rFonts w:ascii="仿宋" w:eastAsia="仿宋" w:hAnsi="仿宋" w:cs="仿宋" w:hint="eastAsia"/>
            <w:lang w:eastAsia="zh-CN"/>
          </w:rPr>
          <w:t>(一)、产品/服务定位与特点</w:t>
        </w:r>
        <w:r>
          <w:tab/>
        </w:r>
        <w:r>
          <w:fldChar w:fldCharType="begin"/>
        </w:r>
        <w:r>
          <w:instrText xml:space="preserve"> PAGEREF _Toc8483 \h </w:instrText>
        </w:r>
        <w:r>
          <w:fldChar w:fldCharType="separate"/>
        </w:r>
        <w:r>
          <w:t>41</w:t>
        </w:r>
        <w:r>
          <w:fldChar w:fldCharType="end"/>
        </w:r>
      </w:hyperlink>
    </w:p>
    <w:p>
      <w:pPr>
        <w:pStyle w:val="TOC2"/>
        <w:tabs>
          <w:tab w:val="right" w:leader="dot" w:pos="8306"/>
        </w:tabs>
      </w:pPr>
      <w:hyperlink w:anchor="_Toc30505" w:history="1">
        <w:r>
          <w:rPr>
            <w:rFonts w:ascii="仿宋" w:eastAsia="仿宋" w:hAnsi="仿宋" w:cs="仿宋" w:hint="eastAsia"/>
            <w:lang w:eastAsia="zh-CN"/>
          </w:rPr>
          <w:t>(二)、市场定位与竞争分析</w:t>
        </w:r>
        <w:r>
          <w:tab/>
        </w:r>
        <w:r>
          <w:fldChar w:fldCharType="begin"/>
        </w:r>
        <w:r>
          <w:instrText xml:space="preserve"> PAGEREF _Toc30505 \h </w:instrText>
        </w:r>
        <w:r>
          <w:fldChar w:fldCharType="separate"/>
        </w:r>
        <w:r>
          <w:t>42</w:t>
        </w:r>
        <w:r>
          <w:fldChar w:fldCharType="end"/>
        </w:r>
      </w:hyperlink>
    </w:p>
    <w:p>
      <w:pPr>
        <w:pStyle w:val="TOC2"/>
        <w:tabs>
          <w:tab w:val="right" w:leader="dot" w:pos="8306"/>
        </w:tabs>
      </w:pPr>
      <w:hyperlink w:anchor="_Toc9639" w:history="1">
        <w:r>
          <w:rPr>
            <w:rFonts w:ascii="仿宋" w:eastAsia="仿宋" w:hAnsi="仿宋" w:cs="仿宋" w:hint="eastAsia"/>
            <w:lang w:eastAsia="zh-CN"/>
          </w:rPr>
          <w:t>(三)、营销渠道与策略</w:t>
        </w:r>
        <w:r>
          <w:tab/>
        </w:r>
        <w:r>
          <w:fldChar w:fldCharType="begin"/>
        </w:r>
        <w:r>
          <w:instrText xml:space="preserve"> PAGEREF _Toc9639 \h </w:instrText>
        </w:r>
        <w:r>
          <w:fldChar w:fldCharType="separate"/>
        </w:r>
        <w:r>
          <w:t>44</w:t>
        </w:r>
        <w:r>
          <w:fldChar w:fldCharType="end"/>
        </w:r>
      </w:hyperlink>
    </w:p>
    <w:p>
      <w:pPr>
        <w:pStyle w:val="TOC2"/>
        <w:tabs>
          <w:tab w:val="right" w:leader="dot" w:pos="8306"/>
        </w:tabs>
      </w:pPr>
      <w:hyperlink w:anchor="_Toc17255" w:history="1">
        <w:r>
          <w:rPr>
            <w:rFonts w:ascii="仿宋" w:eastAsia="仿宋" w:hAnsi="仿宋" w:cs="仿宋" w:hint="eastAsia"/>
            <w:lang w:eastAsia="zh-CN"/>
          </w:rPr>
          <w:t>(四)、推广与宣传活动</w:t>
        </w:r>
        <w:r>
          <w:tab/>
        </w:r>
        <w:r>
          <w:fldChar w:fldCharType="begin"/>
        </w:r>
        <w:r>
          <w:instrText xml:space="preserve"> PAGEREF _Toc17255 \h </w:instrText>
        </w:r>
        <w:r>
          <w:fldChar w:fldCharType="separate"/>
        </w:r>
        <w:r>
          <w:t>45</w:t>
        </w:r>
        <w:r>
          <w:fldChar w:fldCharType="end"/>
        </w:r>
      </w:hyperlink>
    </w:p>
    <w:p>
      <w:pPr>
        <w:pStyle w:val="TOC1"/>
        <w:tabs>
          <w:tab w:val="right" w:leader="dot" w:pos="8306"/>
        </w:tabs>
      </w:pPr>
      <w:hyperlink w:anchor="_Toc32169" w:history="1">
        <w:r>
          <w:rPr>
            <w:rFonts w:ascii="仿宋" w:eastAsia="仿宋" w:hAnsi="仿宋" w:cs="仿宋" w:hint="eastAsia"/>
            <w:lang w:eastAsia="zh-CN"/>
          </w:rPr>
          <w:t>十四、纸尿裤项目治理与监督</w:t>
        </w:r>
        <w:r>
          <w:tab/>
        </w:r>
        <w:r>
          <w:fldChar w:fldCharType="begin"/>
        </w:r>
        <w:r>
          <w:instrText xml:space="preserve"> PAGEREF _Toc32169 \h </w:instrText>
        </w:r>
        <w:r>
          <w:fldChar w:fldCharType="separate"/>
        </w:r>
        <w:r>
          <w:t>50</w:t>
        </w:r>
        <w:r>
          <w:fldChar w:fldCharType="end"/>
        </w:r>
      </w:hyperlink>
    </w:p>
    <w:p>
      <w:pPr>
        <w:pStyle w:val="TOC2"/>
        <w:tabs>
          <w:tab w:val="right" w:leader="dot" w:pos="8306"/>
        </w:tabs>
      </w:pPr>
      <w:hyperlink w:anchor="_Toc9933" w:history="1">
        <w:r>
          <w:rPr>
            <w:rFonts w:ascii="仿宋" w:eastAsia="仿宋" w:hAnsi="仿宋" w:cs="仿宋" w:hint="eastAsia"/>
            <w:lang w:eastAsia="zh-CN"/>
          </w:rPr>
          <w:t>(一)、纸尿裤项目治理结构</w:t>
        </w:r>
        <w:r>
          <w:tab/>
        </w:r>
        <w:r>
          <w:fldChar w:fldCharType="begin"/>
        </w:r>
        <w:r>
          <w:instrText xml:space="preserve"> PAGEREF _Toc9933 \h </w:instrText>
        </w:r>
        <w:r>
          <w:fldChar w:fldCharType="separate"/>
        </w:r>
        <w:r>
          <w:t>50</w:t>
        </w:r>
        <w:r>
          <w:fldChar w:fldCharType="end"/>
        </w:r>
      </w:hyperlink>
    </w:p>
    <w:p>
      <w:pPr>
        <w:pStyle w:val="TOC2"/>
        <w:tabs>
          <w:tab w:val="right" w:leader="dot" w:pos="8306"/>
        </w:tabs>
      </w:pPr>
      <w:hyperlink w:anchor="_Toc11347" w:history="1">
        <w:r>
          <w:rPr>
            <w:rFonts w:ascii="仿宋" w:eastAsia="仿宋" w:hAnsi="仿宋" w:cs="仿宋" w:hint="eastAsia"/>
            <w:lang w:eastAsia="zh-CN"/>
          </w:rPr>
          <w:t>(二)、监督与审计</w:t>
        </w:r>
        <w:r>
          <w:tab/>
        </w:r>
        <w:r>
          <w:fldChar w:fldCharType="begin"/>
        </w:r>
        <w:r>
          <w:instrText xml:space="preserve"> PAGEREF _Toc11347 \h </w:instrText>
        </w:r>
        <w:r>
          <w:fldChar w:fldCharType="separate"/>
        </w:r>
        <w:r>
          <w:t>52</w:t>
        </w:r>
        <w:r>
          <w:fldChar w:fldCharType="end"/>
        </w:r>
      </w:hyperlink>
    </w:p>
    <w:p>
      <w:pPr>
        <w:pStyle w:val="TOC1"/>
        <w:tabs>
          <w:tab w:val="right" w:leader="dot" w:pos="8306"/>
        </w:tabs>
      </w:pPr>
      <w:hyperlink w:anchor="_Toc16096" w:history="1">
        <w:r>
          <w:rPr>
            <w:rFonts w:ascii="仿宋" w:eastAsia="仿宋" w:hAnsi="仿宋" w:cs="仿宋" w:hint="eastAsia"/>
            <w:lang w:eastAsia="zh-CN"/>
          </w:rPr>
          <w:t>十五、纸尿裤项目实施时间节点</w:t>
        </w:r>
        <w:r>
          <w:tab/>
        </w:r>
        <w:r>
          <w:fldChar w:fldCharType="begin"/>
        </w:r>
        <w:r>
          <w:instrText xml:space="preserve"> PAGEREF _Toc16096 \h </w:instrText>
        </w:r>
        <w:r>
          <w:fldChar w:fldCharType="separate"/>
        </w:r>
        <w:r>
          <w:t>53</w:t>
        </w:r>
        <w:r>
          <w:fldChar w:fldCharType="end"/>
        </w:r>
      </w:hyperlink>
    </w:p>
    <w:p>
      <w:pPr>
        <w:pStyle w:val="TOC2"/>
        <w:tabs>
          <w:tab w:val="right" w:leader="dot" w:pos="8306"/>
        </w:tabs>
      </w:pPr>
      <w:hyperlink w:anchor="_Toc27664" w:history="1">
        <w:r>
          <w:rPr>
            <w:rFonts w:ascii="仿宋" w:eastAsia="仿宋" w:hAnsi="仿宋" w:cs="仿宋" w:hint="eastAsia"/>
            <w:lang w:eastAsia="zh-CN"/>
          </w:rPr>
          <w:t>(一)、纸尿裤项目启动阶段时间节点</w:t>
        </w:r>
        <w:r>
          <w:tab/>
        </w:r>
        <w:r>
          <w:fldChar w:fldCharType="begin"/>
        </w:r>
        <w:r>
          <w:instrText xml:space="preserve"> PAGEREF _Toc27664 \h </w:instrText>
        </w:r>
        <w:r>
          <w:fldChar w:fldCharType="separate"/>
        </w:r>
        <w:r>
          <w:t>53</w:t>
        </w:r>
        <w:r>
          <w:fldChar w:fldCharType="end"/>
        </w:r>
      </w:hyperlink>
    </w:p>
    <w:p>
      <w:pPr>
        <w:pStyle w:val="TOC2"/>
        <w:tabs>
          <w:tab w:val="right" w:leader="dot" w:pos="8306"/>
        </w:tabs>
      </w:pPr>
      <w:hyperlink w:anchor="_Toc2923" w:history="1">
        <w:r>
          <w:rPr>
            <w:rFonts w:ascii="仿宋" w:eastAsia="仿宋" w:hAnsi="仿宋" w:cs="仿宋" w:hint="eastAsia"/>
            <w:lang w:eastAsia="zh-CN"/>
          </w:rPr>
          <w:t>(二)、纸尿裤项目执行阶段时间节点</w:t>
        </w:r>
        <w:r>
          <w:tab/>
        </w:r>
        <w:r>
          <w:fldChar w:fldCharType="begin"/>
        </w:r>
        <w:r>
          <w:instrText xml:space="preserve"> PAGEREF _Toc2923 \h </w:instrText>
        </w:r>
        <w:r>
          <w:fldChar w:fldCharType="separate"/>
        </w:r>
        <w:r>
          <w:t>54</w:t>
        </w:r>
        <w:r>
          <w:fldChar w:fldCharType="end"/>
        </w:r>
      </w:hyperlink>
    </w:p>
    <w:p>
      <w:pPr>
        <w:pStyle w:val="TOC2"/>
        <w:tabs>
          <w:tab w:val="right" w:leader="dot" w:pos="8306"/>
        </w:tabs>
      </w:pPr>
      <w:hyperlink w:anchor="_Toc30791" w:history="1">
        <w:r>
          <w:rPr>
            <w:rFonts w:ascii="仿宋" w:eastAsia="仿宋" w:hAnsi="仿宋" w:cs="仿宋" w:hint="eastAsia"/>
            <w:lang w:eastAsia="zh-CN"/>
          </w:rPr>
          <w:t>(三)、纸尿裤项目完成阶段时间节点</w:t>
        </w:r>
        <w:r>
          <w:tab/>
        </w:r>
        <w:r>
          <w:fldChar w:fldCharType="begin"/>
        </w:r>
        <w:r>
          <w:instrText xml:space="preserve"> PAGEREF _Toc30791 \h </w:instrText>
        </w:r>
        <w:r>
          <w:fldChar w:fldCharType="separate"/>
        </w:r>
        <w:r>
          <w:t>55</w:t>
        </w:r>
        <w:r>
          <w:fldChar w:fldCharType="end"/>
        </w:r>
      </w:hyperlink>
    </w:p>
    <w:p>
      <w:pPr>
        <w:pStyle w:val="TOC1"/>
        <w:tabs>
          <w:tab w:val="right" w:leader="dot" w:pos="8306"/>
        </w:tabs>
      </w:pPr>
      <w:hyperlink w:anchor="_Toc20960" w:history="1">
        <w:r>
          <w:rPr>
            <w:rFonts w:ascii="仿宋" w:eastAsia="仿宋" w:hAnsi="仿宋" w:cs="仿宋" w:hint="eastAsia"/>
            <w:lang w:eastAsia="zh-CN"/>
          </w:rPr>
          <w:t>十六、纸尿裤项目工程方案分析</w:t>
        </w:r>
        <w:r>
          <w:tab/>
        </w:r>
        <w:r>
          <w:fldChar w:fldCharType="begin"/>
        </w:r>
        <w:r>
          <w:instrText xml:space="preserve"> PAGEREF _Toc20960 \h </w:instrText>
        </w:r>
        <w:r>
          <w:fldChar w:fldCharType="separate"/>
        </w:r>
        <w:r>
          <w:t>56</w:t>
        </w:r>
        <w:r>
          <w:fldChar w:fldCharType="end"/>
        </w:r>
      </w:hyperlink>
    </w:p>
    <w:p>
      <w:pPr>
        <w:pStyle w:val="TOC2"/>
        <w:tabs>
          <w:tab w:val="right" w:leader="dot" w:pos="8306"/>
        </w:tabs>
      </w:pPr>
      <w:hyperlink w:anchor="_Toc8636" w:history="1">
        <w:r>
          <w:rPr>
            <w:rFonts w:ascii="仿宋" w:eastAsia="仿宋" w:hAnsi="仿宋" w:cs="仿宋" w:hint="eastAsia"/>
            <w:lang w:eastAsia="zh-CN"/>
          </w:rPr>
          <w:t>(一)、建筑工程设计原则</w:t>
        </w:r>
        <w:r>
          <w:tab/>
        </w:r>
        <w:r>
          <w:fldChar w:fldCharType="begin"/>
        </w:r>
        <w:r>
          <w:instrText xml:space="preserve"> PAGEREF _Toc8636 \h </w:instrText>
        </w:r>
        <w:r>
          <w:fldChar w:fldCharType="separate"/>
        </w:r>
        <w:r>
          <w:t>56</w:t>
        </w:r>
        <w:r>
          <w:fldChar w:fldCharType="end"/>
        </w:r>
      </w:hyperlink>
    </w:p>
    <w:p>
      <w:pPr>
        <w:pStyle w:val="TOC2"/>
        <w:tabs>
          <w:tab w:val="right" w:leader="dot" w:pos="8306"/>
        </w:tabs>
      </w:pPr>
      <w:hyperlink w:anchor="_Toc9376" w:history="1">
        <w:r>
          <w:rPr>
            <w:rFonts w:ascii="仿宋" w:eastAsia="仿宋" w:hAnsi="仿宋" w:cs="仿宋" w:hint="eastAsia"/>
            <w:lang w:eastAsia="zh-CN"/>
          </w:rPr>
          <w:t>(二)、土建工程建设指标</w:t>
        </w:r>
        <w:r>
          <w:tab/>
        </w:r>
        <w:r>
          <w:fldChar w:fldCharType="begin"/>
        </w:r>
        <w:r>
          <w:instrText xml:space="preserve"> PAGEREF _Toc9376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91"/>
      <w:r>
        <w:rPr>
          <w:rFonts w:ascii="仿宋" w:eastAsia="仿宋" w:hAnsi="仿宋" w:cs="仿宋" w:hint="eastAsia"/>
          <w:lang w:eastAsia="zh-CN"/>
        </w:rPr>
        <w:t>(一)、纸尿裤行业分析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纸尿裤行业一直以来都是市场的关注焦点。行业内的发展趋势、竞争态势以及潜在机会都对纸尿裤项目的推进产生深远的影响。通过深入研究行业的整体概貌，我们将更好地理解行业的核心特征，为纸尿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行业，技术一直是推动创新和发展的关键因素。我们将对当前技术趋势进行详尽分析，包括但不限于人工智能、大数据应用、先进制造技术等。这有助于纸尿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尿裤项目成功的基础。我们将对主要竞争对手进行深入研究，包括其市场份额、产品特点、市场定位等。通过全面了解竞争对手的优势和劣势，纸尿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60"/>
      <w:r>
        <w:rPr>
          <w:rFonts w:ascii="仿宋" w:eastAsia="仿宋" w:hAnsi="仿宋" w:cs="仿宋" w:hint="eastAsia"/>
          <w:sz w:val="28"/>
          <w:lang w:eastAsia="zh-CN"/>
        </w:rPr>
        <w:t>(二)、纸尿裤市场分析预测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通过对市场规模的深入调研，我们将预测纸尿裤市场未来的增长趋势。这包括市场的整体规模、各细分领域的发展趋势等。纸尿裤项目可以根据市场的扩张速度和潜在机会，制定更符合市场需求的发展策略。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了解消费者的需求是市场分析的核心。我们将通过调查研究，深入挖掘目标消费者的需求特点、购买习惯以及对产品和服务的期望。这有助于纸尿裤项目更好地定位目标市场，提供更符合消费者期待的解决方案。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纸尿裤项目实施过程中需要充分考虑的因素。我们将对市场风险进行全面评估，包括但不限于政策法规风险、市场竞争风险、技术变革风险等。通过对潜在风险的深入分析，纸尿裤项目可以制定相应的风险缓解策略，降低不确定性对纸尿裤项目的影响。</w:t>
      </w:r>
    </w:p>
    <w:p>
      <w:pPr>
        <w:pStyle w:val="Heading1"/>
        <w:ind w:firstLine="560" w:firstLineChars="200"/>
        <w:rPr>
          <w:rFonts w:ascii="仿宋" w:eastAsia="仿宋" w:hAnsi="仿宋" w:cs="仿宋" w:hint="eastAsia"/>
          <w:sz w:val="28"/>
          <w:lang w:eastAsia="zh-CN"/>
        </w:rPr>
      </w:pPr>
      <w:bookmarkStart w:id="5" w:name="_Toc1890"/>
      <w:r>
        <w:rPr>
          <w:rFonts w:ascii="仿宋" w:eastAsia="仿宋" w:hAnsi="仿宋" w:cs="仿宋" w:hint="eastAsia"/>
          <w:sz w:val="28"/>
          <w:lang w:eastAsia="zh-CN"/>
        </w:rPr>
        <w:t>二、纸尿裤项目可持续发展</w:t>
      </w:r>
      <w:bookmarkEnd w:id="5"/>
    </w:p>
    <w:p>
      <w:pPr>
        <w:pStyle w:val="Heading2"/>
        <w:rPr>
          <w:rFonts w:ascii="仿宋" w:eastAsia="仿宋" w:hAnsi="仿宋" w:cs="仿宋" w:hint="eastAsia"/>
          <w:lang w:eastAsia="zh-CN"/>
        </w:rPr>
      </w:pPr>
      <w:bookmarkStart w:id="6" w:name="_Toc101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纸尿裤项目团队着眼于未来，明确了可持续发展的战略方向。制定的具体可持续发展目标包括降低资源使用、采用环保技术、最大化社会效益等。这一步骤不仅有助于纸尿裤项目在环保和社会责任方面达到最高标准，也为未来提供了明确的指引，确保纸尿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可持续实践的融入纸尿裤项目管理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纸尿裤项目管理周期。从纸尿裤项目规划开始，纸尿裤项目团队就考虑了环境和社会的因素。在执行阶段，纸尿裤项目团队积极推动绿色技术的应用，优化资源利用。此外，关注员工的社会责任，通过培训和沟通活动提高员工对可持续发展的认知，使他们能够在日常工作中践行可持续实践。这些举措不仅为纸尿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5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扎根于纸尿裤项目的可持续发展理念，我们深信环保与社会责任是纸尿裤项目成功的关键支柱。在纸尿裤项目的每一步，我们都致力于通过创新和实践，履行对环境和社会的坚定责任。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团队通过引入先进的环保技术、建立高效的废物处理系统以及推动能源节约措施，积极履行环保责任。定期的环保监测和评估确保纸尿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不仅致力于自身可持续发展，还注重对社会的回馈。通过支持社区纸尿裤项目、参与慈善事业、提供培训机会等方式，纸尿裤项目积极履行社会责任。与当地社区建立积极互动，关注员工的工作与生活平衡，以及员工的身心健康，是纸尿裤项目在社会责任层面的关键举措。这样的实践不仅增强了纸尿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47"/>
      <w:r>
        <w:rPr>
          <w:rFonts w:ascii="仿宋" w:eastAsia="仿宋" w:hAnsi="仿宋" w:cs="仿宋" w:hint="eastAsia"/>
          <w:sz w:val="28"/>
          <w:lang w:eastAsia="zh-CN"/>
        </w:rPr>
        <w:t>三、纸尿裤项目选址可行性分析</w:t>
      </w:r>
      <w:bookmarkEnd w:id="8"/>
    </w:p>
    <w:p>
      <w:pPr>
        <w:pStyle w:val="Heading2"/>
        <w:rPr>
          <w:rFonts w:ascii="仿宋" w:eastAsia="仿宋" w:hAnsi="仿宋" w:cs="仿宋" w:hint="eastAsia"/>
          <w:lang w:eastAsia="zh-CN"/>
        </w:rPr>
      </w:pPr>
      <w:bookmarkStart w:id="9" w:name="_Toc26335"/>
      <w:r>
        <w:rPr>
          <w:rFonts w:ascii="仿宋" w:eastAsia="仿宋" w:hAnsi="仿宋" w:cs="仿宋" w:hint="eastAsia"/>
          <w:lang w:eastAsia="zh-CN"/>
        </w:rPr>
        <w:t>(一)、纸尿裤项目选址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该纸尿裤项目选址位于XX省XX市XX区XXX街道</w:t>
      </w:r>
    </w:p>
    <w:p>
      <w:pPr>
        <w:pStyle w:val="Heading2"/>
        <w:ind w:firstLine="560" w:firstLineChars="200"/>
        <w:rPr>
          <w:rFonts w:ascii="仿宋" w:eastAsia="仿宋" w:hAnsi="仿宋" w:cs="仿宋" w:hint="eastAsia"/>
          <w:sz w:val="28"/>
          <w:lang w:eastAsia="zh-CN"/>
        </w:rPr>
      </w:pPr>
      <w:bookmarkStart w:id="10" w:name="_Toc6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纸尿裤项目的征地面积将根据纸尿裤项目的实际规模和需求进行精确规划。具体面积XXX平方米，旨在确保纸尿裤项目不仅能够满足当前的发展需求，还能够预留空间以适应未来的扩展。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净用地面积是在征地面积基础上去除不可利用面积后的实际可开发用地。具体面积XXX平方米，考虑到环保、交通、安全等多方面因素，以确保纸尿裤项目在整体利用效率上达到最优。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纸尿裤项目计划建设的建筑总规模具体面积XXX平方米。这一规模的确定综合考虑了纸尿裤项目的性质、规模，以及城市规划的相关要求，确保建筑布局与周边环境协调一致。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绿地率是纸尿裤项目用地中被规划为绿地的比例。具体面积XXX平方米，旨在通过合理规划绿地，改善纸尿裤项目周边环境，提升居民生活质量，并符合城市整体绿化规划。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容积率是用地上可以建设的建筑总体积与用地面积之比。具体面积XXX，通过合理的容积率规划，确保纸尿裤项目建筑规模与周边环境和谐共生。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确保纸尿裤项目选址与当地城市规划相一致，具体面积XXX平方米。通过与城市规划部门深入沟通，确保纸尿裤项目不仅符合城市的整体发展方向，还能够融入城市的发展布局，为城市的长远发展贡献力量。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充分了解并确保纸尿裤项目选址符合当地产业政策，具体面积XXX平方米。这包括纸尿裤项目对当地经济的促进作用，以及对相关产业的带动效应，确保纸尿裤项目与地方政府的产业政策保持一致，促进共赢合作。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用地总体要求必须符合环保和可持续发展的原则，具体面积XXX平方米。通过采用绿色建筑设计、节能减排等措施，确保纸尿裤项目在建设和运营过程中对环境的影响最小化，达到可持续发展的要求。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确保纸尿裤项目选址具备必要的公共设施配套，具体面积XXX平方米。这包括交通便利性、教育、医疗等基础设施，以提高居民生活品质，使得纸尿裤项目选址更具吸引力。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考虑用地总体要求对当地社会稳定性的影响，具体面积XXX平方米。通过深入了解当地社区反馈，确保纸尿裤项目的选址和建设过程对当地社会和谐稳定产生积极作用。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纸尿裤项目选址不仅符合法规和规划，还在实际操作中具有可行性。这一全面规划将为纸尿裤项目的成功实施提供坚实的基础，确保纸尿裤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7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纸尿裤项目的设备规划和空间设计中，我们将采取灵活设备布局的措施。设备布局将根据实际需求进行灵活设计，避免不必要的浪费。通过合理规划设备摆放位置，我们将提高设备的利用率，减少设备间距，以确保纸尿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纸尿裤项目内部引入共享设施的概念，例如共享会议室、办公区等。通过这种方式，我们可以减少对资源的重复建设，提高资源共享效率，从而减小纸尿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31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纸尿裤项目的总图布置中，我们将不同功能区域进行明确的规划，以最大程度满足纸尿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1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我们首先关注市场因素，包括潜在客户分布、竞争对手位置、市场需求等。通过深入的市场调研，我们能够更准确地评估选址对于市场开拓和产品销售的影响，确保纸尿裤项目能够在有利的市场环境中蓬勃发展。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纸尿裤项目对环境的影响是综合评价的重要因素之一。我们将详细考虑选址周边的自然环境、生态保护区、水源地等情况，确保纸尿裤项目的建设和运营对环境影响最小化，并符合当地的环保法规标准。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对选址的评价还需充分考虑当地政府的产业政策和法规。我们将详细了解纸尿裤项目所在地的相关政策，确保纸尿裤项目的规划和运营与当地法规相符，降低不必要的法律风险。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考虑到社会稳定性对企业运营的重要性，我们将评估选址地区的社会安全情况、劳工关系、社区反馈等方面，以确保纸尿裤项目的建设和运营不会受到社会稳定性的负面影响。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最后，我们将综合考虑用地成本，包括土地购置费用、土地开发成本等。通过对用地成本的详细评估，我们能够做出更为精确的经济效益分析，为纸尿裤项目的投资决策提供有力支持。</w:t>
      </w:r>
    </w:p>
    <w:p>
      <w:pPr>
        <w:pStyle w:val="Heading1"/>
        <w:ind w:firstLine="560" w:firstLineChars="200"/>
        <w:rPr>
          <w:rFonts w:ascii="仿宋" w:eastAsia="仿宋" w:hAnsi="仿宋" w:cs="仿宋" w:hint="eastAsia"/>
          <w:sz w:val="28"/>
          <w:lang w:eastAsia="zh-CN"/>
        </w:rPr>
      </w:pPr>
      <w:bookmarkStart w:id="14" w:name="_Toc12504"/>
      <w:r>
        <w:rPr>
          <w:rFonts w:ascii="仿宋" w:eastAsia="仿宋" w:hAnsi="仿宋" w:cs="仿宋" w:hint="eastAsia"/>
          <w:sz w:val="28"/>
          <w:lang w:eastAsia="zh-CN"/>
        </w:rPr>
        <w:t>四、纸尿裤项目土建工程</w:t>
      </w:r>
      <w:bookmarkEnd w:id="14"/>
    </w:p>
    <w:p>
      <w:pPr>
        <w:pStyle w:val="Heading2"/>
        <w:rPr>
          <w:rFonts w:ascii="仿宋" w:eastAsia="仿宋" w:hAnsi="仿宋" w:cs="仿宋" w:hint="eastAsia"/>
          <w:lang w:eastAsia="zh-CN"/>
        </w:rPr>
      </w:pPr>
      <w:bookmarkStart w:id="15" w:name="_Toc255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在纸尿裤项目的建筑工程设计中，我们将秉承一系列重要的设计原则，以确保纸尿裤项目建筑在功能、美观、可持续性等方面达到最佳效果。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首要原则是确保建筑的功能性得到最大化的发挥。我们将充分理解纸尿裤项目的实际需求，合理布局各个功能区域，保证建筑在满足业务需求的同时，提供高效的工作环境。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在建筑设计中，我们将综合考虑建设和运营成本。通过精细的经济效益分析，确保设计方案在高效利用资源的同时，对纸尿裤项目的长期盈利能力有积极的贡献。</w:t>
      </w:r>
    </w:p>
    <w:p>
      <w:pPr>
        <w:pStyle w:val="Heading2"/>
        <w:ind w:firstLine="560" w:firstLineChars="200"/>
        <w:rPr>
          <w:rFonts w:ascii="仿宋" w:eastAsia="仿宋" w:hAnsi="仿宋" w:cs="仿宋" w:hint="eastAsia"/>
          <w:sz w:val="28"/>
          <w:lang w:eastAsia="zh-CN"/>
        </w:rPr>
      </w:pPr>
      <w:bookmarkStart w:id="16" w:name="_Toc426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的土建工程设计中，我们将精准设定设计年限，结合纸尿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纸尿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71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纸尿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纸尿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纸尿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94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本期工程纸尿裤项目预计总建筑面积XXX平方米，其中：计容建筑面积XXX平方米，计划建筑工程投资XX万元，占纸尿裤项目总投资的XX%。</w:t>
      </w:r>
    </w:p>
    <w:p>
      <w:pPr>
        <w:pStyle w:val="Heading1"/>
        <w:ind w:firstLine="560" w:firstLineChars="200"/>
        <w:rPr>
          <w:rFonts w:ascii="仿宋" w:eastAsia="仿宋" w:hAnsi="仿宋" w:cs="仿宋" w:hint="eastAsia"/>
          <w:sz w:val="28"/>
          <w:lang w:eastAsia="zh-CN"/>
        </w:rPr>
      </w:pPr>
      <w:bookmarkStart w:id="19" w:name="_Toc19295"/>
      <w:r>
        <w:rPr>
          <w:rFonts w:ascii="仿宋" w:eastAsia="仿宋" w:hAnsi="仿宋" w:cs="仿宋" w:hint="eastAsia"/>
          <w:sz w:val="28"/>
          <w:lang w:eastAsia="zh-CN"/>
        </w:rPr>
        <w:t>五、纸尿裤项目绩效评估</w:t>
      </w:r>
      <w:bookmarkEnd w:id="19"/>
    </w:p>
    <w:p>
      <w:pPr>
        <w:pStyle w:val="Heading2"/>
        <w:rPr>
          <w:rFonts w:ascii="仿宋" w:eastAsia="仿宋" w:hAnsi="仿宋" w:cs="仿宋" w:hint="eastAsia"/>
          <w:lang w:eastAsia="zh-CN"/>
        </w:rPr>
      </w:pPr>
      <w:bookmarkStart w:id="20" w:name="_Toc2105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在纸尿裤项目中，我们设计了一套全面的绩效评估指标，以确保纸尿裤项目的可控和成功交付。这些指标跨足纸尿裤项目目标、成本、进度和质量等多个维度，为我们提供了全面洞察纸尿裤项目的健康状况。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目标达成率是我们关注的首要指标。我们设定了明确的目标，并通过定期监测和评估，迅速发现并应对潜在的目标偏差。这为纸尿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成本绩效是另一个核心关注点。通过实际成本与预算成本的对比分析，我们深入了解成本差异的原因，及时调整资源分配，保持纸尿裤项目在经济效益方面的合理水平。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进度作为关键的绩效指标之一，得到了精心的关注。我们制定了详细的纸尿裤项目进度计划，并设立了进度符合度指标，确保实际进度与计划进度保持一致。这使我们能够快速发现和解决潜在的进度问题，保持纸尿裤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尿裤项目绩效的不可或缺的一环。我们引入了一系列的质量标准和客户满意度指标，以确保纸尿裤项目交付的成果在质量上达到或超越预期水平。通过持续监测这些指标，我们努力提升纸尿裤项目整体质量水平，为纸尿裤项目的成功交付提供有力保障。通过这些科学且全面的绩效评估，我们能够更好地引导纸尿裤项目的持续改进，确保纸尿裤项目目标的顺利达成。</w:t>
      </w:r>
    </w:p>
    <w:p>
      <w:pPr>
        <w:pStyle w:val="Heading2"/>
        <w:ind w:firstLine="560" w:firstLineChars="200"/>
        <w:rPr>
          <w:rFonts w:ascii="仿宋" w:eastAsia="仿宋" w:hAnsi="仿宋" w:cs="仿宋" w:hint="eastAsia"/>
          <w:sz w:val="28"/>
          <w:lang w:eastAsia="zh-CN"/>
        </w:rPr>
      </w:pPr>
      <w:bookmarkStart w:id="21" w:name="_Toc407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绩效评估是纸尿裤项目中的关键环节，为确保纸尿裤项目达到预期目标，我们采用了多层次、多维度的绩效评估方法。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尿裤项目的战略目标对齐，确保每个决策和行动都与纸尿裤项目整体目标保持一致。团队会定期召开战略对齐会议，审视当前工作与纸尿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纸尿裤项目进度、质量、成本和风险等方面。这些指标通过数据收集和分析，为纸尿裤项目管理团队提供了客观的评估依据。例如，我们通过纸尿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绩效评估不仅仅停留在纸尿裤项目内部，还考虑了纸尿裤项目对外部环境的影响。我们定期进行干系人满意度调查，以了解各利益相关方对纸尿裤项目的期望和满意度，并及时做出调整。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https://d.book118.com/578124037052006045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E240B"/>
    <w:rsid w:val="5BBE24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403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2024-03-02T04:49:00Z</dcterms:created>
  <dcterms:modified xsi:type="dcterms:W3CDTF">2024-03-02T04:49:44Z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E7767E2D573741EB88449718F6BC21E5_11</vt:lpwstr>
  </property>
  <property fmtid="{D5CDD505-2E9C-101B-9397-08002B2CF9AE}" pid="3" name="KSOProductBuildVer">
    <vt:lpwstr>2052-12.1.0.16388</vt:lpwstr>
  </property>
</Properties>
</file>