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重过磷酸钙项目规划设计方案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3" w:history="1">
        <w:r>
          <w:rPr>
            <w:rFonts w:ascii="仿宋" w:eastAsia="仿宋" w:hAnsi="仿宋" w:cs="仿宋" w:hint="eastAsia"/>
            <w:lang w:eastAsia="zh-CN"/>
          </w:rPr>
          <w:t>前言</w:t>
        </w:r>
        <w:r>
          <w:tab/>
        </w:r>
        <w:r>
          <w:fldChar w:fldCharType="begin"/>
        </w:r>
        <w:r>
          <w:instrText xml:space="preserve"> PAGEREF _Toc24193 \h </w:instrText>
        </w:r>
        <w:r>
          <w:fldChar w:fldCharType="separate"/>
        </w:r>
        <w:r>
          <w:t>3</w:t>
        </w:r>
        <w:r>
          <w:fldChar w:fldCharType="end"/>
        </w:r>
      </w:hyperlink>
    </w:p>
    <w:p>
      <w:pPr>
        <w:pStyle w:val="TOC1"/>
        <w:tabs>
          <w:tab w:val="right" w:leader="dot" w:pos="8306"/>
        </w:tabs>
      </w:pPr>
      <w:hyperlink w:anchor="_Toc25751" w:history="1">
        <w:r>
          <w:rPr>
            <w:rFonts w:ascii="仿宋" w:eastAsia="仿宋" w:hAnsi="仿宋" w:cs="仿宋" w:hint="eastAsia"/>
            <w:lang w:eastAsia="zh-CN"/>
          </w:rPr>
          <w:t>一、产品规划分析</w:t>
        </w:r>
        <w:r>
          <w:tab/>
        </w:r>
        <w:r>
          <w:fldChar w:fldCharType="begin"/>
        </w:r>
        <w:r>
          <w:instrText xml:space="preserve"> PAGEREF _Toc25751 \h </w:instrText>
        </w:r>
        <w:r>
          <w:fldChar w:fldCharType="separate"/>
        </w:r>
        <w:r>
          <w:t>3</w:t>
        </w:r>
        <w:r>
          <w:fldChar w:fldCharType="end"/>
        </w:r>
      </w:hyperlink>
    </w:p>
    <w:p>
      <w:pPr>
        <w:pStyle w:val="TOC2"/>
        <w:tabs>
          <w:tab w:val="right" w:leader="dot" w:pos="8306"/>
        </w:tabs>
      </w:pPr>
      <w:hyperlink w:anchor="_Toc28049" w:history="1">
        <w:r>
          <w:rPr>
            <w:rFonts w:ascii="仿宋" w:eastAsia="仿宋" w:hAnsi="仿宋" w:cs="仿宋" w:hint="eastAsia"/>
            <w:lang w:eastAsia="zh-CN"/>
          </w:rPr>
          <w:t>(一)、产品规划</w:t>
        </w:r>
        <w:r>
          <w:tab/>
        </w:r>
        <w:r>
          <w:fldChar w:fldCharType="begin"/>
        </w:r>
        <w:r>
          <w:instrText xml:space="preserve"> PAGEREF _Toc28049 \h </w:instrText>
        </w:r>
        <w:r>
          <w:fldChar w:fldCharType="separate"/>
        </w:r>
        <w:r>
          <w:t>3</w:t>
        </w:r>
        <w:r>
          <w:fldChar w:fldCharType="end"/>
        </w:r>
      </w:hyperlink>
    </w:p>
    <w:p>
      <w:pPr>
        <w:pStyle w:val="TOC2"/>
        <w:tabs>
          <w:tab w:val="right" w:leader="dot" w:pos="8306"/>
        </w:tabs>
      </w:pPr>
      <w:hyperlink w:anchor="_Toc30884" w:history="1">
        <w:r>
          <w:rPr>
            <w:rFonts w:ascii="仿宋" w:eastAsia="仿宋" w:hAnsi="仿宋" w:cs="仿宋" w:hint="eastAsia"/>
            <w:lang w:eastAsia="zh-CN"/>
          </w:rPr>
          <w:t>(二)、建设规模</w:t>
        </w:r>
        <w:r>
          <w:tab/>
        </w:r>
        <w:r>
          <w:fldChar w:fldCharType="begin"/>
        </w:r>
        <w:r>
          <w:instrText xml:space="preserve"> PAGEREF _Toc30884 \h </w:instrText>
        </w:r>
        <w:r>
          <w:fldChar w:fldCharType="separate"/>
        </w:r>
        <w:r>
          <w:t>4</w:t>
        </w:r>
        <w:r>
          <w:fldChar w:fldCharType="end"/>
        </w:r>
      </w:hyperlink>
    </w:p>
    <w:p>
      <w:pPr>
        <w:pStyle w:val="TOC1"/>
        <w:tabs>
          <w:tab w:val="right" w:leader="dot" w:pos="8306"/>
        </w:tabs>
      </w:pPr>
      <w:hyperlink w:anchor="_Toc15959" w:history="1">
        <w:r>
          <w:rPr>
            <w:rFonts w:ascii="仿宋" w:eastAsia="仿宋" w:hAnsi="仿宋" w:cs="仿宋" w:hint="eastAsia"/>
            <w:lang w:eastAsia="zh-CN"/>
          </w:rPr>
          <w:t>二、市场分析、调研</w:t>
        </w:r>
        <w:r>
          <w:tab/>
        </w:r>
        <w:r>
          <w:fldChar w:fldCharType="begin"/>
        </w:r>
        <w:r>
          <w:instrText xml:space="preserve"> PAGEREF _Toc15959 \h </w:instrText>
        </w:r>
        <w:r>
          <w:fldChar w:fldCharType="separate"/>
        </w:r>
        <w:r>
          <w:t>5</w:t>
        </w:r>
        <w:r>
          <w:fldChar w:fldCharType="end"/>
        </w:r>
      </w:hyperlink>
    </w:p>
    <w:p>
      <w:pPr>
        <w:pStyle w:val="TOC2"/>
        <w:tabs>
          <w:tab w:val="right" w:leader="dot" w:pos="8306"/>
        </w:tabs>
      </w:pPr>
      <w:hyperlink w:anchor="_Toc28075" w:history="1">
        <w:r>
          <w:rPr>
            <w:rFonts w:ascii="仿宋" w:eastAsia="仿宋" w:hAnsi="仿宋" w:cs="仿宋" w:hint="eastAsia"/>
            <w:lang w:eastAsia="zh-CN"/>
          </w:rPr>
          <w:t>(一)、重过磷酸钙行业分析</w:t>
        </w:r>
        <w:r>
          <w:tab/>
        </w:r>
        <w:r>
          <w:fldChar w:fldCharType="begin"/>
        </w:r>
        <w:r>
          <w:instrText xml:space="preserve"> PAGEREF _Toc28075 \h </w:instrText>
        </w:r>
        <w:r>
          <w:fldChar w:fldCharType="separate"/>
        </w:r>
        <w:r>
          <w:t>5</w:t>
        </w:r>
        <w:r>
          <w:fldChar w:fldCharType="end"/>
        </w:r>
      </w:hyperlink>
    </w:p>
    <w:p>
      <w:pPr>
        <w:pStyle w:val="TOC2"/>
        <w:tabs>
          <w:tab w:val="right" w:leader="dot" w:pos="8306"/>
        </w:tabs>
      </w:pPr>
      <w:hyperlink w:anchor="_Toc32471" w:history="1">
        <w:r>
          <w:rPr>
            <w:rFonts w:ascii="仿宋" w:eastAsia="仿宋" w:hAnsi="仿宋" w:cs="仿宋" w:hint="eastAsia"/>
            <w:lang w:eastAsia="zh-CN"/>
          </w:rPr>
          <w:t>(二)、重过磷酸钙市场分析预测</w:t>
        </w:r>
        <w:r>
          <w:tab/>
        </w:r>
        <w:r>
          <w:fldChar w:fldCharType="begin"/>
        </w:r>
        <w:r>
          <w:instrText xml:space="preserve"> PAGEREF _Toc32471 \h </w:instrText>
        </w:r>
        <w:r>
          <w:fldChar w:fldCharType="separate"/>
        </w:r>
        <w:r>
          <w:t>6</w:t>
        </w:r>
        <w:r>
          <w:fldChar w:fldCharType="end"/>
        </w:r>
      </w:hyperlink>
    </w:p>
    <w:p>
      <w:pPr>
        <w:pStyle w:val="TOC1"/>
        <w:tabs>
          <w:tab w:val="right" w:leader="dot" w:pos="8306"/>
        </w:tabs>
      </w:pPr>
      <w:hyperlink w:anchor="_Toc19595" w:history="1">
        <w:r>
          <w:rPr>
            <w:rFonts w:ascii="仿宋" w:eastAsia="仿宋" w:hAnsi="仿宋" w:cs="仿宋" w:hint="eastAsia"/>
            <w:lang w:eastAsia="zh-CN"/>
          </w:rPr>
          <w:t>三、重过磷酸钙项目概论</w:t>
        </w:r>
        <w:r>
          <w:tab/>
        </w:r>
        <w:r>
          <w:fldChar w:fldCharType="begin"/>
        </w:r>
        <w:r>
          <w:instrText xml:space="preserve"> PAGEREF _Toc19595 \h </w:instrText>
        </w:r>
        <w:r>
          <w:fldChar w:fldCharType="separate"/>
        </w:r>
        <w:r>
          <w:t>6</w:t>
        </w:r>
        <w:r>
          <w:fldChar w:fldCharType="end"/>
        </w:r>
      </w:hyperlink>
    </w:p>
    <w:p>
      <w:pPr>
        <w:pStyle w:val="TOC2"/>
        <w:tabs>
          <w:tab w:val="right" w:leader="dot" w:pos="8306"/>
        </w:tabs>
      </w:pPr>
      <w:hyperlink w:anchor="_Toc950" w:history="1">
        <w:r>
          <w:rPr>
            <w:rFonts w:ascii="仿宋" w:eastAsia="仿宋" w:hAnsi="仿宋" w:cs="仿宋" w:hint="eastAsia"/>
            <w:lang w:eastAsia="zh-CN"/>
          </w:rPr>
          <w:t>(一)、重过磷酸钙项目概况</w:t>
        </w:r>
        <w:r>
          <w:tab/>
        </w:r>
        <w:r>
          <w:fldChar w:fldCharType="begin"/>
        </w:r>
        <w:r>
          <w:instrText xml:space="preserve"> PAGEREF _Toc950 \h </w:instrText>
        </w:r>
        <w:r>
          <w:fldChar w:fldCharType="separate"/>
        </w:r>
        <w:r>
          <w:t>6</w:t>
        </w:r>
        <w:r>
          <w:fldChar w:fldCharType="end"/>
        </w:r>
      </w:hyperlink>
    </w:p>
    <w:p>
      <w:pPr>
        <w:pStyle w:val="TOC2"/>
        <w:tabs>
          <w:tab w:val="right" w:leader="dot" w:pos="8306"/>
        </w:tabs>
      </w:pPr>
      <w:hyperlink w:anchor="_Toc20878" w:history="1">
        <w:r>
          <w:rPr>
            <w:rFonts w:ascii="仿宋" w:eastAsia="仿宋" w:hAnsi="仿宋" w:cs="仿宋" w:hint="eastAsia"/>
            <w:lang w:eastAsia="zh-CN"/>
          </w:rPr>
          <w:t>(二)、重过磷酸钙项目目标</w:t>
        </w:r>
        <w:r>
          <w:tab/>
        </w:r>
        <w:r>
          <w:fldChar w:fldCharType="begin"/>
        </w:r>
        <w:r>
          <w:instrText xml:space="preserve"> PAGEREF _Toc20878 \h </w:instrText>
        </w:r>
        <w:r>
          <w:fldChar w:fldCharType="separate"/>
        </w:r>
        <w:r>
          <w:t>9</w:t>
        </w:r>
        <w:r>
          <w:fldChar w:fldCharType="end"/>
        </w:r>
      </w:hyperlink>
    </w:p>
    <w:p>
      <w:pPr>
        <w:pStyle w:val="TOC2"/>
        <w:tabs>
          <w:tab w:val="right" w:leader="dot" w:pos="8306"/>
        </w:tabs>
      </w:pPr>
      <w:hyperlink w:anchor="_Toc20841" w:history="1">
        <w:r>
          <w:rPr>
            <w:rFonts w:ascii="仿宋" w:eastAsia="仿宋" w:hAnsi="仿宋" w:cs="仿宋" w:hint="eastAsia"/>
            <w:lang w:eastAsia="zh-CN"/>
          </w:rPr>
          <w:t>(三)、重过磷酸钙项目提出的理由</w:t>
        </w:r>
        <w:r>
          <w:tab/>
        </w:r>
        <w:r>
          <w:fldChar w:fldCharType="begin"/>
        </w:r>
        <w:r>
          <w:instrText xml:space="preserve"> PAGEREF _Toc20841 \h </w:instrText>
        </w:r>
        <w:r>
          <w:fldChar w:fldCharType="separate"/>
        </w:r>
        <w:r>
          <w:t>10</w:t>
        </w:r>
        <w:r>
          <w:fldChar w:fldCharType="end"/>
        </w:r>
      </w:hyperlink>
    </w:p>
    <w:p>
      <w:pPr>
        <w:pStyle w:val="TOC2"/>
        <w:tabs>
          <w:tab w:val="right" w:leader="dot" w:pos="8306"/>
        </w:tabs>
      </w:pPr>
      <w:hyperlink w:anchor="_Toc2916" w:history="1">
        <w:r>
          <w:rPr>
            <w:rFonts w:ascii="仿宋" w:eastAsia="仿宋" w:hAnsi="仿宋" w:cs="仿宋" w:hint="eastAsia"/>
            <w:lang w:eastAsia="zh-CN"/>
          </w:rPr>
          <w:t>(四)、重过磷酸钙项目意义</w:t>
        </w:r>
        <w:r>
          <w:tab/>
        </w:r>
        <w:r>
          <w:fldChar w:fldCharType="begin"/>
        </w:r>
        <w:r>
          <w:instrText xml:space="preserve"> PAGEREF _Toc2916 \h </w:instrText>
        </w:r>
        <w:r>
          <w:fldChar w:fldCharType="separate"/>
        </w:r>
        <w:r>
          <w:t>11</w:t>
        </w:r>
        <w:r>
          <w:fldChar w:fldCharType="end"/>
        </w:r>
      </w:hyperlink>
    </w:p>
    <w:p>
      <w:pPr>
        <w:pStyle w:val="TOC2"/>
        <w:tabs>
          <w:tab w:val="right" w:leader="dot" w:pos="8306"/>
        </w:tabs>
      </w:pPr>
      <w:hyperlink w:anchor="_Toc4033" w:history="1">
        <w:r>
          <w:rPr>
            <w:rFonts w:ascii="仿宋" w:eastAsia="仿宋" w:hAnsi="仿宋" w:cs="仿宋" w:hint="eastAsia"/>
            <w:lang w:eastAsia="zh-CN"/>
          </w:rPr>
          <w:t>(五)、重过磷酸钙项目背景</w:t>
        </w:r>
        <w:r>
          <w:tab/>
        </w:r>
        <w:r>
          <w:fldChar w:fldCharType="begin"/>
        </w:r>
        <w:r>
          <w:instrText xml:space="preserve"> PAGEREF _Toc4033 \h </w:instrText>
        </w:r>
        <w:r>
          <w:fldChar w:fldCharType="separate"/>
        </w:r>
        <w:r>
          <w:t>12</w:t>
        </w:r>
        <w:r>
          <w:fldChar w:fldCharType="end"/>
        </w:r>
      </w:hyperlink>
    </w:p>
    <w:p>
      <w:pPr>
        <w:pStyle w:val="TOC1"/>
        <w:tabs>
          <w:tab w:val="right" w:leader="dot" w:pos="8306"/>
        </w:tabs>
      </w:pPr>
      <w:hyperlink w:anchor="_Toc3821" w:history="1">
        <w:r>
          <w:rPr>
            <w:rFonts w:ascii="仿宋" w:eastAsia="仿宋" w:hAnsi="仿宋" w:cs="仿宋" w:hint="eastAsia"/>
            <w:lang w:eastAsia="zh-CN"/>
          </w:rPr>
          <w:t>四、重过磷酸钙项目土建工程</w:t>
        </w:r>
        <w:r>
          <w:tab/>
        </w:r>
        <w:r>
          <w:fldChar w:fldCharType="begin"/>
        </w:r>
        <w:r>
          <w:instrText xml:space="preserve"> PAGEREF _Toc3821 \h </w:instrText>
        </w:r>
        <w:r>
          <w:fldChar w:fldCharType="separate"/>
        </w:r>
        <w:r>
          <w:t>13</w:t>
        </w:r>
        <w:r>
          <w:fldChar w:fldCharType="end"/>
        </w:r>
      </w:hyperlink>
    </w:p>
    <w:p>
      <w:pPr>
        <w:pStyle w:val="TOC2"/>
        <w:tabs>
          <w:tab w:val="right" w:leader="dot" w:pos="8306"/>
        </w:tabs>
      </w:pPr>
      <w:hyperlink w:anchor="_Toc17169" w:history="1">
        <w:r>
          <w:rPr>
            <w:rFonts w:ascii="仿宋" w:eastAsia="仿宋" w:hAnsi="仿宋" w:cs="仿宋" w:hint="eastAsia"/>
            <w:lang w:eastAsia="zh-CN"/>
          </w:rPr>
          <w:t>(一)、建筑工程设计原则</w:t>
        </w:r>
        <w:r>
          <w:tab/>
        </w:r>
        <w:r>
          <w:fldChar w:fldCharType="begin"/>
        </w:r>
        <w:r>
          <w:instrText xml:space="preserve"> PAGEREF _Toc17169 \h </w:instrText>
        </w:r>
        <w:r>
          <w:fldChar w:fldCharType="separate"/>
        </w:r>
        <w:r>
          <w:t>13</w:t>
        </w:r>
        <w:r>
          <w:fldChar w:fldCharType="end"/>
        </w:r>
      </w:hyperlink>
    </w:p>
    <w:p>
      <w:pPr>
        <w:pStyle w:val="TOC2"/>
        <w:tabs>
          <w:tab w:val="right" w:leader="dot" w:pos="8306"/>
        </w:tabs>
      </w:pPr>
      <w:hyperlink w:anchor="_Toc20061" w:history="1">
        <w:r>
          <w:rPr>
            <w:rFonts w:ascii="仿宋" w:eastAsia="仿宋" w:hAnsi="仿宋" w:cs="仿宋" w:hint="eastAsia"/>
            <w:lang w:eastAsia="zh-CN"/>
          </w:rPr>
          <w:t>(二)、土建工程设计年限及安全等级</w:t>
        </w:r>
        <w:r>
          <w:tab/>
        </w:r>
        <w:r>
          <w:fldChar w:fldCharType="begin"/>
        </w:r>
        <w:r>
          <w:instrText xml:space="preserve"> PAGEREF _Toc20061 \h </w:instrText>
        </w:r>
        <w:r>
          <w:fldChar w:fldCharType="separate"/>
        </w:r>
        <w:r>
          <w:t>14</w:t>
        </w:r>
        <w:r>
          <w:fldChar w:fldCharType="end"/>
        </w:r>
      </w:hyperlink>
    </w:p>
    <w:p>
      <w:pPr>
        <w:pStyle w:val="TOC2"/>
        <w:tabs>
          <w:tab w:val="right" w:leader="dot" w:pos="8306"/>
        </w:tabs>
      </w:pPr>
      <w:hyperlink w:anchor="_Toc16190" w:history="1">
        <w:r>
          <w:rPr>
            <w:rFonts w:ascii="仿宋" w:eastAsia="仿宋" w:hAnsi="仿宋" w:cs="仿宋" w:hint="eastAsia"/>
            <w:lang w:eastAsia="zh-CN"/>
          </w:rPr>
          <w:t>(三)、建筑工程设计总体要求</w:t>
        </w:r>
        <w:r>
          <w:tab/>
        </w:r>
        <w:r>
          <w:fldChar w:fldCharType="begin"/>
        </w:r>
        <w:r>
          <w:instrText xml:space="preserve"> PAGEREF _Toc16190 \h </w:instrText>
        </w:r>
        <w:r>
          <w:fldChar w:fldCharType="separate"/>
        </w:r>
        <w:r>
          <w:t>15</w:t>
        </w:r>
        <w:r>
          <w:fldChar w:fldCharType="end"/>
        </w:r>
      </w:hyperlink>
    </w:p>
    <w:p>
      <w:pPr>
        <w:pStyle w:val="TOC2"/>
        <w:tabs>
          <w:tab w:val="right" w:leader="dot" w:pos="8306"/>
        </w:tabs>
      </w:pPr>
      <w:hyperlink w:anchor="_Toc22147" w:history="1">
        <w:r>
          <w:rPr>
            <w:rFonts w:ascii="仿宋" w:eastAsia="仿宋" w:hAnsi="仿宋" w:cs="仿宋" w:hint="eastAsia"/>
            <w:lang w:eastAsia="zh-CN"/>
          </w:rPr>
          <w:t>(四)、土建工程建设指标</w:t>
        </w:r>
        <w:r>
          <w:tab/>
        </w:r>
        <w:r>
          <w:fldChar w:fldCharType="begin"/>
        </w:r>
        <w:r>
          <w:instrText xml:space="preserve"> PAGEREF _Toc22147 \h </w:instrText>
        </w:r>
        <w:r>
          <w:fldChar w:fldCharType="separate"/>
        </w:r>
        <w:r>
          <w:t>16</w:t>
        </w:r>
        <w:r>
          <w:fldChar w:fldCharType="end"/>
        </w:r>
      </w:hyperlink>
    </w:p>
    <w:p>
      <w:pPr>
        <w:pStyle w:val="TOC1"/>
        <w:tabs>
          <w:tab w:val="right" w:leader="dot" w:pos="8306"/>
        </w:tabs>
      </w:pPr>
      <w:hyperlink w:anchor="_Toc11372" w:history="1">
        <w:r>
          <w:rPr>
            <w:rFonts w:ascii="仿宋" w:eastAsia="仿宋" w:hAnsi="仿宋" w:cs="仿宋" w:hint="eastAsia"/>
            <w:lang w:eastAsia="zh-CN"/>
          </w:rPr>
          <w:t>五、重过磷酸钙项目危机管理</w:t>
        </w:r>
        <w:r>
          <w:tab/>
        </w:r>
        <w:r>
          <w:fldChar w:fldCharType="begin"/>
        </w:r>
        <w:r>
          <w:instrText xml:space="preserve"> PAGEREF _Toc11372 \h </w:instrText>
        </w:r>
        <w:r>
          <w:fldChar w:fldCharType="separate"/>
        </w:r>
        <w:r>
          <w:t>16</w:t>
        </w:r>
        <w:r>
          <w:fldChar w:fldCharType="end"/>
        </w:r>
      </w:hyperlink>
    </w:p>
    <w:p>
      <w:pPr>
        <w:pStyle w:val="TOC2"/>
        <w:tabs>
          <w:tab w:val="right" w:leader="dot" w:pos="8306"/>
        </w:tabs>
      </w:pPr>
      <w:hyperlink w:anchor="_Toc2869" w:history="1">
        <w:r>
          <w:rPr>
            <w:rFonts w:ascii="仿宋" w:eastAsia="仿宋" w:hAnsi="仿宋" w:cs="仿宋" w:hint="eastAsia"/>
            <w:lang w:eastAsia="zh-CN"/>
          </w:rPr>
          <w:t>(一)、危机预警与识别</w:t>
        </w:r>
        <w:r>
          <w:tab/>
        </w:r>
        <w:r>
          <w:fldChar w:fldCharType="begin"/>
        </w:r>
        <w:r>
          <w:instrText xml:space="preserve"> PAGEREF _Toc2869 \h </w:instrText>
        </w:r>
        <w:r>
          <w:fldChar w:fldCharType="separate"/>
        </w:r>
        <w:r>
          <w:t>16</w:t>
        </w:r>
        <w:r>
          <w:fldChar w:fldCharType="end"/>
        </w:r>
      </w:hyperlink>
    </w:p>
    <w:p>
      <w:pPr>
        <w:pStyle w:val="TOC2"/>
        <w:tabs>
          <w:tab w:val="right" w:leader="dot" w:pos="8306"/>
        </w:tabs>
      </w:pPr>
      <w:hyperlink w:anchor="_Toc29243" w:history="1">
        <w:r>
          <w:rPr>
            <w:rFonts w:ascii="仿宋" w:eastAsia="仿宋" w:hAnsi="仿宋" w:cs="仿宋" w:hint="eastAsia"/>
            <w:lang w:eastAsia="zh-CN"/>
          </w:rPr>
          <w:t>(二)、危机应对与恢复</w:t>
        </w:r>
        <w:r>
          <w:tab/>
        </w:r>
        <w:r>
          <w:fldChar w:fldCharType="begin"/>
        </w:r>
        <w:r>
          <w:instrText xml:space="preserve"> PAGEREF _Toc29243 \h </w:instrText>
        </w:r>
        <w:r>
          <w:fldChar w:fldCharType="separate"/>
        </w:r>
        <w:r>
          <w:t>17</w:t>
        </w:r>
        <w:r>
          <w:fldChar w:fldCharType="end"/>
        </w:r>
      </w:hyperlink>
    </w:p>
    <w:p>
      <w:pPr>
        <w:pStyle w:val="TOC1"/>
        <w:tabs>
          <w:tab w:val="right" w:leader="dot" w:pos="8306"/>
        </w:tabs>
      </w:pPr>
      <w:hyperlink w:anchor="_Toc1074" w:history="1">
        <w:r>
          <w:rPr>
            <w:rFonts w:ascii="仿宋" w:eastAsia="仿宋" w:hAnsi="仿宋" w:cs="仿宋" w:hint="eastAsia"/>
            <w:lang w:eastAsia="zh-CN"/>
          </w:rPr>
          <w:t>六、重过磷酸钙项目建设背景及必要性分析</w:t>
        </w:r>
        <w:r>
          <w:tab/>
        </w:r>
        <w:r>
          <w:fldChar w:fldCharType="begin"/>
        </w:r>
        <w:r>
          <w:instrText xml:space="preserve"> PAGEREF _Toc1074 \h </w:instrText>
        </w:r>
        <w:r>
          <w:fldChar w:fldCharType="separate"/>
        </w:r>
        <w:r>
          <w:t>19</w:t>
        </w:r>
        <w:r>
          <w:fldChar w:fldCharType="end"/>
        </w:r>
      </w:hyperlink>
    </w:p>
    <w:p>
      <w:pPr>
        <w:pStyle w:val="TOC2"/>
        <w:tabs>
          <w:tab w:val="right" w:leader="dot" w:pos="8306"/>
        </w:tabs>
      </w:pPr>
      <w:hyperlink w:anchor="_Toc17830" w:history="1">
        <w:r>
          <w:rPr>
            <w:rFonts w:ascii="仿宋" w:eastAsia="仿宋" w:hAnsi="仿宋" w:cs="仿宋" w:hint="eastAsia"/>
            <w:lang w:eastAsia="zh-CN"/>
          </w:rPr>
          <w:t>(一)、重过磷酸钙项目背景分析</w:t>
        </w:r>
        <w:r>
          <w:tab/>
        </w:r>
        <w:r>
          <w:fldChar w:fldCharType="begin"/>
        </w:r>
        <w:r>
          <w:instrText xml:space="preserve"> PAGEREF _Toc17830 \h </w:instrText>
        </w:r>
        <w:r>
          <w:fldChar w:fldCharType="separate"/>
        </w:r>
        <w:r>
          <w:t>19</w:t>
        </w:r>
        <w:r>
          <w:fldChar w:fldCharType="end"/>
        </w:r>
      </w:hyperlink>
    </w:p>
    <w:p>
      <w:pPr>
        <w:pStyle w:val="TOC2"/>
        <w:tabs>
          <w:tab w:val="right" w:leader="dot" w:pos="8306"/>
        </w:tabs>
      </w:pPr>
      <w:hyperlink w:anchor="_Toc30196" w:history="1">
        <w:r>
          <w:rPr>
            <w:rFonts w:ascii="仿宋" w:eastAsia="仿宋" w:hAnsi="仿宋" w:cs="仿宋" w:hint="eastAsia"/>
            <w:lang w:eastAsia="zh-CN"/>
          </w:rPr>
          <w:t>(二)、重过磷酸钙项目建设必要性分析</w:t>
        </w:r>
        <w:r>
          <w:tab/>
        </w:r>
        <w:r>
          <w:fldChar w:fldCharType="begin"/>
        </w:r>
        <w:r>
          <w:instrText xml:space="preserve"> PAGEREF _Toc30196 \h </w:instrText>
        </w:r>
        <w:r>
          <w:fldChar w:fldCharType="separate"/>
        </w:r>
        <w:r>
          <w:t>20</w:t>
        </w:r>
        <w:r>
          <w:fldChar w:fldCharType="end"/>
        </w:r>
      </w:hyperlink>
    </w:p>
    <w:p>
      <w:pPr>
        <w:pStyle w:val="TOC1"/>
        <w:tabs>
          <w:tab w:val="right" w:leader="dot" w:pos="8306"/>
        </w:tabs>
      </w:pPr>
      <w:hyperlink w:anchor="_Toc14072" w:history="1">
        <w:r>
          <w:rPr>
            <w:rFonts w:ascii="仿宋" w:eastAsia="仿宋" w:hAnsi="仿宋" w:cs="仿宋" w:hint="eastAsia"/>
            <w:lang w:eastAsia="zh-CN"/>
          </w:rPr>
          <w:t>七、重过磷酸钙项目人力资源管理</w:t>
        </w:r>
        <w:r>
          <w:tab/>
        </w:r>
        <w:r>
          <w:fldChar w:fldCharType="begin"/>
        </w:r>
        <w:r>
          <w:instrText xml:space="preserve"> PAGEREF _Toc14072 \h </w:instrText>
        </w:r>
        <w:r>
          <w:fldChar w:fldCharType="separate"/>
        </w:r>
        <w:r>
          <w:t>22</w:t>
        </w:r>
        <w:r>
          <w:fldChar w:fldCharType="end"/>
        </w:r>
      </w:hyperlink>
    </w:p>
    <w:p>
      <w:pPr>
        <w:pStyle w:val="TOC2"/>
        <w:tabs>
          <w:tab w:val="right" w:leader="dot" w:pos="8306"/>
        </w:tabs>
      </w:pPr>
      <w:hyperlink w:anchor="_Toc11858" w:history="1">
        <w:r>
          <w:rPr>
            <w:rFonts w:ascii="仿宋" w:eastAsia="仿宋" w:hAnsi="仿宋" w:cs="仿宋" w:hint="eastAsia"/>
            <w:lang w:eastAsia="zh-CN"/>
          </w:rPr>
          <w:t>(一)、建立健全的预算管理制度</w:t>
        </w:r>
        <w:r>
          <w:tab/>
        </w:r>
        <w:r>
          <w:fldChar w:fldCharType="begin"/>
        </w:r>
        <w:r>
          <w:instrText xml:space="preserve"> PAGEREF _Toc11858 \h </w:instrText>
        </w:r>
        <w:r>
          <w:fldChar w:fldCharType="separate"/>
        </w:r>
        <w:r>
          <w:t>22</w:t>
        </w:r>
        <w:r>
          <w:fldChar w:fldCharType="end"/>
        </w:r>
      </w:hyperlink>
    </w:p>
    <w:p>
      <w:pPr>
        <w:pStyle w:val="TOC2"/>
        <w:tabs>
          <w:tab w:val="right" w:leader="dot" w:pos="8306"/>
        </w:tabs>
      </w:pPr>
      <w:hyperlink w:anchor="_Toc18565" w:history="1">
        <w:r>
          <w:rPr>
            <w:rFonts w:ascii="仿宋" w:eastAsia="仿宋" w:hAnsi="仿宋" w:cs="仿宋" w:hint="eastAsia"/>
            <w:lang w:eastAsia="zh-CN"/>
          </w:rPr>
          <w:t>(二)、加强资金流动监控</w:t>
        </w:r>
        <w:r>
          <w:tab/>
        </w:r>
        <w:r>
          <w:fldChar w:fldCharType="begin"/>
        </w:r>
        <w:r>
          <w:instrText xml:space="preserve"> PAGEREF _Toc18565 \h </w:instrText>
        </w:r>
        <w:r>
          <w:fldChar w:fldCharType="separate"/>
        </w:r>
        <w:r>
          <w:t>23</w:t>
        </w:r>
        <w:r>
          <w:fldChar w:fldCharType="end"/>
        </w:r>
      </w:hyperlink>
    </w:p>
    <w:p>
      <w:pPr>
        <w:pStyle w:val="TOC2"/>
        <w:tabs>
          <w:tab w:val="right" w:leader="dot" w:pos="8306"/>
        </w:tabs>
      </w:pPr>
      <w:hyperlink w:anchor="_Toc10970" w:history="1">
        <w:r>
          <w:rPr>
            <w:rFonts w:ascii="仿宋" w:eastAsia="仿宋" w:hAnsi="仿宋" w:cs="仿宋" w:hint="eastAsia"/>
            <w:lang w:eastAsia="zh-CN"/>
          </w:rPr>
          <w:t>(三)、制定完善的风险控制机制</w:t>
        </w:r>
        <w:r>
          <w:tab/>
        </w:r>
        <w:r>
          <w:fldChar w:fldCharType="begin"/>
        </w:r>
        <w:r>
          <w:instrText xml:space="preserve"> PAGEREF _Toc10970 \h </w:instrText>
        </w:r>
        <w:r>
          <w:fldChar w:fldCharType="separate"/>
        </w:r>
        <w:r>
          <w:t>25</w:t>
        </w:r>
        <w:r>
          <w:fldChar w:fldCharType="end"/>
        </w:r>
      </w:hyperlink>
    </w:p>
    <w:p>
      <w:pPr>
        <w:pStyle w:val="TOC2"/>
        <w:tabs>
          <w:tab w:val="right" w:leader="dot" w:pos="8306"/>
        </w:tabs>
      </w:pPr>
      <w:hyperlink w:anchor="_Toc7169" w:history="1">
        <w:r>
          <w:rPr>
            <w:rFonts w:ascii="仿宋" w:eastAsia="仿宋" w:hAnsi="仿宋" w:cs="仿宋" w:hint="eastAsia"/>
            <w:lang w:eastAsia="zh-CN"/>
          </w:rPr>
          <w:t>(四)、优化成本管理</w:t>
        </w:r>
        <w:r>
          <w:tab/>
        </w:r>
        <w:r>
          <w:fldChar w:fldCharType="begin"/>
        </w:r>
        <w:r>
          <w:instrText xml:space="preserve"> PAGEREF _Toc7169 \h </w:instrText>
        </w:r>
        <w:r>
          <w:fldChar w:fldCharType="separate"/>
        </w:r>
        <w:r>
          <w:t>26</w:t>
        </w:r>
        <w:r>
          <w:fldChar w:fldCharType="end"/>
        </w:r>
      </w:hyperlink>
    </w:p>
    <w:p>
      <w:pPr>
        <w:pStyle w:val="TOC1"/>
        <w:tabs>
          <w:tab w:val="right" w:leader="dot" w:pos="8306"/>
        </w:tabs>
      </w:pPr>
      <w:hyperlink w:anchor="_Toc16201" w:history="1">
        <w:r>
          <w:rPr>
            <w:rFonts w:ascii="仿宋" w:eastAsia="仿宋" w:hAnsi="仿宋" w:cs="仿宋" w:hint="eastAsia"/>
            <w:lang w:eastAsia="zh-CN"/>
          </w:rPr>
          <w:t>八、生产安全保护</w:t>
        </w:r>
        <w:r>
          <w:tab/>
        </w:r>
        <w:r>
          <w:fldChar w:fldCharType="begin"/>
        </w:r>
        <w:r>
          <w:instrText xml:space="preserve"> PAGEREF _Toc16201 \h </w:instrText>
        </w:r>
        <w:r>
          <w:fldChar w:fldCharType="separate"/>
        </w:r>
        <w:r>
          <w:t>27</w:t>
        </w:r>
        <w:r>
          <w:fldChar w:fldCharType="end"/>
        </w:r>
      </w:hyperlink>
    </w:p>
    <w:p>
      <w:pPr>
        <w:pStyle w:val="TOC2"/>
        <w:tabs>
          <w:tab w:val="right" w:leader="dot" w:pos="8306"/>
        </w:tabs>
      </w:pPr>
      <w:hyperlink w:anchor="_Toc29609" w:history="1">
        <w:r>
          <w:rPr>
            <w:rFonts w:ascii="仿宋" w:eastAsia="仿宋" w:hAnsi="仿宋" w:cs="仿宋" w:hint="eastAsia"/>
            <w:lang w:eastAsia="zh-CN"/>
          </w:rPr>
          <w:t>(一)、消防安全</w:t>
        </w:r>
        <w:r>
          <w:tab/>
        </w:r>
        <w:r>
          <w:fldChar w:fldCharType="begin"/>
        </w:r>
        <w:r>
          <w:instrText xml:space="preserve"> PAGEREF _Toc29609 \h </w:instrText>
        </w:r>
        <w:r>
          <w:fldChar w:fldCharType="separate"/>
        </w:r>
        <w:r>
          <w:t>27</w:t>
        </w:r>
        <w:r>
          <w:fldChar w:fldCharType="end"/>
        </w:r>
      </w:hyperlink>
    </w:p>
    <w:p>
      <w:pPr>
        <w:pStyle w:val="TOC2"/>
        <w:tabs>
          <w:tab w:val="right" w:leader="dot" w:pos="8306"/>
        </w:tabs>
      </w:pPr>
      <w:hyperlink w:anchor="_Toc13461" w:history="1">
        <w:r>
          <w:rPr>
            <w:rFonts w:ascii="仿宋" w:eastAsia="仿宋" w:hAnsi="仿宋" w:cs="仿宋" w:hint="eastAsia"/>
            <w:lang w:eastAsia="zh-CN"/>
          </w:rPr>
          <w:t>(二)、防火防爆总图布置措施</w:t>
        </w:r>
        <w:r>
          <w:tab/>
        </w:r>
        <w:r>
          <w:fldChar w:fldCharType="begin"/>
        </w:r>
        <w:r>
          <w:instrText xml:space="preserve"> PAGEREF _Toc13461 \h </w:instrText>
        </w:r>
        <w:r>
          <w:fldChar w:fldCharType="separate"/>
        </w:r>
        <w:r>
          <w:t>29</w:t>
        </w:r>
        <w:r>
          <w:fldChar w:fldCharType="end"/>
        </w:r>
      </w:hyperlink>
    </w:p>
    <w:p>
      <w:pPr>
        <w:pStyle w:val="TOC2"/>
        <w:tabs>
          <w:tab w:val="right" w:leader="dot" w:pos="8306"/>
        </w:tabs>
      </w:pPr>
      <w:hyperlink w:anchor="_Toc28059" w:history="1">
        <w:r>
          <w:rPr>
            <w:rFonts w:ascii="仿宋" w:eastAsia="仿宋" w:hAnsi="仿宋" w:cs="仿宋" w:hint="eastAsia"/>
            <w:lang w:eastAsia="zh-CN"/>
          </w:rPr>
          <w:t>(三)、自然灾害防范措施</w:t>
        </w:r>
        <w:r>
          <w:tab/>
        </w:r>
        <w:r>
          <w:fldChar w:fldCharType="begin"/>
        </w:r>
        <w:r>
          <w:instrText xml:space="preserve"> PAGEREF _Toc28059 \h </w:instrText>
        </w:r>
        <w:r>
          <w:fldChar w:fldCharType="separate"/>
        </w:r>
        <w:r>
          <w:t>30</w:t>
        </w:r>
        <w:r>
          <w:fldChar w:fldCharType="end"/>
        </w:r>
      </w:hyperlink>
    </w:p>
    <w:p>
      <w:pPr>
        <w:pStyle w:val="TOC2"/>
        <w:tabs>
          <w:tab w:val="right" w:leader="dot" w:pos="8306"/>
        </w:tabs>
      </w:pPr>
      <w:hyperlink w:anchor="_Toc19803" w:history="1">
        <w:r>
          <w:rPr>
            <w:rFonts w:ascii="仿宋" w:eastAsia="仿宋" w:hAnsi="仿宋" w:cs="仿宋" w:hint="eastAsia"/>
            <w:lang w:eastAsia="zh-CN"/>
          </w:rPr>
          <w:t>(四)、安全色及安全标志使用要求</w:t>
        </w:r>
        <w:r>
          <w:tab/>
        </w:r>
        <w:r>
          <w:fldChar w:fldCharType="begin"/>
        </w:r>
        <w:r>
          <w:instrText xml:space="preserve"> PAGEREF _Toc19803 \h </w:instrText>
        </w:r>
        <w:r>
          <w:fldChar w:fldCharType="separate"/>
        </w:r>
        <w:r>
          <w:t>31</w:t>
        </w:r>
        <w:r>
          <w:fldChar w:fldCharType="end"/>
        </w:r>
      </w:hyperlink>
    </w:p>
    <w:p>
      <w:pPr>
        <w:pStyle w:val="TOC2"/>
        <w:tabs>
          <w:tab w:val="right" w:leader="dot" w:pos="8306"/>
        </w:tabs>
      </w:pPr>
      <w:hyperlink w:anchor="_Toc21266" w:history="1">
        <w:r>
          <w:rPr>
            <w:rFonts w:ascii="仿宋" w:eastAsia="仿宋" w:hAnsi="仿宋" w:cs="仿宋" w:hint="eastAsia"/>
            <w:lang w:eastAsia="zh-CN"/>
          </w:rPr>
          <w:t>(五)、防尘防毒措施</w:t>
        </w:r>
        <w:r>
          <w:tab/>
        </w:r>
        <w:r>
          <w:fldChar w:fldCharType="begin"/>
        </w:r>
        <w:r>
          <w:instrText xml:space="preserve"> PAGEREF _Toc21266 \h </w:instrText>
        </w:r>
        <w:r>
          <w:fldChar w:fldCharType="separate"/>
        </w:r>
        <w:r>
          <w:t>32</w:t>
        </w:r>
        <w:r>
          <w:fldChar w:fldCharType="end"/>
        </w:r>
      </w:hyperlink>
    </w:p>
    <w:p>
      <w:pPr>
        <w:pStyle w:val="TOC2"/>
        <w:tabs>
          <w:tab w:val="right" w:leader="dot" w:pos="8306"/>
        </w:tabs>
      </w:pPr>
      <w:hyperlink w:anchor="_Toc17079" w:history="1">
        <w:r>
          <w:rPr>
            <w:rFonts w:ascii="仿宋" w:eastAsia="仿宋" w:hAnsi="仿宋" w:cs="仿宋" w:hint="eastAsia"/>
            <w:lang w:eastAsia="zh-CN"/>
          </w:rPr>
          <w:t>(六)、防静电、触电防护及防雷措施</w:t>
        </w:r>
        <w:r>
          <w:tab/>
        </w:r>
        <w:r>
          <w:fldChar w:fldCharType="begin"/>
        </w:r>
        <w:r>
          <w:instrText xml:space="preserve"> PAGEREF _Toc17079 \h </w:instrText>
        </w:r>
        <w:r>
          <w:fldChar w:fldCharType="separate"/>
        </w:r>
        <w:r>
          <w:t>32</w:t>
        </w:r>
        <w:r>
          <w:fldChar w:fldCharType="end"/>
        </w:r>
      </w:hyperlink>
    </w:p>
    <w:p>
      <w:pPr>
        <w:pStyle w:val="TOC2"/>
        <w:tabs>
          <w:tab w:val="right" w:leader="dot" w:pos="8306"/>
        </w:tabs>
      </w:pPr>
      <w:hyperlink w:anchor="_Toc25185" w:history="1">
        <w:r>
          <w:rPr>
            <w:rFonts w:ascii="仿宋" w:eastAsia="仿宋" w:hAnsi="仿宋" w:cs="仿宋" w:hint="eastAsia"/>
            <w:lang w:eastAsia="zh-CN"/>
          </w:rPr>
          <w:t>(七)、机械设备安全保障措施</w:t>
        </w:r>
        <w:r>
          <w:tab/>
        </w:r>
        <w:r>
          <w:fldChar w:fldCharType="begin"/>
        </w:r>
        <w:r>
          <w:instrText xml:space="preserve"> PAGEREF _Toc25185 \h </w:instrText>
        </w:r>
        <w:r>
          <w:fldChar w:fldCharType="separate"/>
        </w:r>
        <w:r>
          <w:t>34</w:t>
        </w:r>
        <w:r>
          <w:fldChar w:fldCharType="end"/>
        </w:r>
      </w:hyperlink>
    </w:p>
    <w:p>
      <w:pPr>
        <w:pStyle w:val="TOC1"/>
        <w:tabs>
          <w:tab w:val="right" w:leader="dot" w:pos="8306"/>
        </w:tabs>
      </w:pPr>
      <w:hyperlink w:anchor="_Toc9412" w:history="1">
        <w:r>
          <w:rPr>
            <w:rFonts w:ascii="仿宋" w:eastAsia="仿宋" w:hAnsi="仿宋" w:cs="仿宋" w:hint="eastAsia"/>
            <w:lang w:eastAsia="zh-CN"/>
          </w:rPr>
          <w:t>九、重过磷酸钙项目财务管理</w:t>
        </w:r>
        <w:r>
          <w:tab/>
        </w:r>
        <w:r>
          <w:fldChar w:fldCharType="begin"/>
        </w:r>
        <w:r>
          <w:instrText xml:space="preserve"> PAGEREF _Toc9412 \h </w:instrText>
        </w:r>
        <w:r>
          <w:fldChar w:fldCharType="separate"/>
        </w:r>
        <w:r>
          <w:t>35</w:t>
        </w:r>
        <w:r>
          <w:fldChar w:fldCharType="end"/>
        </w:r>
      </w:hyperlink>
    </w:p>
    <w:p>
      <w:pPr>
        <w:pStyle w:val="TOC2"/>
        <w:tabs>
          <w:tab w:val="right" w:leader="dot" w:pos="8306"/>
        </w:tabs>
      </w:pPr>
      <w:hyperlink w:anchor="_Toc29154" w:history="1">
        <w:r>
          <w:rPr>
            <w:rFonts w:ascii="仿宋" w:eastAsia="仿宋" w:hAnsi="仿宋" w:cs="仿宋" w:hint="eastAsia"/>
            <w:lang w:eastAsia="zh-CN"/>
          </w:rPr>
          <w:t>(一)、资金需求大</w:t>
        </w:r>
        <w:r>
          <w:tab/>
        </w:r>
        <w:r>
          <w:fldChar w:fldCharType="begin"/>
        </w:r>
        <w:r>
          <w:instrText xml:space="preserve"> PAGEREF _Toc29154 \h </w:instrText>
        </w:r>
        <w:r>
          <w:fldChar w:fldCharType="separate"/>
        </w:r>
        <w:r>
          <w:t>35</w:t>
        </w:r>
        <w:r>
          <w:fldChar w:fldCharType="end"/>
        </w:r>
      </w:hyperlink>
    </w:p>
    <w:p>
      <w:pPr>
        <w:pStyle w:val="TOC2"/>
        <w:tabs>
          <w:tab w:val="right" w:leader="dot" w:pos="8306"/>
        </w:tabs>
      </w:pPr>
      <w:hyperlink w:anchor="_Toc9318" w:history="1">
        <w:r>
          <w:rPr>
            <w:rFonts w:ascii="仿宋" w:eastAsia="仿宋" w:hAnsi="仿宋" w:cs="仿宋" w:hint="eastAsia"/>
            <w:lang w:eastAsia="zh-CN"/>
          </w:rPr>
          <w:t>(二)、研发周期长</w:t>
        </w:r>
        <w:r>
          <w:tab/>
        </w:r>
        <w:r>
          <w:fldChar w:fldCharType="begin"/>
        </w:r>
        <w:r>
          <w:instrText xml:space="preserve"> PAGEREF _Toc9318 \h </w:instrText>
        </w:r>
        <w:r>
          <w:fldChar w:fldCharType="separate"/>
        </w:r>
        <w:r>
          <w:t>36</w:t>
        </w:r>
        <w:r>
          <w:fldChar w:fldCharType="end"/>
        </w:r>
      </w:hyperlink>
    </w:p>
    <w:p>
      <w:pPr>
        <w:pStyle w:val="TOC2"/>
        <w:tabs>
          <w:tab w:val="right" w:leader="dot" w:pos="8306"/>
        </w:tabs>
      </w:pPr>
      <w:hyperlink w:anchor="_Toc31535" w:history="1">
        <w:r>
          <w:rPr>
            <w:rFonts w:ascii="仿宋" w:eastAsia="仿宋" w:hAnsi="仿宋" w:cs="仿宋" w:hint="eastAsia"/>
            <w:lang w:eastAsia="zh-CN"/>
          </w:rPr>
          <w:t>(三)、市场风险大</w:t>
        </w:r>
        <w:r>
          <w:tab/>
        </w:r>
        <w:r>
          <w:fldChar w:fldCharType="begin"/>
        </w:r>
        <w:r>
          <w:instrText xml:space="preserve"> PAGEREF _Toc31535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0" w:history="1">
        <w:r>
          <w:rPr>
            <w:rFonts w:ascii="仿宋" w:eastAsia="仿宋" w:hAnsi="仿宋" w:cs="仿宋" w:hint="eastAsia"/>
            <w:lang w:eastAsia="zh-CN"/>
          </w:rPr>
          <w:t>(四)、利润率高</w:t>
        </w:r>
        <w:r>
          <w:tab/>
        </w:r>
        <w:r>
          <w:fldChar w:fldCharType="begin"/>
        </w:r>
        <w:r>
          <w:instrText xml:space="preserve"> PAGEREF _Toc14340 \h </w:instrText>
        </w:r>
        <w:r>
          <w:fldChar w:fldCharType="separate"/>
        </w:r>
        <w:r>
          <w:t>40</w:t>
        </w:r>
        <w:r>
          <w:fldChar w:fldCharType="end"/>
        </w:r>
      </w:hyperlink>
    </w:p>
    <w:p>
      <w:pPr>
        <w:pStyle w:val="TOC1"/>
        <w:tabs>
          <w:tab w:val="right" w:leader="dot" w:pos="8306"/>
        </w:tabs>
      </w:pPr>
      <w:hyperlink w:anchor="_Toc22884" w:history="1">
        <w:r>
          <w:rPr>
            <w:rFonts w:ascii="仿宋" w:eastAsia="仿宋" w:hAnsi="仿宋" w:cs="仿宋" w:hint="eastAsia"/>
            <w:lang w:eastAsia="zh-CN"/>
          </w:rPr>
          <w:t>十、重过磷酸钙项目经营效益</w:t>
        </w:r>
        <w:r>
          <w:tab/>
        </w:r>
        <w:r>
          <w:fldChar w:fldCharType="begin"/>
        </w:r>
        <w:r>
          <w:instrText xml:space="preserve"> PAGEREF _Toc22884 \h </w:instrText>
        </w:r>
        <w:r>
          <w:fldChar w:fldCharType="separate"/>
        </w:r>
        <w:r>
          <w:t>42</w:t>
        </w:r>
        <w:r>
          <w:fldChar w:fldCharType="end"/>
        </w:r>
      </w:hyperlink>
    </w:p>
    <w:p>
      <w:pPr>
        <w:pStyle w:val="TOC2"/>
        <w:tabs>
          <w:tab w:val="right" w:leader="dot" w:pos="8306"/>
        </w:tabs>
      </w:pPr>
      <w:hyperlink w:anchor="_Toc23381" w:history="1">
        <w:r>
          <w:rPr>
            <w:rFonts w:ascii="仿宋" w:eastAsia="仿宋" w:hAnsi="仿宋" w:cs="仿宋" w:hint="eastAsia"/>
            <w:lang w:eastAsia="zh-CN"/>
          </w:rPr>
          <w:t>(一)、经济评价财务测算</w:t>
        </w:r>
        <w:r>
          <w:tab/>
        </w:r>
        <w:r>
          <w:fldChar w:fldCharType="begin"/>
        </w:r>
        <w:r>
          <w:instrText xml:space="preserve"> PAGEREF _Toc23381 \h </w:instrText>
        </w:r>
        <w:r>
          <w:fldChar w:fldCharType="separate"/>
        </w:r>
        <w:r>
          <w:t>42</w:t>
        </w:r>
        <w:r>
          <w:fldChar w:fldCharType="end"/>
        </w:r>
      </w:hyperlink>
    </w:p>
    <w:p>
      <w:pPr>
        <w:pStyle w:val="TOC2"/>
        <w:tabs>
          <w:tab w:val="right" w:leader="dot" w:pos="8306"/>
        </w:tabs>
      </w:pPr>
      <w:hyperlink w:anchor="_Toc6719" w:history="1">
        <w:r>
          <w:rPr>
            <w:rFonts w:ascii="仿宋" w:eastAsia="仿宋" w:hAnsi="仿宋" w:cs="仿宋" w:hint="eastAsia"/>
            <w:lang w:eastAsia="zh-CN"/>
          </w:rPr>
          <w:t>(二)、重过磷酸钙项目盈利能力分析</w:t>
        </w:r>
        <w:r>
          <w:tab/>
        </w:r>
        <w:r>
          <w:fldChar w:fldCharType="begin"/>
        </w:r>
        <w:r>
          <w:instrText xml:space="preserve"> PAGEREF _Toc6719 \h </w:instrText>
        </w:r>
        <w:r>
          <w:fldChar w:fldCharType="separate"/>
        </w:r>
        <w:r>
          <w:t>44</w:t>
        </w:r>
        <w:r>
          <w:fldChar w:fldCharType="end"/>
        </w:r>
      </w:hyperlink>
    </w:p>
    <w:p>
      <w:pPr>
        <w:pStyle w:val="TOC1"/>
        <w:tabs>
          <w:tab w:val="right" w:leader="dot" w:pos="8306"/>
        </w:tabs>
      </w:pPr>
      <w:hyperlink w:anchor="_Toc27259" w:history="1">
        <w:r>
          <w:rPr>
            <w:rFonts w:ascii="仿宋" w:eastAsia="仿宋" w:hAnsi="仿宋" w:cs="仿宋" w:hint="eastAsia"/>
            <w:lang w:eastAsia="zh-CN"/>
          </w:rPr>
          <w:t>十一、重过磷酸钙项目计划安排</w:t>
        </w:r>
        <w:r>
          <w:tab/>
        </w:r>
        <w:r>
          <w:fldChar w:fldCharType="begin"/>
        </w:r>
        <w:r>
          <w:instrText xml:space="preserve"> PAGEREF _Toc27259 \h </w:instrText>
        </w:r>
        <w:r>
          <w:fldChar w:fldCharType="separate"/>
        </w:r>
        <w:r>
          <w:t>44</w:t>
        </w:r>
        <w:r>
          <w:fldChar w:fldCharType="end"/>
        </w:r>
      </w:hyperlink>
    </w:p>
    <w:p>
      <w:pPr>
        <w:pStyle w:val="TOC2"/>
        <w:tabs>
          <w:tab w:val="right" w:leader="dot" w:pos="8306"/>
        </w:tabs>
      </w:pPr>
      <w:hyperlink w:anchor="_Toc334" w:history="1">
        <w:r>
          <w:rPr>
            <w:rFonts w:ascii="仿宋" w:eastAsia="仿宋" w:hAnsi="仿宋" w:cs="仿宋" w:hint="eastAsia"/>
            <w:lang w:eastAsia="zh-CN"/>
          </w:rPr>
          <w:t>(一)、建设周期</w:t>
        </w:r>
        <w:r>
          <w:tab/>
        </w:r>
        <w:r>
          <w:fldChar w:fldCharType="begin"/>
        </w:r>
        <w:r>
          <w:instrText xml:space="preserve"> PAGEREF _Toc334 \h </w:instrText>
        </w:r>
        <w:r>
          <w:fldChar w:fldCharType="separate"/>
        </w:r>
        <w:r>
          <w:t>44</w:t>
        </w:r>
        <w:r>
          <w:fldChar w:fldCharType="end"/>
        </w:r>
      </w:hyperlink>
    </w:p>
    <w:p>
      <w:pPr>
        <w:pStyle w:val="TOC2"/>
        <w:tabs>
          <w:tab w:val="right" w:leader="dot" w:pos="8306"/>
        </w:tabs>
      </w:pPr>
      <w:hyperlink w:anchor="_Toc23284" w:history="1">
        <w:r>
          <w:rPr>
            <w:rFonts w:ascii="仿宋" w:eastAsia="仿宋" w:hAnsi="仿宋" w:cs="仿宋" w:hint="eastAsia"/>
            <w:lang w:eastAsia="zh-CN"/>
          </w:rPr>
          <w:t>(二)、建设进度</w:t>
        </w:r>
        <w:r>
          <w:tab/>
        </w:r>
        <w:r>
          <w:fldChar w:fldCharType="begin"/>
        </w:r>
        <w:r>
          <w:instrText xml:space="preserve"> PAGEREF _Toc23284 \h </w:instrText>
        </w:r>
        <w:r>
          <w:fldChar w:fldCharType="separate"/>
        </w:r>
        <w:r>
          <w:t>45</w:t>
        </w:r>
        <w:r>
          <w:fldChar w:fldCharType="end"/>
        </w:r>
      </w:hyperlink>
    </w:p>
    <w:p>
      <w:pPr>
        <w:pStyle w:val="TOC2"/>
        <w:tabs>
          <w:tab w:val="right" w:leader="dot" w:pos="8306"/>
        </w:tabs>
      </w:pPr>
      <w:hyperlink w:anchor="_Toc5522" w:history="1">
        <w:r>
          <w:rPr>
            <w:rFonts w:ascii="仿宋" w:eastAsia="仿宋" w:hAnsi="仿宋" w:cs="仿宋" w:hint="eastAsia"/>
            <w:lang w:eastAsia="zh-CN"/>
          </w:rPr>
          <w:t>(三)、进度安排注意事项</w:t>
        </w:r>
        <w:r>
          <w:tab/>
        </w:r>
        <w:r>
          <w:fldChar w:fldCharType="begin"/>
        </w:r>
        <w:r>
          <w:instrText xml:space="preserve"> PAGEREF _Toc5522 \h </w:instrText>
        </w:r>
        <w:r>
          <w:fldChar w:fldCharType="separate"/>
        </w:r>
        <w:r>
          <w:t>46</w:t>
        </w:r>
        <w:r>
          <w:fldChar w:fldCharType="end"/>
        </w:r>
      </w:hyperlink>
    </w:p>
    <w:p>
      <w:pPr>
        <w:pStyle w:val="TOC2"/>
        <w:tabs>
          <w:tab w:val="right" w:leader="dot" w:pos="8306"/>
        </w:tabs>
      </w:pPr>
      <w:hyperlink w:anchor="_Toc26933" w:history="1">
        <w:r>
          <w:rPr>
            <w:rFonts w:ascii="仿宋" w:eastAsia="仿宋" w:hAnsi="仿宋" w:cs="仿宋" w:hint="eastAsia"/>
            <w:lang w:eastAsia="zh-CN"/>
          </w:rPr>
          <w:t>(四)、人力资源配置</w:t>
        </w:r>
        <w:r>
          <w:tab/>
        </w:r>
        <w:r>
          <w:fldChar w:fldCharType="begin"/>
        </w:r>
        <w:r>
          <w:instrText xml:space="preserve"> PAGEREF _Toc26933 \h </w:instrText>
        </w:r>
        <w:r>
          <w:fldChar w:fldCharType="separate"/>
        </w:r>
        <w:r>
          <w:t>48</w:t>
        </w:r>
        <w:r>
          <w:fldChar w:fldCharType="end"/>
        </w:r>
      </w:hyperlink>
    </w:p>
    <w:p>
      <w:pPr>
        <w:pStyle w:val="TOC1"/>
        <w:tabs>
          <w:tab w:val="right" w:leader="dot" w:pos="8306"/>
        </w:tabs>
      </w:pPr>
      <w:hyperlink w:anchor="_Toc5443" w:history="1">
        <w:r>
          <w:rPr>
            <w:rFonts w:ascii="仿宋" w:eastAsia="仿宋" w:hAnsi="仿宋" w:cs="仿宋" w:hint="eastAsia"/>
            <w:lang w:eastAsia="zh-CN"/>
          </w:rPr>
          <w:t>十二、重过磷酸钙项目技术管理</w:t>
        </w:r>
        <w:r>
          <w:tab/>
        </w:r>
        <w:r>
          <w:fldChar w:fldCharType="begin"/>
        </w:r>
        <w:r>
          <w:instrText xml:space="preserve"> PAGEREF _Toc5443 \h </w:instrText>
        </w:r>
        <w:r>
          <w:fldChar w:fldCharType="separate"/>
        </w:r>
        <w:r>
          <w:t>48</w:t>
        </w:r>
        <w:r>
          <w:fldChar w:fldCharType="end"/>
        </w:r>
      </w:hyperlink>
    </w:p>
    <w:p>
      <w:pPr>
        <w:pStyle w:val="TOC2"/>
        <w:tabs>
          <w:tab w:val="right" w:leader="dot" w:pos="8306"/>
        </w:tabs>
      </w:pPr>
      <w:hyperlink w:anchor="_Toc18404" w:history="1">
        <w:r>
          <w:rPr>
            <w:rFonts w:ascii="仿宋" w:eastAsia="仿宋" w:hAnsi="仿宋" w:cs="仿宋" w:hint="eastAsia"/>
            <w:lang w:eastAsia="zh-CN"/>
          </w:rPr>
          <w:t>(一)、技术方案选用方向</w:t>
        </w:r>
        <w:r>
          <w:tab/>
        </w:r>
        <w:r>
          <w:fldChar w:fldCharType="begin"/>
        </w:r>
        <w:r>
          <w:instrText xml:space="preserve"> PAGEREF _Toc18404 \h </w:instrText>
        </w:r>
        <w:r>
          <w:fldChar w:fldCharType="separate"/>
        </w:r>
        <w:r>
          <w:t>48</w:t>
        </w:r>
        <w:r>
          <w:fldChar w:fldCharType="end"/>
        </w:r>
      </w:hyperlink>
    </w:p>
    <w:p>
      <w:pPr>
        <w:pStyle w:val="TOC2"/>
        <w:tabs>
          <w:tab w:val="right" w:leader="dot" w:pos="8306"/>
        </w:tabs>
      </w:pPr>
      <w:hyperlink w:anchor="_Toc18578" w:history="1">
        <w:r>
          <w:rPr>
            <w:rFonts w:ascii="仿宋" w:eastAsia="仿宋" w:hAnsi="仿宋" w:cs="仿宋" w:hint="eastAsia"/>
            <w:lang w:eastAsia="zh-CN"/>
          </w:rPr>
          <w:t>(二)、工艺技术方案选用原则</w:t>
        </w:r>
        <w:r>
          <w:tab/>
        </w:r>
        <w:r>
          <w:fldChar w:fldCharType="begin"/>
        </w:r>
        <w:r>
          <w:instrText xml:space="preserve"> PAGEREF _Toc18578 \h </w:instrText>
        </w:r>
        <w:r>
          <w:fldChar w:fldCharType="separate"/>
        </w:r>
        <w:r>
          <w:t>50</w:t>
        </w:r>
        <w:r>
          <w:fldChar w:fldCharType="end"/>
        </w:r>
      </w:hyperlink>
    </w:p>
    <w:p>
      <w:pPr>
        <w:pStyle w:val="TOC2"/>
        <w:tabs>
          <w:tab w:val="right" w:leader="dot" w:pos="8306"/>
        </w:tabs>
      </w:pPr>
      <w:hyperlink w:anchor="_Toc1543" w:history="1">
        <w:r>
          <w:rPr>
            <w:rFonts w:ascii="仿宋" w:eastAsia="仿宋" w:hAnsi="仿宋" w:cs="仿宋" w:hint="eastAsia"/>
            <w:lang w:eastAsia="zh-CN"/>
          </w:rPr>
          <w:t>(三)、工艺技术方案要求</w:t>
        </w:r>
        <w:r>
          <w:tab/>
        </w:r>
        <w:r>
          <w:fldChar w:fldCharType="begin"/>
        </w:r>
        <w:r>
          <w:instrText xml:space="preserve"> PAGEREF _Toc1543 \h </w:instrText>
        </w:r>
        <w:r>
          <w:fldChar w:fldCharType="separate"/>
        </w:r>
        <w:r>
          <w:t>52</w:t>
        </w:r>
        <w:r>
          <w:fldChar w:fldCharType="end"/>
        </w:r>
      </w:hyperlink>
    </w:p>
    <w:p>
      <w:pPr>
        <w:pStyle w:val="TOC1"/>
        <w:tabs>
          <w:tab w:val="right" w:leader="dot" w:pos="8306"/>
        </w:tabs>
      </w:pPr>
      <w:hyperlink w:anchor="_Toc13212" w:history="1">
        <w:r>
          <w:rPr>
            <w:rFonts w:ascii="仿宋" w:eastAsia="仿宋" w:hAnsi="仿宋" w:cs="仿宋" w:hint="eastAsia"/>
            <w:lang w:eastAsia="zh-CN"/>
          </w:rPr>
          <w:t>十三、供应链管理</w:t>
        </w:r>
        <w:r>
          <w:tab/>
        </w:r>
        <w:r>
          <w:fldChar w:fldCharType="begin"/>
        </w:r>
        <w:r>
          <w:instrText xml:space="preserve"> PAGEREF _Toc13212 \h </w:instrText>
        </w:r>
        <w:r>
          <w:fldChar w:fldCharType="separate"/>
        </w:r>
        <w:r>
          <w:t>55</w:t>
        </w:r>
        <w:r>
          <w:fldChar w:fldCharType="end"/>
        </w:r>
      </w:hyperlink>
    </w:p>
    <w:p>
      <w:pPr>
        <w:pStyle w:val="TOC2"/>
        <w:tabs>
          <w:tab w:val="right" w:leader="dot" w:pos="8306"/>
        </w:tabs>
      </w:pPr>
      <w:hyperlink w:anchor="_Toc19374" w:history="1">
        <w:r>
          <w:rPr>
            <w:rFonts w:ascii="仿宋" w:eastAsia="仿宋" w:hAnsi="仿宋" w:cs="仿宋" w:hint="eastAsia"/>
            <w:lang w:eastAsia="zh-CN"/>
          </w:rPr>
          <w:t>(一)、供应链战略规划</w:t>
        </w:r>
        <w:r>
          <w:tab/>
        </w:r>
        <w:r>
          <w:fldChar w:fldCharType="begin"/>
        </w:r>
        <w:r>
          <w:instrText xml:space="preserve"> PAGEREF _Toc19374 \h </w:instrText>
        </w:r>
        <w:r>
          <w:fldChar w:fldCharType="separate"/>
        </w:r>
        <w:r>
          <w:t>55</w:t>
        </w:r>
        <w:r>
          <w:fldChar w:fldCharType="end"/>
        </w:r>
      </w:hyperlink>
    </w:p>
    <w:p>
      <w:pPr>
        <w:pStyle w:val="TOC2"/>
        <w:tabs>
          <w:tab w:val="right" w:leader="dot" w:pos="8306"/>
        </w:tabs>
      </w:pPr>
      <w:hyperlink w:anchor="_Toc26869" w:history="1">
        <w:r>
          <w:rPr>
            <w:rFonts w:ascii="仿宋" w:eastAsia="仿宋" w:hAnsi="仿宋" w:cs="仿宋" w:hint="eastAsia"/>
            <w:lang w:eastAsia="zh-CN"/>
          </w:rPr>
          <w:t>(二)、供应商选择与合作</w:t>
        </w:r>
        <w:r>
          <w:tab/>
        </w:r>
        <w:r>
          <w:fldChar w:fldCharType="begin"/>
        </w:r>
        <w:r>
          <w:instrText xml:space="preserve"> PAGEREF _Toc26869 \h </w:instrText>
        </w:r>
        <w:r>
          <w:fldChar w:fldCharType="separate"/>
        </w:r>
        <w:r>
          <w:t>56</w:t>
        </w:r>
        <w:r>
          <w:fldChar w:fldCharType="end"/>
        </w:r>
      </w:hyperlink>
    </w:p>
    <w:p>
      <w:pPr>
        <w:pStyle w:val="TOC2"/>
        <w:tabs>
          <w:tab w:val="right" w:leader="dot" w:pos="8306"/>
        </w:tabs>
      </w:pPr>
      <w:hyperlink w:anchor="_Toc18651" w:history="1">
        <w:r>
          <w:rPr>
            <w:rFonts w:ascii="仿宋" w:eastAsia="仿宋" w:hAnsi="仿宋" w:cs="仿宋" w:hint="eastAsia"/>
            <w:lang w:eastAsia="zh-CN"/>
          </w:rPr>
          <w:t>(三)、物流与库存管理</w:t>
        </w:r>
        <w:r>
          <w:tab/>
        </w:r>
        <w:r>
          <w:fldChar w:fldCharType="begin"/>
        </w:r>
        <w:r>
          <w:instrText xml:space="preserve"> PAGEREF _Toc18651 \h </w:instrText>
        </w:r>
        <w:r>
          <w:fldChar w:fldCharType="separate"/>
        </w:r>
        <w:r>
          <w:t>57</w:t>
        </w:r>
        <w:r>
          <w:fldChar w:fldCharType="end"/>
        </w:r>
      </w:hyperlink>
    </w:p>
    <w:p>
      <w:pPr>
        <w:pStyle w:val="TOC1"/>
        <w:tabs>
          <w:tab w:val="right" w:leader="dot" w:pos="8306"/>
        </w:tabs>
      </w:pPr>
      <w:hyperlink w:anchor="_Toc2408" w:history="1">
        <w:r>
          <w:rPr>
            <w:rFonts w:ascii="仿宋" w:eastAsia="仿宋" w:hAnsi="仿宋" w:cs="仿宋" w:hint="eastAsia"/>
            <w:lang w:eastAsia="zh-CN"/>
          </w:rPr>
          <w:t>十四、风险识别与分类</w:t>
        </w:r>
        <w:r>
          <w:tab/>
        </w:r>
        <w:r>
          <w:fldChar w:fldCharType="begin"/>
        </w:r>
        <w:r>
          <w:instrText xml:space="preserve"> PAGEREF _Toc2408 \h </w:instrText>
        </w:r>
        <w:r>
          <w:fldChar w:fldCharType="separate"/>
        </w:r>
        <w:r>
          <w:t>59</w:t>
        </w:r>
        <w:r>
          <w:fldChar w:fldCharType="end"/>
        </w:r>
      </w:hyperlink>
    </w:p>
    <w:p>
      <w:pPr>
        <w:pStyle w:val="TOC2"/>
        <w:tabs>
          <w:tab w:val="right" w:leader="dot" w:pos="8306"/>
        </w:tabs>
      </w:pPr>
      <w:hyperlink w:anchor="_Toc20660" w:history="1">
        <w:r>
          <w:rPr>
            <w:rFonts w:ascii="仿宋" w:eastAsia="仿宋" w:hAnsi="仿宋" w:cs="仿宋" w:hint="eastAsia"/>
            <w:lang w:eastAsia="zh-CN"/>
          </w:rPr>
          <w:t>(一)、风险识别</w:t>
        </w:r>
        <w:r>
          <w:tab/>
        </w:r>
        <w:r>
          <w:fldChar w:fldCharType="begin"/>
        </w:r>
        <w:r>
          <w:instrText xml:space="preserve"> PAGEREF _Toc20660 \h </w:instrText>
        </w:r>
        <w:r>
          <w:fldChar w:fldCharType="separate"/>
        </w:r>
        <w:r>
          <w:t>59</w:t>
        </w:r>
        <w:r>
          <w:fldChar w:fldCharType="end"/>
        </w:r>
      </w:hyperlink>
    </w:p>
    <w:p>
      <w:pPr>
        <w:pStyle w:val="TOC2"/>
        <w:tabs>
          <w:tab w:val="right" w:leader="dot" w:pos="8306"/>
        </w:tabs>
      </w:pPr>
      <w:hyperlink w:anchor="_Toc8932" w:history="1">
        <w:r>
          <w:rPr>
            <w:rFonts w:ascii="仿宋" w:eastAsia="仿宋" w:hAnsi="仿宋" w:cs="仿宋" w:hint="eastAsia"/>
            <w:lang w:eastAsia="zh-CN"/>
          </w:rPr>
          <w:t>(二)、风险分类</w:t>
        </w:r>
        <w:r>
          <w:tab/>
        </w:r>
        <w:r>
          <w:fldChar w:fldCharType="begin"/>
        </w:r>
        <w:r>
          <w:instrText xml:space="preserve"> PAGEREF _Toc8932 \h </w:instrText>
        </w:r>
        <w:r>
          <w:fldChar w:fldCharType="separate"/>
        </w:r>
        <w:r>
          <w:t>60</w:t>
        </w:r>
        <w:r>
          <w:fldChar w:fldCharType="end"/>
        </w:r>
      </w:hyperlink>
    </w:p>
    <w:p>
      <w:pPr>
        <w:pStyle w:val="TOC1"/>
        <w:tabs>
          <w:tab w:val="right" w:leader="dot" w:pos="8306"/>
        </w:tabs>
      </w:pPr>
      <w:hyperlink w:anchor="_Toc11080" w:history="1">
        <w:r>
          <w:rPr>
            <w:rFonts w:ascii="仿宋" w:eastAsia="仿宋" w:hAnsi="仿宋" w:cs="仿宋" w:hint="eastAsia"/>
            <w:lang w:eastAsia="zh-CN"/>
          </w:rPr>
          <w:t>十五、利益相关者分析与沟通计划</w:t>
        </w:r>
        <w:r>
          <w:tab/>
        </w:r>
        <w:r>
          <w:fldChar w:fldCharType="begin"/>
        </w:r>
        <w:r>
          <w:instrText xml:space="preserve"> PAGEREF _Toc11080 \h </w:instrText>
        </w:r>
        <w:r>
          <w:fldChar w:fldCharType="separate"/>
        </w:r>
        <w:r>
          <w:t>62</w:t>
        </w:r>
        <w:r>
          <w:fldChar w:fldCharType="end"/>
        </w:r>
      </w:hyperlink>
    </w:p>
    <w:p>
      <w:pPr>
        <w:pStyle w:val="TOC2"/>
        <w:tabs>
          <w:tab w:val="right" w:leader="dot" w:pos="8306"/>
        </w:tabs>
      </w:pPr>
      <w:hyperlink w:anchor="_Toc28593" w:history="1">
        <w:r>
          <w:rPr>
            <w:rFonts w:ascii="仿宋" w:eastAsia="仿宋" w:hAnsi="仿宋" w:cs="仿宋" w:hint="eastAsia"/>
            <w:lang w:eastAsia="zh-CN"/>
          </w:rPr>
          <w:t>(一)、利益相关者分析</w:t>
        </w:r>
        <w:r>
          <w:tab/>
        </w:r>
        <w:r>
          <w:fldChar w:fldCharType="begin"/>
        </w:r>
        <w:r>
          <w:instrText xml:space="preserve"> PAGEREF _Toc28593 \h </w:instrText>
        </w:r>
        <w:r>
          <w:fldChar w:fldCharType="separate"/>
        </w:r>
        <w:r>
          <w:t>62</w:t>
        </w:r>
        <w:r>
          <w:fldChar w:fldCharType="end"/>
        </w:r>
      </w:hyperlink>
    </w:p>
    <w:p>
      <w:pPr>
        <w:pStyle w:val="TOC2"/>
        <w:tabs>
          <w:tab w:val="right" w:leader="dot" w:pos="8306"/>
        </w:tabs>
      </w:pPr>
      <w:hyperlink w:anchor="_Toc14952" w:history="1">
        <w:r>
          <w:rPr>
            <w:rFonts w:ascii="仿宋" w:eastAsia="仿宋" w:hAnsi="仿宋" w:cs="仿宋" w:hint="eastAsia"/>
            <w:lang w:eastAsia="zh-CN"/>
          </w:rPr>
          <w:t>(二)、沟通计划</w:t>
        </w:r>
        <w:r>
          <w:tab/>
        </w:r>
        <w:r>
          <w:fldChar w:fldCharType="begin"/>
        </w:r>
        <w:r>
          <w:instrText xml:space="preserve"> PAGEREF _Toc14952 \h </w:instrText>
        </w:r>
        <w:r>
          <w:fldChar w:fldCharType="separate"/>
        </w:r>
        <w:r>
          <w:t>63</w:t>
        </w:r>
        <w:r>
          <w:fldChar w:fldCharType="end"/>
        </w:r>
      </w:hyperlink>
    </w:p>
    <w:p>
      <w:pPr>
        <w:pStyle w:val="TOC1"/>
        <w:tabs>
          <w:tab w:val="right" w:leader="dot" w:pos="8306"/>
        </w:tabs>
      </w:pPr>
      <w:hyperlink w:anchor="_Toc16477" w:history="1">
        <w:r>
          <w:rPr>
            <w:rFonts w:ascii="仿宋" w:eastAsia="仿宋" w:hAnsi="仿宋" w:cs="仿宋" w:hint="eastAsia"/>
            <w:lang w:eastAsia="zh-CN"/>
          </w:rPr>
          <w:t>十六、质量管理体系</w:t>
        </w:r>
        <w:r>
          <w:tab/>
        </w:r>
        <w:r>
          <w:fldChar w:fldCharType="begin"/>
        </w:r>
        <w:r>
          <w:instrText xml:space="preserve"> PAGEREF _Toc16477 \h </w:instrText>
        </w:r>
        <w:r>
          <w:fldChar w:fldCharType="separate"/>
        </w:r>
        <w:r>
          <w:t>64</w:t>
        </w:r>
        <w:r>
          <w:fldChar w:fldCharType="end"/>
        </w:r>
      </w:hyperlink>
    </w:p>
    <w:p>
      <w:pPr>
        <w:pStyle w:val="TOC2"/>
        <w:tabs>
          <w:tab w:val="right" w:leader="dot" w:pos="8306"/>
        </w:tabs>
      </w:pPr>
      <w:hyperlink w:anchor="_Toc12902" w:history="1">
        <w:r>
          <w:rPr>
            <w:rFonts w:ascii="仿宋" w:eastAsia="仿宋" w:hAnsi="仿宋" w:cs="仿宋" w:hint="eastAsia"/>
            <w:lang w:eastAsia="zh-CN"/>
          </w:rPr>
          <w:t>(一)、质量目标与方针</w:t>
        </w:r>
        <w:r>
          <w:tab/>
        </w:r>
        <w:r>
          <w:fldChar w:fldCharType="begin"/>
        </w:r>
        <w:r>
          <w:instrText xml:space="preserve"> PAGEREF _Toc12902 \h </w:instrText>
        </w:r>
        <w:r>
          <w:fldChar w:fldCharType="separate"/>
        </w:r>
        <w:r>
          <w:t>64</w:t>
        </w:r>
        <w:r>
          <w:fldChar w:fldCharType="end"/>
        </w:r>
      </w:hyperlink>
    </w:p>
    <w:p>
      <w:pPr>
        <w:pStyle w:val="TOC2"/>
        <w:tabs>
          <w:tab w:val="right" w:leader="dot" w:pos="8306"/>
        </w:tabs>
      </w:pPr>
      <w:hyperlink w:anchor="_Toc28162" w:history="1">
        <w:r>
          <w:rPr>
            <w:rFonts w:ascii="仿宋" w:eastAsia="仿宋" w:hAnsi="仿宋" w:cs="仿宋" w:hint="eastAsia"/>
            <w:lang w:eastAsia="zh-CN"/>
          </w:rPr>
          <w:t>(二)、质量管理责任</w:t>
        </w:r>
        <w:r>
          <w:tab/>
        </w:r>
        <w:r>
          <w:fldChar w:fldCharType="begin"/>
        </w:r>
        <w:r>
          <w:instrText xml:space="preserve"> PAGEREF _Toc28162 \h </w:instrText>
        </w:r>
        <w:r>
          <w:fldChar w:fldCharType="separate"/>
        </w:r>
        <w:r>
          <w:t>65</w:t>
        </w:r>
        <w:r>
          <w:fldChar w:fldCharType="end"/>
        </w:r>
      </w:hyperlink>
    </w:p>
    <w:p>
      <w:pPr>
        <w:pStyle w:val="TOC2"/>
        <w:tabs>
          <w:tab w:val="right" w:leader="dot" w:pos="8306"/>
        </w:tabs>
      </w:pPr>
      <w:hyperlink w:anchor="_Toc28091" w:history="1">
        <w:r>
          <w:rPr>
            <w:rFonts w:ascii="仿宋" w:eastAsia="仿宋" w:hAnsi="仿宋" w:cs="仿宋" w:hint="eastAsia"/>
            <w:lang w:eastAsia="zh-CN"/>
          </w:rPr>
          <w:t>(三)、质量管理体系文件</w:t>
        </w:r>
        <w:r>
          <w:tab/>
        </w:r>
        <w:r>
          <w:fldChar w:fldCharType="begin"/>
        </w:r>
        <w:r>
          <w:instrText xml:space="preserve"> PAGEREF _Toc28091 \h </w:instrText>
        </w:r>
        <w:r>
          <w:fldChar w:fldCharType="separate"/>
        </w:r>
        <w:r>
          <w:t>67</w:t>
        </w:r>
        <w:r>
          <w:fldChar w:fldCharType="end"/>
        </w:r>
      </w:hyperlink>
    </w:p>
    <w:p>
      <w:pPr>
        <w:pStyle w:val="TOC2"/>
        <w:tabs>
          <w:tab w:val="right" w:leader="dot" w:pos="8306"/>
        </w:tabs>
      </w:pPr>
      <w:hyperlink w:anchor="_Toc24534" w:history="1">
        <w:r>
          <w:rPr>
            <w:rFonts w:ascii="仿宋" w:eastAsia="仿宋" w:hAnsi="仿宋" w:cs="仿宋" w:hint="eastAsia"/>
            <w:lang w:eastAsia="zh-CN"/>
          </w:rPr>
          <w:t>(四)、质量培训与教育</w:t>
        </w:r>
        <w:r>
          <w:tab/>
        </w:r>
        <w:r>
          <w:fldChar w:fldCharType="begin"/>
        </w:r>
        <w:r>
          <w:instrText xml:space="preserve"> PAGEREF _Toc24534 \h </w:instrText>
        </w:r>
        <w:r>
          <w:fldChar w:fldCharType="separate"/>
        </w:r>
        <w:r>
          <w:t>69</w:t>
        </w:r>
        <w:r>
          <w:fldChar w:fldCharType="end"/>
        </w:r>
      </w:hyperlink>
    </w:p>
    <w:p>
      <w:pPr>
        <w:pStyle w:val="TOC2"/>
        <w:tabs>
          <w:tab w:val="right" w:leader="dot" w:pos="8306"/>
        </w:tabs>
      </w:pPr>
      <w:hyperlink w:anchor="_Toc23264" w:history="1">
        <w:r>
          <w:rPr>
            <w:rFonts w:ascii="仿宋" w:eastAsia="仿宋" w:hAnsi="仿宋" w:cs="仿宋" w:hint="eastAsia"/>
            <w:lang w:eastAsia="zh-CN"/>
          </w:rPr>
          <w:t>(五)、质量审核与评价</w:t>
        </w:r>
        <w:r>
          <w:tab/>
        </w:r>
        <w:r>
          <w:fldChar w:fldCharType="begin"/>
        </w:r>
        <w:r>
          <w:instrText xml:space="preserve"> PAGEREF _Toc23264 \h </w:instrText>
        </w:r>
        <w:r>
          <w:fldChar w:fldCharType="separate"/>
        </w:r>
        <w:r>
          <w:t>70</w:t>
        </w:r>
        <w:r>
          <w:fldChar w:fldCharType="end"/>
        </w:r>
      </w:hyperlink>
    </w:p>
    <w:p>
      <w:pPr>
        <w:pStyle w:val="TOC2"/>
        <w:tabs>
          <w:tab w:val="right" w:leader="dot" w:pos="8306"/>
        </w:tabs>
      </w:pPr>
      <w:hyperlink w:anchor="_Toc17957" w:history="1">
        <w:r>
          <w:rPr>
            <w:rFonts w:ascii="仿宋" w:eastAsia="仿宋" w:hAnsi="仿宋" w:cs="仿宋" w:hint="eastAsia"/>
            <w:lang w:eastAsia="zh-CN"/>
          </w:rPr>
          <w:t>(六)、不符合与纠正措施</w:t>
        </w:r>
        <w:r>
          <w:tab/>
        </w:r>
        <w:r>
          <w:fldChar w:fldCharType="begin"/>
        </w:r>
        <w:r>
          <w:instrText xml:space="preserve"> PAGEREF _Toc17957 \h </w:instrText>
        </w:r>
        <w:r>
          <w:fldChar w:fldCharType="separate"/>
        </w:r>
        <w:r>
          <w:t>71</w:t>
        </w:r>
        <w:r>
          <w:fldChar w:fldCharType="end"/>
        </w:r>
      </w:hyperlink>
    </w:p>
    <w:p>
      <w:pPr>
        <w:pStyle w:val="TOC1"/>
        <w:tabs>
          <w:tab w:val="right" w:leader="dot" w:pos="8306"/>
        </w:tabs>
      </w:pPr>
      <w:hyperlink w:anchor="_Toc15833" w:history="1">
        <w:r>
          <w:rPr>
            <w:rFonts w:ascii="仿宋" w:eastAsia="仿宋" w:hAnsi="仿宋" w:cs="仿宋" w:hint="eastAsia"/>
            <w:lang w:eastAsia="zh-CN"/>
          </w:rPr>
          <w:t>十七、重过磷酸钙项目实施保障措施</w:t>
        </w:r>
        <w:r>
          <w:tab/>
        </w:r>
        <w:r>
          <w:fldChar w:fldCharType="begin"/>
        </w:r>
        <w:r>
          <w:instrText xml:space="preserve"> PAGEREF _Toc15833 \h </w:instrText>
        </w:r>
        <w:r>
          <w:fldChar w:fldCharType="separate"/>
        </w:r>
        <w:r>
          <w:t>72</w:t>
        </w:r>
        <w:r>
          <w:fldChar w:fldCharType="end"/>
        </w:r>
      </w:hyperlink>
    </w:p>
    <w:p>
      <w:pPr>
        <w:pStyle w:val="TOC2"/>
        <w:tabs>
          <w:tab w:val="right" w:leader="dot" w:pos="8306"/>
        </w:tabs>
      </w:pPr>
      <w:hyperlink w:anchor="_Toc32291" w:history="1">
        <w:r>
          <w:rPr>
            <w:rFonts w:ascii="仿宋" w:eastAsia="仿宋" w:hAnsi="仿宋" w:cs="仿宋" w:hint="eastAsia"/>
            <w:lang w:eastAsia="zh-CN"/>
          </w:rPr>
          <w:t>(一)、重过磷酸钙项目实施保障机制</w:t>
        </w:r>
        <w:r>
          <w:tab/>
        </w:r>
        <w:r>
          <w:fldChar w:fldCharType="begin"/>
        </w:r>
        <w:r>
          <w:instrText xml:space="preserve"> PAGEREF _Toc32291 \h </w:instrText>
        </w:r>
        <w:r>
          <w:fldChar w:fldCharType="separate"/>
        </w:r>
        <w:r>
          <w:t>72</w:t>
        </w:r>
        <w:r>
          <w:fldChar w:fldCharType="end"/>
        </w:r>
      </w:hyperlink>
    </w:p>
    <w:p>
      <w:pPr>
        <w:pStyle w:val="TOC2"/>
        <w:tabs>
          <w:tab w:val="right" w:leader="dot" w:pos="8306"/>
        </w:tabs>
      </w:pPr>
      <w:hyperlink w:anchor="_Toc2890" w:history="1">
        <w:r>
          <w:rPr>
            <w:rFonts w:ascii="仿宋" w:eastAsia="仿宋" w:hAnsi="仿宋" w:cs="仿宋" w:hint="eastAsia"/>
            <w:lang w:eastAsia="zh-CN"/>
          </w:rPr>
          <w:t>(二)、重过磷酸钙项目法律合规要求</w:t>
        </w:r>
        <w:r>
          <w:tab/>
        </w:r>
        <w:r>
          <w:fldChar w:fldCharType="begin"/>
        </w:r>
        <w:r>
          <w:instrText xml:space="preserve"> PAGEREF _Toc2890 \h </w:instrText>
        </w:r>
        <w:r>
          <w:fldChar w:fldCharType="separate"/>
        </w:r>
        <w:r>
          <w:t>76</w:t>
        </w:r>
        <w:r>
          <w:fldChar w:fldCharType="end"/>
        </w:r>
      </w:hyperlink>
    </w:p>
    <w:p>
      <w:pPr>
        <w:pStyle w:val="TOC2"/>
        <w:tabs>
          <w:tab w:val="right" w:leader="dot" w:pos="8306"/>
        </w:tabs>
      </w:pPr>
      <w:hyperlink w:anchor="_Toc27953" w:history="1">
        <w:r>
          <w:rPr>
            <w:rFonts w:ascii="仿宋" w:eastAsia="仿宋" w:hAnsi="仿宋" w:cs="仿宋" w:hint="eastAsia"/>
            <w:lang w:eastAsia="zh-CN"/>
          </w:rPr>
          <w:t>(三)、重过磷酸钙项目合同管理与法律事务</w:t>
        </w:r>
        <w:r>
          <w:tab/>
        </w:r>
        <w:r>
          <w:fldChar w:fldCharType="begin"/>
        </w:r>
        <w:r>
          <w:instrText xml:space="preserve"> PAGEREF _Toc27953 \h </w:instrText>
        </w:r>
        <w:r>
          <w:fldChar w:fldCharType="separate"/>
        </w:r>
        <w:r>
          <w:t>80</w:t>
        </w:r>
        <w:r>
          <w:fldChar w:fldCharType="end"/>
        </w:r>
      </w:hyperlink>
    </w:p>
    <w:p>
      <w:pPr>
        <w:pStyle w:val="TOC2"/>
        <w:tabs>
          <w:tab w:val="right" w:leader="dot" w:pos="8306"/>
        </w:tabs>
      </w:pPr>
      <w:hyperlink w:anchor="_Toc4371" w:history="1">
        <w:r>
          <w:rPr>
            <w:rFonts w:ascii="仿宋" w:eastAsia="仿宋" w:hAnsi="仿宋" w:cs="仿宋" w:hint="eastAsia"/>
            <w:lang w:eastAsia="zh-CN"/>
          </w:rPr>
          <w:t>(四)、重过磷酸钙项目知识产权保护策略</w:t>
        </w:r>
        <w:r>
          <w:tab/>
        </w:r>
        <w:r>
          <w:fldChar w:fldCharType="begin"/>
        </w:r>
        <w:r>
          <w:instrText xml:space="preserve"> PAGEREF _Toc4371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重过磷酸钙项目的主要产品是XXXX，预计年产值为XXX万元。这一产品在市场中占据着重要的地位，其广泛的应用范围使得该重过磷酸钙项目的市场前景非常广阔。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过磷酸钙项目的xxx产品作为重要的原材料之一，将在多个领域发挥关键作用。其在建筑、交通、能源等方面的广泛应用将为整个产业链提供强大的支持，形成产业协同效应。重过磷酸钙项目的年产值XXX万XXX万XXX万万元不仅反映了其在市场上的巨大潜力，更预示着它对国民经济的积极贡献。这种关联度高、涉及面广的产业关系，使得该重过磷酸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8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总征地面积为XXXX平方米，相当于约XX.XX亩，其中净用地面积为XXXX平方米，红线范围内相当于约XX.XX亩。这一用地规模充分考虑了重过磷酸钙项目的建设需求，保障了重过磷酸钙项目在合适的空间内得以充分发展。重过磷酸钙项目规划的总建筑面积为XXXX平方米，其中主体工程建设占XXXX平方米，计容建筑面积达XXXX平方米。预计建筑工程的投资将达到XXXX万元，为重过磷酸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计划购置的设备共计XXXX台（套），设备购置费用为XXXX万元。这一设备购置计划充分考虑到重过磷酸钙项目的生产需求和技术要求，确保了重过磷酸钙项目在生产运营中具备先进的技术装备和高效的生产能力。设备的合理配置将为重过磷酸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计划总投资为XXXX万元，预计年实现营业收入为XXXX万元。这一产能规模的设定旨在确保重过磷酸钙项目能够在投资与回报之间取得平衡，实现长期可持续的发展。重过磷酸钙项目的总投资充分考虑到各个方面的需求，包括用地建设、设备购置等多个环节，以确保重过磷酸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9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075"/>
      <w:r>
        <w:rPr>
          <w:rFonts w:ascii="仿宋" w:eastAsia="仿宋" w:hAnsi="仿宋" w:cs="仿宋" w:hint="eastAsia"/>
          <w:lang w:eastAsia="zh-CN"/>
        </w:rPr>
        <w:t>(一)、重过磷酸钙行业分析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行业一直以来都是市场的关注焦点。行业内的发展趋势、竞争态势以及潜在机会都对重过磷酸钙项目的推进产生深远的影响。通过深入研究行业的整体概貌，我们将更好地理解行业的核心特征，为重过磷酸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过磷酸钙行业，技术一直是推动创新和发展的关键因素。我们将对当前技术趋势进行详尽分析，包括但不限于人工智能、大数据应用、先进制造技术等。这有助于重过磷酸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重过磷酸钙项目成功的基础。我们将对主要竞争对手进行深入研究，包括其市场份额、产品特点、市场定位等。通过全面了解竞争对手的优势和劣势，重过磷酸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471"/>
      <w:r>
        <w:rPr>
          <w:rFonts w:ascii="仿宋" w:eastAsia="仿宋" w:hAnsi="仿宋" w:cs="仿宋" w:hint="eastAsia"/>
          <w:sz w:val="28"/>
          <w:lang w:eastAsia="zh-CN"/>
        </w:rPr>
        <w:t>(二)、重过磷酸钙市场分析预测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过磷酸钙市场未来的增长趋势。这包括市场的整体规模、各细分领域的发展趋势等。重过磷酸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过磷酸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过磷酸钙项目实施过程中需要充分考虑的因素。我们将对市场风险进行全面评估，包括但不限于政策法规风险、市场竞争风险、技术变革风险等。通过对潜在风险的深入分析，重过磷酸钙项目可以制定相应的风险缓解策略，降低不确定性对重过磷酸钙项目的影响。</w:t>
      </w:r>
    </w:p>
    <w:p>
      <w:pPr>
        <w:pStyle w:val="Heading1"/>
        <w:ind w:firstLine="560" w:firstLineChars="200"/>
        <w:rPr>
          <w:rFonts w:ascii="仿宋" w:eastAsia="仿宋" w:hAnsi="仿宋" w:cs="仿宋" w:hint="eastAsia"/>
          <w:sz w:val="28"/>
          <w:lang w:eastAsia="zh-CN"/>
        </w:rPr>
      </w:pPr>
      <w:bookmarkStart w:id="8" w:name="_Toc19595"/>
      <w:r>
        <w:rPr>
          <w:rFonts w:ascii="仿宋" w:eastAsia="仿宋" w:hAnsi="仿宋" w:cs="仿宋" w:hint="eastAsia"/>
          <w:sz w:val="28"/>
          <w:lang w:eastAsia="zh-CN"/>
        </w:rPr>
        <w:t>三、重过磷酸钙项目概论</w:t>
      </w:r>
      <w:bookmarkEnd w:id="8"/>
    </w:p>
    <w:p>
      <w:pPr>
        <w:pStyle w:val="Heading2"/>
        <w:rPr>
          <w:rFonts w:ascii="仿宋" w:eastAsia="仿宋" w:hAnsi="仿宋" w:cs="仿宋" w:hint="eastAsia"/>
          <w:lang w:eastAsia="zh-CN"/>
        </w:rPr>
      </w:pPr>
      <w:bookmarkStart w:id="9" w:name="_Toc950"/>
      <w:r>
        <w:rPr>
          <w:rFonts w:ascii="仿宋" w:eastAsia="仿宋" w:hAnsi="仿宋" w:cs="仿宋" w:hint="eastAsia"/>
          <w:lang w:eastAsia="zh-CN"/>
        </w:rPr>
        <w:t>(一)、重过磷酸钙项目概况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起源追溯至对市场的深入洞察。市场的不断演变与变革为重过磷酸钙项目提供了难得的机遇。当前市场存在的需求缺口和变革的大环境共同构成了重过磷酸钙项目的背景。这个重过磷酸钙项目旨在充分利用市场机遇，填补行业中尚未满足的需求，为客户提供全新的解决方案。市场的变革和需求的增长使得这个重过磷酸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重过磷酸钙项目名称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正式命名为重过磷酸钙。这个名称不仅仅是一个标识，更代表了重过磷酸钙项目的核心理念和愿景。它蕴含着重过磷酸钙项目所要解决问题的关键字，具有强烈的表达和辨识度，为重过磷酸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重过磷酸钙项目目标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核心目标是提供一种全新、高效的解决方案，满足客户日益增长的需求。重过磷酸钙项目追求的不仅仅是满足市场需求，更是在市场中获得卓越的竞争优势。通过不断提升产品或服务的质量和创新水平，重过磷酸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重过磷酸钙项目范围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全面涵盖了产品研发、制造、市场推广和售后服务，确保从产品设计到最终用户体验的全方位关注。这一全面的重过磷酸钙项目范围是为了确保重过磷酸钙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重过磷酸钙项目时间表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重过磷酸钙项目计划在未来18个月内完成，包括研发、测试、市场试点和正式推出等不同阶段。这个时间表的合理设计是为了确保重过磷酸钙项目各个阶段的顺利推进，以便按时交付高质量的成果。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重过磷酸钙项目预算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重过磷酸钙项目总预算估算为XX百万美元，主要分配在研发、市场推广、人员培训和运营等方面。这一充足的预算为重过磷酸钙项目提供了充足的资源，确保重过磷酸钙项目在各个方面都能取得优异的表现。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重过磷酸钙项目风险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可能面临的风险包括市场接受度低、技术难题、竞争激烈等。重过磷酸钙项目团队已经制定了相应的风险应对计划，通过前瞻性的风险管理，确保重过磷酸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重过磷酸钙项目团队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重过磷酸钙项目汇聚了一支经验丰富、多领域专业素养的核心团队，确保重过磷酸钙项目在各个方面都能拥有高水平的执行力。团队的协同作战是重过磷酸钙项目成功的关键因素之一。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重过磷酸钙项目背景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重过磷酸钙项目的背景根植于市场对更高效、创新产品的渴望，同时也受到科技发展对行业格局的深刻改变的影响。这为重过磷酸钙项目提供了广阔的发展空间和市场需求。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重过磷酸钙项目现状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截至目前，重过磷酸钙项目已完成市场调研和技术验证，取得了初步的成功。这为重过磷酸钙项目在未来的发展奠定了坚实的基础，为更远大的目标打下了坚实的基石。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878"/>
      <w:r>
        <w:rPr>
          <w:rFonts w:ascii="仿宋" w:eastAsia="仿宋" w:hAnsi="仿宋" w:cs="仿宋" w:hint="eastAsia"/>
          <w:sz w:val="28"/>
          <w:lang w:eastAsia="zh-CN"/>
        </w:rPr>
        <w:t>(二)、重过磷酸钙项目目标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keyword》重过磷酸钙项目首要业务目标是在市场中占据有利地位，实现产品/服务的成功推广和销售。通过不断提升产品质量、创新性，重过磷酸钙项目追求成为行业中的领导者，赢得更多客户的青睐。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在科技迅速发展的时代，重过磷酸钙项目着眼于技术创新。通过持续的研发和技术升级，重过磷酸钙项目旨在推出更具创新性的产品或服务，以满足市场对新鲜、先进解决方案的需求。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为了建立可持续的客户关系，重过磷酸钙项目设定了客户满意度目标。通过提供卓越的产品质量和优质的客户服务，重过磷酸钙项目追求赢得客户的信任和忠诚度，确保他们的满意度达到行业领先水平。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重过磷酸钙项目注重社会责任和可持续发展。通过实施环保、社会责任重过磷酸钙项目，重过磷酸钙项目致力于在经济发展的同时保护环境，促进社会公平，实现可持续经营。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重过磷酸钙项目的团队是实现目标的核心驱动力。因此，重过磷酸钙项目设定了团队发展目标，包括提升团队成员的专业技能、培养领导力，以及搭建协同高效的团队工作氛围。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841"/>
      <w:r>
        <w:rPr>
          <w:rFonts w:ascii="仿宋" w:eastAsia="仿宋" w:hAnsi="仿宋" w:cs="仿宋" w:hint="eastAsia"/>
          <w:sz w:val="28"/>
          <w:lang w:eastAsia="zh-CN"/>
        </w:rPr>
        <w:t>(三)、重过磷酸钙项目提出的理由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重过磷酸钙项目提出的理由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提出源于对市场机遇的深刻洞察。当前市场中存在的需求缺口和行业发展趋势表明，有巨大的商业机会等待被开发。通过准确捕捉市场机遇，重过磷酸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理念基于对技术创新的信仰。通过持续的研发和技术投入，重过磷酸钙项目有望推出更具创新性的产品或服务。在科技飞速发展的当下，重过磷酸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提出是为了增强企业的行业竞争力。通过提升产品或服务的质量和独特性，重过磷酸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过磷酸钙项目响应了消费者需求的变化。随着社会和科技的不断发展，消费者对产品和服务的需求也在发生变化。通过深入了解并及时回应消费者的新需求，重过磷酸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重过磷酸钙项目的提出是企业战略发展规划的一部分。在面对日益激烈的市场竞争和不断变化的商业环境中，重过磷酸钙项目作为企业战略的一环，旨在为企业开辟新的增长领域，巩固企业在行业中的地位。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提出不仅仅是基于商业考量，还注重社会责任。通过推出环保、社会责任等方面的重过磷酸钙项目，重过磷酸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重过磷酸钙项目的提出反映了对利益相关者期望的关注。包括客户、员工、投资者等利益相关者在企业发展中都有着各自的期望，重过磷酸钙项目力求在满足这些期望的同时，取得更大的共赢。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16"/>
      <w:r>
        <w:rPr>
          <w:rFonts w:ascii="仿宋" w:eastAsia="仿宋" w:hAnsi="仿宋" w:cs="仿宋" w:hint="eastAsia"/>
          <w:sz w:val="28"/>
          <w:lang w:eastAsia="zh-CN"/>
        </w:rPr>
        <w:t>(四)、重过磷酸钙项目意义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在实施重过磷酸钙项目的过程中，我们不仅仅是在追逐商业成功，更是为企业和社会的多个层面创造了深远的意义。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过磷酸钙项目的首要意义在于提升企业的市场竞争力。通过持续的创新和对产品质量的高标准要求，重过磷酸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过磷酸钙项目的推进将促使行业技术水平的提升。通过引入先进技术和创新性解决方案，重过磷酸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过磷酸钙项目不仅创造了大量就业机会，提高了就业水平，还注重社会责任和环保。通过参与社会公益事业和推动环保重过磷酸钙项目，重过磷酸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综合而言，重过磷酸钙项目意义重大，不仅推动了企业的发展，也为行业和社会的进步贡献了积极力量。这是一个全面而深刻的影响，将在未来产生可持续的正面效应。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033"/>
      <w:r>
        <w:rPr>
          <w:rFonts w:ascii="仿宋" w:eastAsia="仿宋" w:hAnsi="仿宋" w:cs="仿宋" w:hint="eastAsia"/>
          <w:sz w:val="28"/>
          <w:lang w:eastAsia="zh-CN"/>
        </w:rPr>
        <w:t>(五)、重过磷酸钙项目背景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在当今迅猛发展的商业环境中，重过磷酸钙项目的动因根植于对多方面因素的审慎考量。这个重过磷酸钙项目的提出并非孤立的决策，而是对企业所处背景深入思考的产物。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过磷酸钙项目背后的首要原因。科技的迅速发展和全球市场的快速变化使得企业必须灵活应对。重过磷酸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竞争的激烈程度也是重过磷酸钙项目背景中不可忽视的一环。企业需要在激烈竞争中脱颖而出，为此，重过磷酸钙项目致力于打破常规，提供独特的价值主张，以吸引客户并确保市场份额的增长。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技术的迅速发展为企业带来了机遇与挑战。作为重过磷酸钙项目启动的背景之一，对新兴技术的应用将有助于提升企业的技术水平，使其在不断演进的商业环境中保持竞争优势。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此外，社会对企业责任的期望也在逐渐升高。重过磷酸钙项目充分融入了社会责任的理念，通过可持续经营和社会公益重过磷酸钙项目，企图为社会贡献一份力量，在商业成功的同时关注社会价值。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821"/>
      <w:r>
        <w:rPr>
          <w:rFonts w:ascii="仿宋" w:eastAsia="仿宋" w:hAnsi="仿宋" w:cs="仿宋" w:hint="eastAsia"/>
          <w:sz w:val="28"/>
          <w:lang w:eastAsia="zh-CN"/>
        </w:rPr>
        <w:t>四、重过磷酸钙项目土建工程</w:t>
      </w:r>
      <w:bookmarkEnd w:id="14"/>
    </w:p>
    <w:p>
      <w:pPr>
        <w:pStyle w:val="Heading2"/>
        <w:rPr>
          <w:rFonts w:ascii="仿宋" w:eastAsia="仿宋" w:hAnsi="仿宋" w:cs="仿宋" w:hint="eastAsia"/>
          <w:lang w:eastAsia="zh-CN"/>
        </w:rPr>
      </w:pPr>
      <w:bookmarkStart w:id="15" w:name="_Toc1716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在重过磷酸钙项目的建筑工程设计中，我们将秉承一系列重要的设计原则，以确保重过磷酸钙项目建筑在功能、美观、可持续性等方面达到最佳效果。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首要原则是确保建筑的功能性得到最大化的发挥。我们将充分理解重过磷酸钙项目的实际需求，合理布局各个功能区域，保证建筑在满足业务需求的同时，提供高效的工作环境。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在建筑设计中，我们将综合考虑建设和运营成本。通过精细的经济效益分析，确保设计方案在高效利用资源的同时，对重过磷酸钙项目的长期盈利能力有积极的贡献。</w:t>
      </w:r>
    </w:p>
    <w:p>
      <w:pPr>
        <w:pStyle w:val="Heading2"/>
        <w:ind w:firstLine="560" w:firstLineChars="200"/>
        <w:rPr>
          <w:rFonts w:ascii="仿宋" w:eastAsia="仿宋" w:hAnsi="仿宋" w:cs="仿宋" w:hint="eastAsia"/>
          <w:sz w:val="28"/>
          <w:lang w:eastAsia="zh-CN"/>
        </w:rPr>
      </w:pPr>
      <w:bookmarkStart w:id="16" w:name="_Toc2006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重过磷酸钙项目的土建工程设计中，我们将精准设定设计年限，结合重过磷酸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过磷酸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619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重过磷酸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过磷酸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过磷酸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14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本期工程重过磷酸钙项目预计总建筑面积XXX平方米，其中：计容建筑面积XXX平方米，计划建筑工程投资XX万元，占重过磷酸钙项目总投资的XX%。</w:t>
      </w:r>
    </w:p>
    <w:p>
      <w:pPr>
        <w:pStyle w:val="Heading1"/>
        <w:ind w:firstLine="560" w:firstLineChars="200"/>
        <w:rPr>
          <w:rFonts w:ascii="仿宋" w:eastAsia="仿宋" w:hAnsi="仿宋" w:cs="仿宋" w:hint="eastAsia"/>
          <w:sz w:val="28"/>
          <w:lang w:eastAsia="zh-CN"/>
        </w:rPr>
      </w:pPr>
      <w:bookmarkStart w:id="19" w:name="_Toc11372"/>
      <w:r>
        <w:rPr>
          <w:rFonts w:ascii="仿宋" w:eastAsia="仿宋" w:hAnsi="仿宋" w:cs="仿宋" w:hint="eastAsia"/>
          <w:sz w:val="28"/>
          <w:lang w:eastAsia="zh-CN"/>
        </w:rPr>
        <w:t>五、重过磷酸钙项目危机管理</w:t>
      </w:r>
      <w:bookmarkEnd w:id="19"/>
    </w:p>
    <w:p>
      <w:pPr>
        <w:pStyle w:val="Heading2"/>
        <w:rPr>
          <w:rFonts w:ascii="仿宋" w:eastAsia="仿宋" w:hAnsi="仿宋" w:cs="仿宋" w:hint="eastAsia"/>
          <w:lang w:eastAsia="zh-CN"/>
        </w:rPr>
      </w:pPr>
      <w:bookmarkStart w:id="20" w:name="_Toc286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重过磷酸钙项目危机管理中，危机预警与识别是确保重过磷酸钙项目稳健运行的核心步骤。通过建立全面的监测机制，重过磷酸钙项目团队旨在及时发现和理解潜在的风险和危机因素，以便采取及时的预防和应对措施，确保重过磷酸钙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https://d.book118.com/578134052137006025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重过磷酸钙项目规划设计方案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A7C6D"/>
    <w:rsid w:val="424A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3405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2024-01-11T06:47:00Z</dcterms:created>
  <dcterms:modified xsi:type="dcterms:W3CDTF">2024-01-11T06:48:07Z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00D2475F3BD847008C625102EFC26AE5_11</vt:lpwstr>
  </property>
  <property fmtid="{D5CDD505-2E9C-101B-9397-08002B2CF9AE}" pid="3" name="KSOProductBuildVer">
    <vt:lpwstr>2052-12.1.0.16120</vt:lpwstr>
  </property>
</Properties>
</file>