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灵芝项目规划设计蓝图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84" w:history="1">
        <w:r>
          <w:rPr>
            <w:rFonts w:ascii="仿宋" w:eastAsia="仿宋" w:hAnsi="仿宋" w:cs="仿宋" w:hint="eastAsia"/>
            <w:lang w:eastAsia="zh-CN"/>
          </w:rPr>
          <w:t>序言</w:t>
        </w:r>
        <w:r>
          <w:tab/>
        </w:r>
        <w:r>
          <w:fldChar w:fldCharType="begin"/>
        </w:r>
        <w:r>
          <w:instrText xml:space="preserve"> PAGEREF _Toc9084 \h </w:instrText>
        </w:r>
        <w:r>
          <w:fldChar w:fldCharType="separate"/>
        </w:r>
        <w:r>
          <w:t>3</w:t>
        </w:r>
        <w:r>
          <w:fldChar w:fldCharType="end"/>
        </w:r>
      </w:hyperlink>
    </w:p>
    <w:p>
      <w:pPr>
        <w:pStyle w:val="TOC1"/>
        <w:tabs>
          <w:tab w:val="right" w:leader="dot" w:pos="8306"/>
        </w:tabs>
      </w:pPr>
      <w:hyperlink w:anchor="_Toc12180" w:history="1">
        <w:r>
          <w:rPr>
            <w:rFonts w:ascii="仿宋" w:eastAsia="仿宋" w:hAnsi="仿宋" w:cs="仿宋" w:hint="eastAsia"/>
            <w:lang w:eastAsia="zh-CN"/>
          </w:rPr>
          <w:t>一、灵芝项目概论</w:t>
        </w:r>
        <w:r>
          <w:tab/>
        </w:r>
        <w:r>
          <w:fldChar w:fldCharType="begin"/>
        </w:r>
        <w:r>
          <w:instrText xml:space="preserve"> PAGEREF _Toc12180 \h </w:instrText>
        </w:r>
        <w:r>
          <w:fldChar w:fldCharType="separate"/>
        </w:r>
        <w:r>
          <w:t>3</w:t>
        </w:r>
        <w:r>
          <w:fldChar w:fldCharType="end"/>
        </w:r>
      </w:hyperlink>
    </w:p>
    <w:p>
      <w:pPr>
        <w:pStyle w:val="TOC2"/>
        <w:tabs>
          <w:tab w:val="right" w:leader="dot" w:pos="8306"/>
        </w:tabs>
      </w:pPr>
      <w:hyperlink w:anchor="_Toc17698" w:history="1">
        <w:r>
          <w:rPr>
            <w:rFonts w:ascii="仿宋" w:eastAsia="仿宋" w:hAnsi="仿宋" w:cs="仿宋" w:hint="eastAsia"/>
            <w:lang w:eastAsia="zh-CN"/>
          </w:rPr>
          <w:t>(一)、灵芝项目概况</w:t>
        </w:r>
        <w:r>
          <w:tab/>
        </w:r>
        <w:r>
          <w:fldChar w:fldCharType="begin"/>
        </w:r>
        <w:r>
          <w:instrText xml:space="preserve"> PAGEREF _Toc17698 \h </w:instrText>
        </w:r>
        <w:r>
          <w:fldChar w:fldCharType="separate"/>
        </w:r>
        <w:r>
          <w:t>3</w:t>
        </w:r>
        <w:r>
          <w:fldChar w:fldCharType="end"/>
        </w:r>
      </w:hyperlink>
    </w:p>
    <w:p>
      <w:pPr>
        <w:pStyle w:val="TOC2"/>
        <w:tabs>
          <w:tab w:val="right" w:leader="dot" w:pos="8306"/>
        </w:tabs>
      </w:pPr>
      <w:hyperlink w:anchor="_Toc30055" w:history="1">
        <w:r>
          <w:rPr>
            <w:rFonts w:ascii="仿宋" w:eastAsia="仿宋" w:hAnsi="仿宋" w:cs="仿宋" w:hint="eastAsia"/>
            <w:lang w:eastAsia="zh-CN"/>
          </w:rPr>
          <w:t>(二)、灵芝项目目标</w:t>
        </w:r>
        <w:r>
          <w:tab/>
        </w:r>
        <w:r>
          <w:fldChar w:fldCharType="begin"/>
        </w:r>
        <w:r>
          <w:instrText xml:space="preserve"> PAGEREF _Toc30055 \h </w:instrText>
        </w:r>
        <w:r>
          <w:fldChar w:fldCharType="separate"/>
        </w:r>
        <w:r>
          <w:t>5</w:t>
        </w:r>
        <w:r>
          <w:fldChar w:fldCharType="end"/>
        </w:r>
      </w:hyperlink>
    </w:p>
    <w:p>
      <w:pPr>
        <w:pStyle w:val="TOC2"/>
        <w:tabs>
          <w:tab w:val="right" w:leader="dot" w:pos="8306"/>
        </w:tabs>
      </w:pPr>
      <w:hyperlink w:anchor="_Toc30324" w:history="1">
        <w:r>
          <w:rPr>
            <w:rFonts w:ascii="仿宋" w:eastAsia="仿宋" w:hAnsi="仿宋" w:cs="仿宋" w:hint="eastAsia"/>
            <w:lang w:eastAsia="zh-CN"/>
          </w:rPr>
          <w:t>(三)、灵芝项目提出的理由</w:t>
        </w:r>
        <w:r>
          <w:tab/>
        </w:r>
        <w:r>
          <w:fldChar w:fldCharType="begin"/>
        </w:r>
        <w:r>
          <w:instrText xml:space="preserve"> PAGEREF _Toc30324 \h </w:instrText>
        </w:r>
        <w:r>
          <w:fldChar w:fldCharType="separate"/>
        </w:r>
        <w:r>
          <w:t>6</w:t>
        </w:r>
        <w:r>
          <w:fldChar w:fldCharType="end"/>
        </w:r>
      </w:hyperlink>
    </w:p>
    <w:p>
      <w:pPr>
        <w:pStyle w:val="TOC2"/>
        <w:tabs>
          <w:tab w:val="right" w:leader="dot" w:pos="8306"/>
        </w:tabs>
      </w:pPr>
      <w:hyperlink w:anchor="_Toc20394" w:history="1">
        <w:r>
          <w:rPr>
            <w:rFonts w:ascii="仿宋" w:eastAsia="仿宋" w:hAnsi="仿宋" w:cs="仿宋" w:hint="eastAsia"/>
            <w:lang w:eastAsia="zh-CN"/>
          </w:rPr>
          <w:t>(四)、灵芝项目意义</w:t>
        </w:r>
        <w:r>
          <w:tab/>
        </w:r>
        <w:r>
          <w:fldChar w:fldCharType="begin"/>
        </w:r>
        <w:r>
          <w:instrText xml:space="preserve"> PAGEREF _Toc20394 \h </w:instrText>
        </w:r>
        <w:r>
          <w:fldChar w:fldCharType="separate"/>
        </w:r>
        <w:r>
          <w:t>7</w:t>
        </w:r>
        <w:r>
          <w:fldChar w:fldCharType="end"/>
        </w:r>
      </w:hyperlink>
    </w:p>
    <w:p>
      <w:pPr>
        <w:pStyle w:val="TOC2"/>
        <w:tabs>
          <w:tab w:val="right" w:leader="dot" w:pos="8306"/>
        </w:tabs>
      </w:pPr>
      <w:hyperlink w:anchor="_Toc14626" w:history="1">
        <w:r>
          <w:rPr>
            <w:rFonts w:ascii="仿宋" w:eastAsia="仿宋" w:hAnsi="仿宋" w:cs="仿宋" w:hint="eastAsia"/>
            <w:lang w:eastAsia="zh-CN"/>
          </w:rPr>
          <w:t>(五)、灵芝项目背景</w:t>
        </w:r>
        <w:r>
          <w:tab/>
        </w:r>
        <w:r>
          <w:fldChar w:fldCharType="begin"/>
        </w:r>
        <w:r>
          <w:instrText xml:space="preserve"> PAGEREF _Toc14626 \h </w:instrText>
        </w:r>
        <w:r>
          <w:fldChar w:fldCharType="separate"/>
        </w:r>
        <w:r>
          <w:t>8</w:t>
        </w:r>
        <w:r>
          <w:fldChar w:fldCharType="end"/>
        </w:r>
      </w:hyperlink>
    </w:p>
    <w:p>
      <w:pPr>
        <w:pStyle w:val="TOC1"/>
        <w:tabs>
          <w:tab w:val="right" w:leader="dot" w:pos="8306"/>
        </w:tabs>
      </w:pPr>
      <w:hyperlink w:anchor="_Toc16094" w:history="1">
        <w:r>
          <w:rPr>
            <w:rFonts w:ascii="仿宋" w:eastAsia="仿宋" w:hAnsi="仿宋" w:cs="仿宋" w:hint="eastAsia"/>
            <w:lang w:eastAsia="zh-CN"/>
          </w:rPr>
          <w:t>二、灵芝项目可持续发展</w:t>
        </w:r>
        <w:r>
          <w:tab/>
        </w:r>
        <w:r>
          <w:fldChar w:fldCharType="begin"/>
        </w:r>
        <w:r>
          <w:instrText xml:space="preserve"> PAGEREF _Toc16094 \h </w:instrText>
        </w:r>
        <w:r>
          <w:fldChar w:fldCharType="separate"/>
        </w:r>
        <w:r>
          <w:t>9</w:t>
        </w:r>
        <w:r>
          <w:fldChar w:fldCharType="end"/>
        </w:r>
      </w:hyperlink>
    </w:p>
    <w:p>
      <w:pPr>
        <w:pStyle w:val="TOC2"/>
        <w:tabs>
          <w:tab w:val="right" w:leader="dot" w:pos="8306"/>
        </w:tabs>
      </w:pPr>
      <w:hyperlink w:anchor="_Toc17138" w:history="1">
        <w:r>
          <w:rPr>
            <w:rFonts w:ascii="仿宋" w:eastAsia="仿宋" w:hAnsi="仿宋" w:cs="仿宋" w:hint="eastAsia"/>
            <w:lang w:eastAsia="zh-CN"/>
          </w:rPr>
          <w:t>(一)、可持续战略与实践</w:t>
        </w:r>
        <w:r>
          <w:tab/>
        </w:r>
        <w:r>
          <w:fldChar w:fldCharType="begin"/>
        </w:r>
        <w:r>
          <w:instrText xml:space="preserve"> PAGEREF _Toc17138 \h </w:instrText>
        </w:r>
        <w:r>
          <w:fldChar w:fldCharType="separate"/>
        </w:r>
        <w:r>
          <w:t>9</w:t>
        </w:r>
        <w:r>
          <w:fldChar w:fldCharType="end"/>
        </w:r>
      </w:hyperlink>
    </w:p>
    <w:p>
      <w:pPr>
        <w:pStyle w:val="TOC2"/>
        <w:tabs>
          <w:tab w:val="right" w:leader="dot" w:pos="8306"/>
        </w:tabs>
      </w:pPr>
      <w:hyperlink w:anchor="_Toc9169" w:history="1">
        <w:r>
          <w:rPr>
            <w:rFonts w:ascii="仿宋" w:eastAsia="仿宋" w:hAnsi="仿宋" w:cs="仿宋" w:hint="eastAsia"/>
            <w:lang w:eastAsia="zh-CN"/>
          </w:rPr>
          <w:t>(二)、环保与社会责任</w:t>
        </w:r>
        <w:r>
          <w:tab/>
        </w:r>
        <w:r>
          <w:fldChar w:fldCharType="begin"/>
        </w:r>
        <w:r>
          <w:instrText xml:space="preserve"> PAGEREF _Toc9169 \h </w:instrText>
        </w:r>
        <w:r>
          <w:fldChar w:fldCharType="separate"/>
        </w:r>
        <w:r>
          <w:t>10</w:t>
        </w:r>
        <w:r>
          <w:fldChar w:fldCharType="end"/>
        </w:r>
      </w:hyperlink>
    </w:p>
    <w:p>
      <w:pPr>
        <w:pStyle w:val="TOC1"/>
        <w:tabs>
          <w:tab w:val="right" w:leader="dot" w:pos="8306"/>
        </w:tabs>
      </w:pPr>
      <w:hyperlink w:anchor="_Toc29455" w:history="1">
        <w:r>
          <w:rPr>
            <w:rFonts w:ascii="仿宋" w:eastAsia="仿宋" w:hAnsi="仿宋" w:cs="仿宋" w:hint="eastAsia"/>
            <w:lang w:eastAsia="zh-CN"/>
          </w:rPr>
          <w:t>三、灵芝项目选址可行性分析</w:t>
        </w:r>
        <w:r>
          <w:tab/>
        </w:r>
        <w:r>
          <w:fldChar w:fldCharType="begin"/>
        </w:r>
        <w:r>
          <w:instrText xml:space="preserve"> PAGEREF _Toc29455 \h </w:instrText>
        </w:r>
        <w:r>
          <w:fldChar w:fldCharType="separate"/>
        </w:r>
        <w:r>
          <w:t>11</w:t>
        </w:r>
        <w:r>
          <w:fldChar w:fldCharType="end"/>
        </w:r>
      </w:hyperlink>
    </w:p>
    <w:p>
      <w:pPr>
        <w:pStyle w:val="TOC2"/>
        <w:tabs>
          <w:tab w:val="right" w:leader="dot" w:pos="8306"/>
        </w:tabs>
      </w:pPr>
      <w:hyperlink w:anchor="_Toc17461" w:history="1">
        <w:r>
          <w:rPr>
            <w:rFonts w:ascii="仿宋" w:eastAsia="仿宋" w:hAnsi="仿宋" w:cs="仿宋" w:hint="eastAsia"/>
            <w:lang w:eastAsia="zh-CN"/>
          </w:rPr>
          <w:t>(一)、灵芝项目选址</w:t>
        </w:r>
        <w:r>
          <w:tab/>
        </w:r>
        <w:r>
          <w:fldChar w:fldCharType="begin"/>
        </w:r>
        <w:r>
          <w:instrText xml:space="preserve"> PAGEREF _Toc17461 \h </w:instrText>
        </w:r>
        <w:r>
          <w:fldChar w:fldCharType="separate"/>
        </w:r>
        <w:r>
          <w:t>11</w:t>
        </w:r>
        <w:r>
          <w:fldChar w:fldCharType="end"/>
        </w:r>
      </w:hyperlink>
    </w:p>
    <w:p>
      <w:pPr>
        <w:pStyle w:val="TOC2"/>
        <w:tabs>
          <w:tab w:val="right" w:leader="dot" w:pos="8306"/>
        </w:tabs>
      </w:pPr>
      <w:hyperlink w:anchor="_Toc5842" w:history="1">
        <w:r>
          <w:rPr>
            <w:rFonts w:ascii="仿宋" w:eastAsia="仿宋" w:hAnsi="仿宋" w:cs="仿宋" w:hint="eastAsia"/>
            <w:lang w:eastAsia="zh-CN"/>
          </w:rPr>
          <w:t>(二)、用地控制指标</w:t>
        </w:r>
        <w:r>
          <w:tab/>
        </w:r>
        <w:r>
          <w:fldChar w:fldCharType="begin"/>
        </w:r>
        <w:r>
          <w:instrText xml:space="preserve"> PAGEREF _Toc5842 \h </w:instrText>
        </w:r>
        <w:r>
          <w:fldChar w:fldCharType="separate"/>
        </w:r>
        <w:r>
          <w:t>11</w:t>
        </w:r>
        <w:r>
          <w:fldChar w:fldCharType="end"/>
        </w:r>
      </w:hyperlink>
    </w:p>
    <w:p>
      <w:pPr>
        <w:pStyle w:val="TOC2"/>
        <w:tabs>
          <w:tab w:val="right" w:leader="dot" w:pos="8306"/>
        </w:tabs>
      </w:pPr>
      <w:hyperlink w:anchor="_Toc1218" w:history="1">
        <w:r>
          <w:rPr>
            <w:rFonts w:ascii="仿宋" w:eastAsia="仿宋" w:hAnsi="仿宋" w:cs="仿宋" w:hint="eastAsia"/>
            <w:lang w:eastAsia="zh-CN"/>
          </w:rPr>
          <w:t>(三)、节约用地措施</w:t>
        </w:r>
        <w:r>
          <w:tab/>
        </w:r>
        <w:r>
          <w:fldChar w:fldCharType="begin"/>
        </w:r>
        <w:r>
          <w:instrText xml:space="preserve"> PAGEREF _Toc1218 \h </w:instrText>
        </w:r>
        <w:r>
          <w:fldChar w:fldCharType="separate"/>
        </w:r>
        <w:r>
          <w:t>13</w:t>
        </w:r>
        <w:r>
          <w:fldChar w:fldCharType="end"/>
        </w:r>
      </w:hyperlink>
    </w:p>
    <w:p>
      <w:pPr>
        <w:pStyle w:val="TOC2"/>
        <w:tabs>
          <w:tab w:val="right" w:leader="dot" w:pos="8306"/>
        </w:tabs>
      </w:pPr>
      <w:hyperlink w:anchor="_Toc8649" w:history="1">
        <w:r>
          <w:rPr>
            <w:rFonts w:ascii="仿宋" w:eastAsia="仿宋" w:hAnsi="仿宋" w:cs="仿宋" w:hint="eastAsia"/>
            <w:lang w:eastAsia="zh-CN"/>
          </w:rPr>
          <w:t>(四)、总图布置方案</w:t>
        </w:r>
        <w:r>
          <w:tab/>
        </w:r>
        <w:r>
          <w:fldChar w:fldCharType="begin"/>
        </w:r>
        <w:r>
          <w:instrText xml:space="preserve"> PAGEREF _Toc8649 \h </w:instrText>
        </w:r>
        <w:r>
          <w:fldChar w:fldCharType="separate"/>
        </w:r>
        <w:r>
          <w:t>14</w:t>
        </w:r>
        <w:r>
          <w:fldChar w:fldCharType="end"/>
        </w:r>
      </w:hyperlink>
    </w:p>
    <w:p>
      <w:pPr>
        <w:pStyle w:val="TOC2"/>
        <w:tabs>
          <w:tab w:val="right" w:leader="dot" w:pos="8306"/>
        </w:tabs>
      </w:pPr>
      <w:hyperlink w:anchor="_Toc3488" w:history="1">
        <w:r>
          <w:rPr>
            <w:rFonts w:ascii="仿宋" w:eastAsia="仿宋" w:hAnsi="仿宋" w:cs="仿宋" w:hint="eastAsia"/>
            <w:lang w:eastAsia="zh-CN"/>
          </w:rPr>
          <w:t>(五)、选址综合评价</w:t>
        </w:r>
        <w:r>
          <w:tab/>
        </w:r>
        <w:r>
          <w:fldChar w:fldCharType="begin"/>
        </w:r>
        <w:r>
          <w:instrText xml:space="preserve"> PAGEREF _Toc3488 \h </w:instrText>
        </w:r>
        <w:r>
          <w:fldChar w:fldCharType="separate"/>
        </w:r>
        <w:r>
          <w:t>15</w:t>
        </w:r>
        <w:r>
          <w:fldChar w:fldCharType="end"/>
        </w:r>
      </w:hyperlink>
    </w:p>
    <w:p>
      <w:pPr>
        <w:pStyle w:val="TOC1"/>
        <w:tabs>
          <w:tab w:val="right" w:leader="dot" w:pos="8306"/>
        </w:tabs>
      </w:pPr>
      <w:hyperlink w:anchor="_Toc23306" w:history="1">
        <w:r>
          <w:rPr>
            <w:rFonts w:ascii="仿宋" w:eastAsia="仿宋" w:hAnsi="仿宋" w:cs="仿宋" w:hint="eastAsia"/>
            <w:lang w:eastAsia="zh-CN"/>
          </w:rPr>
          <w:t>四、灵芝项目建设背景及必要性分析</w:t>
        </w:r>
        <w:r>
          <w:tab/>
        </w:r>
        <w:r>
          <w:fldChar w:fldCharType="begin"/>
        </w:r>
        <w:r>
          <w:instrText xml:space="preserve"> PAGEREF _Toc23306 \h </w:instrText>
        </w:r>
        <w:r>
          <w:fldChar w:fldCharType="separate"/>
        </w:r>
        <w:r>
          <w:t>16</w:t>
        </w:r>
        <w:r>
          <w:fldChar w:fldCharType="end"/>
        </w:r>
      </w:hyperlink>
    </w:p>
    <w:p>
      <w:pPr>
        <w:pStyle w:val="TOC2"/>
        <w:tabs>
          <w:tab w:val="right" w:leader="dot" w:pos="8306"/>
        </w:tabs>
      </w:pPr>
      <w:hyperlink w:anchor="_Toc29419" w:history="1">
        <w:r>
          <w:rPr>
            <w:rFonts w:ascii="仿宋" w:eastAsia="仿宋" w:hAnsi="仿宋" w:cs="仿宋" w:hint="eastAsia"/>
            <w:lang w:eastAsia="zh-CN"/>
          </w:rPr>
          <w:t>(一)、灵芝项目背景分析</w:t>
        </w:r>
        <w:r>
          <w:tab/>
        </w:r>
        <w:r>
          <w:fldChar w:fldCharType="begin"/>
        </w:r>
        <w:r>
          <w:instrText xml:space="preserve"> PAGEREF _Toc29419 \h </w:instrText>
        </w:r>
        <w:r>
          <w:fldChar w:fldCharType="separate"/>
        </w:r>
        <w:r>
          <w:t>16</w:t>
        </w:r>
        <w:r>
          <w:fldChar w:fldCharType="end"/>
        </w:r>
      </w:hyperlink>
    </w:p>
    <w:p>
      <w:pPr>
        <w:pStyle w:val="TOC2"/>
        <w:tabs>
          <w:tab w:val="right" w:leader="dot" w:pos="8306"/>
        </w:tabs>
      </w:pPr>
      <w:hyperlink w:anchor="_Toc21018" w:history="1">
        <w:r>
          <w:rPr>
            <w:rFonts w:ascii="仿宋" w:eastAsia="仿宋" w:hAnsi="仿宋" w:cs="仿宋" w:hint="eastAsia"/>
            <w:lang w:eastAsia="zh-CN"/>
          </w:rPr>
          <w:t>(二)、灵芝项目建设必要性分析</w:t>
        </w:r>
        <w:r>
          <w:tab/>
        </w:r>
        <w:r>
          <w:fldChar w:fldCharType="begin"/>
        </w:r>
        <w:r>
          <w:instrText xml:space="preserve"> PAGEREF _Toc21018 \h </w:instrText>
        </w:r>
        <w:r>
          <w:fldChar w:fldCharType="separate"/>
        </w:r>
        <w:r>
          <w:t>17</w:t>
        </w:r>
        <w:r>
          <w:fldChar w:fldCharType="end"/>
        </w:r>
      </w:hyperlink>
    </w:p>
    <w:p>
      <w:pPr>
        <w:pStyle w:val="TOC1"/>
        <w:tabs>
          <w:tab w:val="right" w:leader="dot" w:pos="8306"/>
        </w:tabs>
      </w:pPr>
      <w:hyperlink w:anchor="_Toc2702" w:history="1">
        <w:r>
          <w:rPr>
            <w:rFonts w:ascii="仿宋" w:eastAsia="仿宋" w:hAnsi="仿宋" w:cs="仿宋" w:hint="eastAsia"/>
            <w:lang w:eastAsia="zh-CN"/>
          </w:rPr>
          <w:t>五、灵芝项目危机管理</w:t>
        </w:r>
        <w:r>
          <w:tab/>
        </w:r>
        <w:r>
          <w:fldChar w:fldCharType="begin"/>
        </w:r>
        <w:r>
          <w:instrText xml:space="preserve"> PAGEREF _Toc2702 \h </w:instrText>
        </w:r>
        <w:r>
          <w:fldChar w:fldCharType="separate"/>
        </w:r>
        <w:r>
          <w:t>19</w:t>
        </w:r>
        <w:r>
          <w:fldChar w:fldCharType="end"/>
        </w:r>
      </w:hyperlink>
    </w:p>
    <w:p>
      <w:pPr>
        <w:pStyle w:val="TOC2"/>
        <w:tabs>
          <w:tab w:val="right" w:leader="dot" w:pos="8306"/>
        </w:tabs>
      </w:pPr>
      <w:hyperlink w:anchor="_Toc16352" w:history="1">
        <w:r>
          <w:rPr>
            <w:rFonts w:ascii="仿宋" w:eastAsia="仿宋" w:hAnsi="仿宋" w:cs="仿宋" w:hint="eastAsia"/>
            <w:lang w:eastAsia="zh-CN"/>
          </w:rPr>
          <w:t>(一)、危机预警与识别</w:t>
        </w:r>
        <w:r>
          <w:tab/>
        </w:r>
        <w:r>
          <w:fldChar w:fldCharType="begin"/>
        </w:r>
        <w:r>
          <w:instrText xml:space="preserve"> PAGEREF _Toc16352 \h </w:instrText>
        </w:r>
        <w:r>
          <w:fldChar w:fldCharType="separate"/>
        </w:r>
        <w:r>
          <w:t>19</w:t>
        </w:r>
        <w:r>
          <w:fldChar w:fldCharType="end"/>
        </w:r>
      </w:hyperlink>
    </w:p>
    <w:p>
      <w:pPr>
        <w:pStyle w:val="TOC2"/>
        <w:tabs>
          <w:tab w:val="right" w:leader="dot" w:pos="8306"/>
        </w:tabs>
      </w:pPr>
      <w:hyperlink w:anchor="_Toc8652" w:history="1">
        <w:r>
          <w:rPr>
            <w:rFonts w:ascii="仿宋" w:eastAsia="仿宋" w:hAnsi="仿宋" w:cs="仿宋" w:hint="eastAsia"/>
            <w:lang w:eastAsia="zh-CN"/>
          </w:rPr>
          <w:t>(二)、危机应对与恢复</w:t>
        </w:r>
        <w:r>
          <w:tab/>
        </w:r>
        <w:r>
          <w:fldChar w:fldCharType="begin"/>
        </w:r>
        <w:r>
          <w:instrText xml:space="preserve"> PAGEREF _Toc8652 \h </w:instrText>
        </w:r>
        <w:r>
          <w:fldChar w:fldCharType="separate"/>
        </w:r>
        <w:r>
          <w:t>20</w:t>
        </w:r>
        <w:r>
          <w:fldChar w:fldCharType="end"/>
        </w:r>
      </w:hyperlink>
    </w:p>
    <w:p>
      <w:pPr>
        <w:pStyle w:val="TOC1"/>
        <w:tabs>
          <w:tab w:val="right" w:leader="dot" w:pos="8306"/>
        </w:tabs>
      </w:pPr>
      <w:hyperlink w:anchor="_Toc23693" w:history="1">
        <w:r>
          <w:rPr>
            <w:rFonts w:ascii="仿宋" w:eastAsia="仿宋" w:hAnsi="仿宋" w:cs="仿宋" w:hint="eastAsia"/>
            <w:lang w:eastAsia="zh-CN"/>
          </w:rPr>
          <w:t>六、产品规划分析</w:t>
        </w:r>
        <w:r>
          <w:tab/>
        </w:r>
        <w:r>
          <w:fldChar w:fldCharType="begin"/>
        </w:r>
        <w:r>
          <w:instrText xml:space="preserve"> PAGEREF _Toc23693 \h </w:instrText>
        </w:r>
        <w:r>
          <w:fldChar w:fldCharType="separate"/>
        </w:r>
        <w:r>
          <w:t>21</w:t>
        </w:r>
        <w:r>
          <w:fldChar w:fldCharType="end"/>
        </w:r>
      </w:hyperlink>
    </w:p>
    <w:p>
      <w:pPr>
        <w:pStyle w:val="TOC2"/>
        <w:tabs>
          <w:tab w:val="right" w:leader="dot" w:pos="8306"/>
        </w:tabs>
      </w:pPr>
      <w:hyperlink w:anchor="_Toc6187" w:history="1">
        <w:r>
          <w:rPr>
            <w:rFonts w:ascii="仿宋" w:eastAsia="仿宋" w:hAnsi="仿宋" w:cs="仿宋" w:hint="eastAsia"/>
            <w:lang w:eastAsia="zh-CN"/>
          </w:rPr>
          <w:t>(一)、产品规划</w:t>
        </w:r>
        <w:r>
          <w:tab/>
        </w:r>
        <w:r>
          <w:fldChar w:fldCharType="begin"/>
        </w:r>
        <w:r>
          <w:instrText xml:space="preserve"> PAGEREF _Toc6187 \h </w:instrText>
        </w:r>
        <w:r>
          <w:fldChar w:fldCharType="separate"/>
        </w:r>
        <w:r>
          <w:t>21</w:t>
        </w:r>
        <w:r>
          <w:fldChar w:fldCharType="end"/>
        </w:r>
      </w:hyperlink>
    </w:p>
    <w:p>
      <w:pPr>
        <w:pStyle w:val="TOC2"/>
        <w:tabs>
          <w:tab w:val="right" w:leader="dot" w:pos="8306"/>
        </w:tabs>
      </w:pPr>
      <w:hyperlink w:anchor="_Toc14683" w:history="1">
        <w:r>
          <w:rPr>
            <w:rFonts w:ascii="仿宋" w:eastAsia="仿宋" w:hAnsi="仿宋" w:cs="仿宋" w:hint="eastAsia"/>
            <w:lang w:eastAsia="zh-CN"/>
          </w:rPr>
          <w:t>(二)、建设规模</w:t>
        </w:r>
        <w:r>
          <w:tab/>
        </w:r>
        <w:r>
          <w:fldChar w:fldCharType="begin"/>
        </w:r>
        <w:r>
          <w:instrText xml:space="preserve"> PAGEREF _Toc14683 \h </w:instrText>
        </w:r>
        <w:r>
          <w:fldChar w:fldCharType="separate"/>
        </w:r>
        <w:r>
          <w:t>22</w:t>
        </w:r>
        <w:r>
          <w:fldChar w:fldCharType="end"/>
        </w:r>
      </w:hyperlink>
    </w:p>
    <w:p>
      <w:pPr>
        <w:pStyle w:val="TOC1"/>
        <w:tabs>
          <w:tab w:val="right" w:leader="dot" w:pos="8306"/>
        </w:tabs>
      </w:pPr>
      <w:hyperlink w:anchor="_Toc21153" w:history="1">
        <w:r>
          <w:rPr>
            <w:rFonts w:ascii="仿宋" w:eastAsia="仿宋" w:hAnsi="仿宋" w:cs="仿宋" w:hint="eastAsia"/>
            <w:lang w:eastAsia="zh-CN"/>
          </w:rPr>
          <w:t>七、灵芝项目环境影响分析</w:t>
        </w:r>
        <w:r>
          <w:tab/>
        </w:r>
        <w:r>
          <w:fldChar w:fldCharType="begin"/>
        </w:r>
        <w:r>
          <w:instrText xml:space="preserve"> PAGEREF _Toc21153 \h </w:instrText>
        </w:r>
        <w:r>
          <w:fldChar w:fldCharType="separate"/>
        </w:r>
        <w:r>
          <w:t>23</w:t>
        </w:r>
        <w:r>
          <w:fldChar w:fldCharType="end"/>
        </w:r>
      </w:hyperlink>
    </w:p>
    <w:p>
      <w:pPr>
        <w:pStyle w:val="TOC2"/>
        <w:tabs>
          <w:tab w:val="right" w:leader="dot" w:pos="8306"/>
        </w:tabs>
      </w:pPr>
      <w:hyperlink w:anchor="_Toc25988" w:history="1">
        <w:r>
          <w:rPr>
            <w:rFonts w:ascii="仿宋" w:eastAsia="仿宋" w:hAnsi="仿宋" w:cs="仿宋" w:hint="eastAsia"/>
            <w:lang w:eastAsia="zh-CN"/>
          </w:rPr>
          <w:t>(一)、建设区域环境质量现状</w:t>
        </w:r>
        <w:r>
          <w:tab/>
        </w:r>
        <w:r>
          <w:fldChar w:fldCharType="begin"/>
        </w:r>
        <w:r>
          <w:instrText xml:space="preserve"> PAGEREF _Toc25988 \h </w:instrText>
        </w:r>
        <w:r>
          <w:fldChar w:fldCharType="separate"/>
        </w:r>
        <w:r>
          <w:t>23</w:t>
        </w:r>
        <w:r>
          <w:fldChar w:fldCharType="end"/>
        </w:r>
      </w:hyperlink>
    </w:p>
    <w:p>
      <w:pPr>
        <w:pStyle w:val="TOC2"/>
        <w:tabs>
          <w:tab w:val="right" w:leader="dot" w:pos="8306"/>
        </w:tabs>
      </w:pPr>
      <w:hyperlink w:anchor="_Toc20778" w:history="1">
        <w:r>
          <w:rPr>
            <w:rFonts w:ascii="仿宋" w:eastAsia="仿宋" w:hAnsi="仿宋" w:cs="仿宋" w:hint="eastAsia"/>
            <w:lang w:eastAsia="zh-CN"/>
          </w:rPr>
          <w:t>(二)、建设期环境保护</w:t>
        </w:r>
        <w:r>
          <w:tab/>
        </w:r>
        <w:r>
          <w:fldChar w:fldCharType="begin"/>
        </w:r>
        <w:r>
          <w:instrText xml:space="preserve"> PAGEREF _Toc20778 \h </w:instrText>
        </w:r>
        <w:r>
          <w:fldChar w:fldCharType="separate"/>
        </w:r>
        <w:r>
          <w:t>24</w:t>
        </w:r>
        <w:r>
          <w:fldChar w:fldCharType="end"/>
        </w:r>
      </w:hyperlink>
    </w:p>
    <w:p>
      <w:pPr>
        <w:pStyle w:val="TOC2"/>
        <w:tabs>
          <w:tab w:val="right" w:leader="dot" w:pos="8306"/>
        </w:tabs>
      </w:pPr>
      <w:hyperlink w:anchor="_Toc8183" w:history="1">
        <w:r>
          <w:rPr>
            <w:rFonts w:ascii="仿宋" w:eastAsia="仿宋" w:hAnsi="仿宋" w:cs="仿宋" w:hint="eastAsia"/>
            <w:lang w:eastAsia="zh-CN"/>
          </w:rPr>
          <w:t>(三)、运营期环境保护</w:t>
        </w:r>
        <w:r>
          <w:tab/>
        </w:r>
        <w:r>
          <w:fldChar w:fldCharType="begin"/>
        </w:r>
        <w:r>
          <w:instrText xml:space="preserve"> PAGEREF _Toc8183 \h </w:instrText>
        </w:r>
        <w:r>
          <w:fldChar w:fldCharType="separate"/>
        </w:r>
        <w:r>
          <w:t>26</w:t>
        </w:r>
        <w:r>
          <w:fldChar w:fldCharType="end"/>
        </w:r>
      </w:hyperlink>
    </w:p>
    <w:p>
      <w:pPr>
        <w:pStyle w:val="TOC2"/>
        <w:tabs>
          <w:tab w:val="right" w:leader="dot" w:pos="8306"/>
        </w:tabs>
      </w:pPr>
      <w:hyperlink w:anchor="_Toc16961" w:history="1">
        <w:r>
          <w:rPr>
            <w:rFonts w:ascii="仿宋" w:eastAsia="仿宋" w:hAnsi="仿宋" w:cs="仿宋" w:hint="eastAsia"/>
            <w:lang w:eastAsia="zh-CN"/>
          </w:rPr>
          <w:t>(四)、灵芝项目建设对区域经济的影响</w:t>
        </w:r>
        <w:r>
          <w:tab/>
        </w:r>
        <w:r>
          <w:fldChar w:fldCharType="begin"/>
        </w:r>
        <w:r>
          <w:instrText xml:space="preserve"> PAGEREF _Toc16961 \h </w:instrText>
        </w:r>
        <w:r>
          <w:fldChar w:fldCharType="separate"/>
        </w:r>
        <w:r>
          <w:t>27</w:t>
        </w:r>
        <w:r>
          <w:fldChar w:fldCharType="end"/>
        </w:r>
      </w:hyperlink>
    </w:p>
    <w:p>
      <w:pPr>
        <w:pStyle w:val="TOC2"/>
        <w:tabs>
          <w:tab w:val="right" w:leader="dot" w:pos="8306"/>
        </w:tabs>
      </w:pPr>
      <w:hyperlink w:anchor="_Toc9093" w:history="1">
        <w:r>
          <w:rPr>
            <w:rFonts w:ascii="仿宋" w:eastAsia="仿宋" w:hAnsi="仿宋" w:cs="仿宋" w:hint="eastAsia"/>
            <w:lang w:eastAsia="zh-CN"/>
          </w:rPr>
          <w:t>(五)、废弃物处理</w:t>
        </w:r>
        <w:r>
          <w:tab/>
        </w:r>
        <w:r>
          <w:fldChar w:fldCharType="begin"/>
        </w:r>
        <w:r>
          <w:instrText xml:space="preserve"> PAGEREF _Toc9093 \h </w:instrText>
        </w:r>
        <w:r>
          <w:fldChar w:fldCharType="separate"/>
        </w:r>
        <w:r>
          <w:t>29</w:t>
        </w:r>
        <w:r>
          <w:fldChar w:fldCharType="end"/>
        </w:r>
      </w:hyperlink>
    </w:p>
    <w:p>
      <w:pPr>
        <w:pStyle w:val="TOC2"/>
        <w:tabs>
          <w:tab w:val="right" w:leader="dot" w:pos="8306"/>
        </w:tabs>
      </w:pPr>
      <w:hyperlink w:anchor="_Toc2755" w:history="1">
        <w:r>
          <w:rPr>
            <w:rFonts w:ascii="仿宋" w:eastAsia="仿宋" w:hAnsi="仿宋" w:cs="仿宋" w:hint="eastAsia"/>
            <w:lang w:eastAsia="zh-CN"/>
          </w:rPr>
          <w:t>(六)、特殊环境影响分析</w:t>
        </w:r>
        <w:r>
          <w:tab/>
        </w:r>
        <w:r>
          <w:fldChar w:fldCharType="begin"/>
        </w:r>
        <w:r>
          <w:instrText xml:space="preserve"> PAGEREF _Toc2755 \h </w:instrText>
        </w:r>
        <w:r>
          <w:fldChar w:fldCharType="separate"/>
        </w:r>
        <w:r>
          <w:t>30</w:t>
        </w:r>
        <w:r>
          <w:fldChar w:fldCharType="end"/>
        </w:r>
      </w:hyperlink>
    </w:p>
    <w:p>
      <w:pPr>
        <w:pStyle w:val="TOC2"/>
        <w:tabs>
          <w:tab w:val="right" w:leader="dot" w:pos="8306"/>
        </w:tabs>
      </w:pPr>
      <w:hyperlink w:anchor="_Toc18844" w:history="1">
        <w:r>
          <w:rPr>
            <w:rFonts w:ascii="仿宋" w:eastAsia="仿宋" w:hAnsi="仿宋" w:cs="仿宋" w:hint="eastAsia"/>
            <w:lang w:eastAsia="zh-CN"/>
          </w:rPr>
          <w:t>(七)、清洁生产</w:t>
        </w:r>
        <w:r>
          <w:tab/>
        </w:r>
        <w:r>
          <w:fldChar w:fldCharType="begin"/>
        </w:r>
        <w:r>
          <w:instrText xml:space="preserve"> PAGEREF _Toc18844 \h </w:instrText>
        </w:r>
        <w:r>
          <w:fldChar w:fldCharType="separate"/>
        </w:r>
        <w:r>
          <w:t>31</w:t>
        </w:r>
        <w:r>
          <w:fldChar w:fldCharType="end"/>
        </w:r>
      </w:hyperlink>
    </w:p>
    <w:p>
      <w:pPr>
        <w:pStyle w:val="TOC2"/>
        <w:tabs>
          <w:tab w:val="right" w:leader="dot" w:pos="8306"/>
        </w:tabs>
      </w:pPr>
      <w:hyperlink w:anchor="_Toc11846" w:history="1">
        <w:r>
          <w:rPr>
            <w:rFonts w:ascii="仿宋" w:eastAsia="仿宋" w:hAnsi="仿宋" w:cs="仿宋" w:hint="eastAsia"/>
            <w:lang w:eastAsia="zh-CN"/>
          </w:rPr>
          <w:t>(八)、环境保护综合评价</w:t>
        </w:r>
        <w:r>
          <w:tab/>
        </w:r>
        <w:r>
          <w:fldChar w:fldCharType="begin"/>
        </w:r>
        <w:r>
          <w:instrText xml:space="preserve"> PAGEREF _Toc11846 \h </w:instrText>
        </w:r>
        <w:r>
          <w:fldChar w:fldCharType="separate"/>
        </w:r>
        <w:r>
          <w:t>32</w:t>
        </w:r>
        <w:r>
          <w:fldChar w:fldCharType="end"/>
        </w:r>
      </w:hyperlink>
    </w:p>
    <w:p>
      <w:pPr>
        <w:pStyle w:val="TOC1"/>
        <w:tabs>
          <w:tab w:val="right" w:leader="dot" w:pos="8306"/>
        </w:tabs>
      </w:pPr>
      <w:hyperlink w:anchor="_Toc24533" w:history="1">
        <w:r>
          <w:rPr>
            <w:rFonts w:ascii="仿宋" w:eastAsia="仿宋" w:hAnsi="仿宋" w:cs="仿宋" w:hint="eastAsia"/>
            <w:lang w:eastAsia="zh-CN"/>
          </w:rPr>
          <w:t>八、灵芝项目技术管理</w:t>
        </w:r>
        <w:r>
          <w:tab/>
        </w:r>
        <w:r>
          <w:fldChar w:fldCharType="begin"/>
        </w:r>
        <w:r>
          <w:instrText xml:space="preserve"> PAGEREF _Toc24533 \h </w:instrText>
        </w:r>
        <w:r>
          <w:fldChar w:fldCharType="separate"/>
        </w:r>
        <w:r>
          <w:t>33</w:t>
        </w:r>
        <w:r>
          <w:fldChar w:fldCharType="end"/>
        </w:r>
      </w:hyperlink>
    </w:p>
    <w:p>
      <w:pPr>
        <w:pStyle w:val="TOC2"/>
        <w:tabs>
          <w:tab w:val="right" w:leader="dot" w:pos="8306"/>
        </w:tabs>
      </w:pPr>
      <w:hyperlink w:anchor="_Toc8951" w:history="1">
        <w:r>
          <w:rPr>
            <w:rFonts w:ascii="仿宋" w:eastAsia="仿宋" w:hAnsi="仿宋" w:cs="仿宋" w:hint="eastAsia"/>
            <w:lang w:eastAsia="zh-CN"/>
          </w:rPr>
          <w:t>(一)、技术方案选用方向</w:t>
        </w:r>
        <w:r>
          <w:tab/>
        </w:r>
        <w:r>
          <w:fldChar w:fldCharType="begin"/>
        </w:r>
        <w:r>
          <w:instrText xml:space="preserve"> PAGEREF _Toc8951 \h </w:instrText>
        </w:r>
        <w:r>
          <w:fldChar w:fldCharType="separate"/>
        </w:r>
        <w:r>
          <w:t>33</w:t>
        </w:r>
        <w:r>
          <w:fldChar w:fldCharType="end"/>
        </w:r>
      </w:hyperlink>
    </w:p>
    <w:p>
      <w:pPr>
        <w:pStyle w:val="TOC2"/>
        <w:tabs>
          <w:tab w:val="right" w:leader="dot" w:pos="8306"/>
        </w:tabs>
      </w:pPr>
      <w:hyperlink w:anchor="_Toc11985" w:history="1">
        <w:r>
          <w:rPr>
            <w:rFonts w:ascii="仿宋" w:eastAsia="仿宋" w:hAnsi="仿宋" w:cs="仿宋" w:hint="eastAsia"/>
            <w:lang w:eastAsia="zh-CN"/>
          </w:rPr>
          <w:t>(二)、工艺技术方案选用原则</w:t>
        </w:r>
        <w:r>
          <w:tab/>
        </w:r>
        <w:r>
          <w:fldChar w:fldCharType="begin"/>
        </w:r>
        <w:r>
          <w:instrText xml:space="preserve"> PAGEREF _Toc11985 \h </w:instrText>
        </w:r>
        <w:r>
          <w:fldChar w:fldCharType="separate"/>
        </w:r>
        <w:r>
          <w:t>35</w:t>
        </w:r>
        <w:r>
          <w:fldChar w:fldCharType="end"/>
        </w:r>
      </w:hyperlink>
    </w:p>
    <w:p>
      <w:pPr>
        <w:pStyle w:val="TOC2"/>
        <w:tabs>
          <w:tab w:val="right" w:leader="dot" w:pos="8306"/>
        </w:tabs>
      </w:pPr>
      <w:hyperlink w:anchor="_Toc13678" w:history="1">
        <w:r>
          <w:rPr>
            <w:rFonts w:ascii="仿宋" w:eastAsia="仿宋" w:hAnsi="仿宋" w:cs="仿宋" w:hint="eastAsia"/>
            <w:lang w:eastAsia="zh-CN"/>
          </w:rPr>
          <w:t>(三)、工艺技术方案要求</w:t>
        </w:r>
        <w:r>
          <w:tab/>
        </w:r>
        <w:r>
          <w:fldChar w:fldCharType="begin"/>
        </w:r>
        <w:r>
          <w:instrText xml:space="preserve"> PAGEREF _Toc13678 \h </w:instrText>
        </w:r>
        <w:r>
          <w:fldChar w:fldCharType="separate"/>
        </w:r>
        <w:r>
          <w:t>37</w:t>
        </w:r>
        <w:r>
          <w:fldChar w:fldCharType="end"/>
        </w:r>
      </w:hyperlink>
    </w:p>
    <w:p>
      <w:pPr>
        <w:pStyle w:val="TOC1"/>
        <w:tabs>
          <w:tab w:val="right" w:leader="dot" w:pos="8306"/>
        </w:tabs>
      </w:pPr>
      <w:hyperlink w:anchor="_Toc25928" w:history="1">
        <w:r>
          <w:rPr>
            <w:rFonts w:ascii="仿宋" w:eastAsia="仿宋" w:hAnsi="仿宋" w:cs="仿宋" w:hint="eastAsia"/>
            <w:lang w:eastAsia="zh-CN"/>
          </w:rPr>
          <w:t>九、灵芝项目经营效益</w:t>
        </w:r>
        <w:r>
          <w:tab/>
        </w:r>
        <w:r>
          <w:fldChar w:fldCharType="begin"/>
        </w:r>
        <w:r>
          <w:instrText xml:space="preserve"> PAGEREF _Toc25928 \h </w:instrText>
        </w:r>
        <w:r>
          <w:fldChar w:fldCharType="separate"/>
        </w:r>
        <w:r>
          <w:t>39</w:t>
        </w:r>
        <w:r>
          <w:fldChar w:fldCharType="end"/>
        </w:r>
      </w:hyperlink>
    </w:p>
    <w:p>
      <w:pPr>
        <w:pStyle w:val="TOC2"/>
        <w:tabs>
          <w:tab w:val="right" w:leader="dot" w:pos="8306"/>
        </w:tabs>
      </w:pPr>
      <w:hyperlink w:anchor="_Toc1051" w:history="1">
        <w:r>
          <w:rPr>
            <w:rFonts w:ascii="仿宋" w:eastAsia="仿宋" w:hAnsi="仿宋" w:cs="仿宋" w:hint="eastAsia"/>
            <w:lang w:eastAsia="zh-CN"/>
          </w:rPr>
          <w:t>(一)、经济评价财务测算</w:t>
        </w:r>
        <w:r>
          <w:tab/>
        </w:r>
        <w:r>
          <w:fldChar w:fldCharType="begin"/>
        </w:r>
        <w:r>
          <w:instrText xml:space="preserve"> PAGEREF _Toc1051 \h </w:instrText>
        </w:r>
        <w:r>
          <w:fldChar w:fldCharType="separate"/>
        </w:r>
        <w:r>
          <w:t>39</w:t>
        </w:r>
        <w:r>
          <w:fldChar w:fldCharType="end"/>
        </w:r>
      </w:hyperlink>
    </w:p>
    <w:p>
      <w:pPr>
        <w:pStyle w:val="TOC2"/>
        <w:tabs>
          <w:tab w:val="right" w:leader="dot" w:pos="8306"/>
        </w:tabs>
      </w:pPr>
      <w:hyperlink w:anchor="_Toc28718" w:history="1">
        <w:r>
          <w:rPr>
            <w:rFonts w:ascii="仿宋" w:eastAsia="仿宋" w:hAnsi="仿宋" w:cs="仿宋" w:hint="eastAsia"/>
            <w:lang w:eastAsia="zh-CN"/>
          </w:rPr>
          <w:t>(二)、灵芝项目盈利能力分析</w:t>
        </w:r>
        <w:r>
          <w:tab/>
        </w:r>
        <w:r>
          <w:fldChar w:fldCharType="begin"/>
        </w:r>
        <w:r>
          <w:instrText xml:space="preserve"> PAGEREF _Toc28718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53" w:history="1">
        <w:r>
          <w:rPr>
            <w:rFonts w:ascii="仿宋" w:eastAsia="仿宋" w:hAnsi="仿宋" w:cs="仿宋" w:hint="eastAsia"/>
            <w:lang w:eastAsia="zh-CN"/>
          </w:rPr>
          <w:t>十、灵芝项目人力资源管理</w:t>
        </w:r>
        <w:r>
          <w:tab/>
        </w:r>
        <w:r>
          <w:fldChar w:fldCharType="begin"/>
        </w:r>
        <w:r>
          <w:instrText xml:space="preserve"> PAGEREF _Toc5953 \h </w:instrText>
        </w:r>
        <w:r>
          <w:fldChar w:fldCharType="separate"/>
        </w:r>
        <w:r>
          <w:t>41</w:t>
        </w:r>
        <w:r>
          <w:fldChar w:fldCharType="end"/>
        </w:r>
      </w:hyperlink>
    </w:p>
    <w:p>
      <w:pPr>
        <w:pStyle w:val="TOC2"/>
        <w:tabs>
          <w:tab w:val="right" w:leader="dot" w:pos="8306"/>
        </w:tabs>
      </w:pPr>
      <w:hyperlink w:anchor="_Toc20823" w:history="1">
        <w:r>
          <w:rPr>
            <w:rFonts w:ascii="仿宋" w:eastAsia="仿宋" w:hAnsi="仿宋" w:cs="仿宋" w:hint="eastAsia"/>
            <w:lang w:eastAsia="zh-CN"/>
          </w:rPr>
          <w:t>(一)、建立健全的预算管理制度</w:t>
        </w:r>
        <w:r>
          <w:tab/>
        </w:r>
        <w:r>
          <w:fldChar w:fldCharType="begin"/>
        </w:r>
        <w:r>
          <w:instrText xml:space="preserve"> PAGEREF _Toc20823 \h </w:instrText>
        </w:r>
        <w:r>
          <w:fldChar w:fldCharType="separate"/>
        </w:r>
        <w:r>
          <w:t>41</w:t>
        </w:r>
        <w:r>
          <w:fldChar w:fldCharType="end"/>
        </w:r>
      </w:hyperlink>
    </w:p>
    <w:p>
      <w:pPr>
        <w:pStyle w:val="TOC2"/>
        <w:tabs>
          <w:tab w:val="right" w:leader="dot" w:pos="8306"/>
        </w:tabs>
      </w:pPr>
      <w:hyperlink w:anchor="_Toc404" w:history="1">
        <w:r>
          <w:rPr>
            <w:rFonts w:ascii="仿宋" w:eastAsia="仿宋" w:hAnsi="仿宋" w:cs="仿宋" w:hint="eastAsia"/>
            <w:lang w:eastAsia="zh-CN"/>
          </w:rPr>
          <w:t>(二)、加强资金流动监控</w:t>
        </w:r>
        <w:r>
          <w:tab/>
        </w:r>
        <w:r>
          <w:fldChar w:fldCharType="begin"/>
        </w:r>
        <w:r>
          <w:instrText xml:space="preserve"> PAGEREF _Toc404 \h </w:instrText>
        </w:r>
        <w:r>
          <w:fldChar w:fldCharType="separate"/>
        </w:r>
        <w:r>
          <w:t>43</w:t>
        </w:r>
        <w:r>
          <w:fldChar w:fldCharType="end"/>
        </w:r>
      </w:hyperlink>
    </w:p>
    <w:p>
      <w:pPr>
        <w:pStyle w:val="TOC2"/>
        <w:tabs>
          <w:tab w:val="right" w:leader="dot" w:pos="8306"/>
        </w:tabs>
      </w:pPr>
      <w:hyperlink w:anchor="_Toc20495" w:history="1">
        <w:r>
          <w:rPr>
            <w:rFonts w:ascii="仿宋" w:eastAsia="仿宋" w:hAnsi="仿宋" w:cs="仿宋" w:hint="eastAsia"/>
            <w:lang w:eastAsia="zh-CN"/>
          </w:rPr>
          <w:t>(三)、制定完善的风险控制机制</w:t>
        </w:r>
        <w:r>
          <w:tab/>
        </w:r>
        <w:r>
          <w:fldChar w:fldCharType="begin"/>
        </w:r>
        <w:r>
          <w:instrText xml:space="preserve"> PAGEREF _Toc20495 \h </w:instrText>
        </w:r>
        <w:r>
          <w:fldChar w:fldCharType="separate"/>
        </w:r>
        <w:r>
          <w:t>44</w:t>
        </w:r>
        <w:r>
          <w:fldChar w:fldCharType="end"/>
        </w:r>
      </w:hyperlink>
    </w:p>
    <w:p>
      <w:pPr>
        <w:pStyle w:val="TOC2"/>
        <w:tabs>
          <w:tab w:val="right" w:leader="dot" w:pos="8306"/>
        </w:tabs>
      </w:pPr>
      <w:hyperlink w:anchor="_Toc5876" w:history="1">
        <w:r>
          <w:rPr>
            <w:rFonts w:ascii="仿宋" w:eastAsia="仿宋" w:hAnsi="仿宋" w:cs="仿宋" w:hint="eastAsia"/>
            <w:lang w:eastAsia="zh-CN"/>
          </w:rPr>
          <w:t>(四)、优化成本管理</w:t>
        </w:r>
        <w:r>
          <w:tab/>
        </w:r>
        <w:r>
          <w:fldChar w:fldCharType="begin"/>
        </w:r>
        <w:r>
          <w:instrText xml:space="preserve"> PAGEREF _Toc5876 \h </w:instrText>
        </w:r>
        <w:r>
          <w:fldChar w:fldCharType="separate"/>
        </w:r>
        <w:r>
          <w:t>45</w:t>
        </w:r>
        <w:r>
          <w:fldChar w:fldCharType="end"/>
        </w:r>
      </w:hyperlink>
    </w:p>
    <w:p>
      <w:pPr>
        <w:pStyle w:val="TOC1"/>
        <w:tabs>
          <w:tab w:val="right" w:leader="dot" w:pos="8306"/>
        </w:tabs>
      </w:pPr>
      <w:hyperlink w:anchor="_Toc31603" w:history="1">
        <w:r>
          <w:rPr>
            <w:rFonts w:ascii="仿宋" w:eastAsia="仿宋" w:hAnsi="仿宋" w:cs="仿宋" w:hint="eastAsia"/>
            <w:lang w:eastAsia="zh-CN"/>
          </w:rPr>
          <w:t>十一、灵芝项目财务管理</w:t>
        </w:r>
        <w:r>
          <w:tab/>
        </w:r>
        <w:r>
          <w:fldChar w:fldCharType="begin"/>
        </w:r>
        <w:r>
          <w:instrText xml:space="preserve"> PAGEREF _Toc31603 \h </w:instrText>
        </w:r>
        <w:r>
          <w:fldChar w:fldCharType="separate"/>
        </w:r>
        <w:r>
          <w:t>47</w:t>
        </w:r>
        <w:r>
          <w:fldChar w:fldCharType="end"/>
        </w:r>
      </w:hyperlink>
    </w:p>
    <w:p>
      <w:pPr>
        <w:pStyle w:val="TOC2"/>
        <w:tabs>
          <w:tab w:val="right" w:leader="dot" w:pos="8306"/>
        </w:tabs>
      </w:pPr>
      <w:hyperlink w:anchor="_Toc29152" w:history="1">
        <w:r>
          <w:rPr>
            <w:rFonts w:ascii="仿宋" w:eastAsia="仿宋" w:hAnsi="仿宋" w:cs="仿宋" w:hint="eastAsia"/>
            <w:lang w:eastAsia="zh-CN"/>
          </w:rPr>
          <w:t>(一)、资金需求大</w:t>
        </w:r>
        <w:r>
          <w:tab/>
        </w:r>
        <w:r>
          <w:fldChar w:fldCharType="begin"/>
        </w:r>
        <w:r>
          <w:instrText xml:space="preserve"> PAGEREF _Toc29152 \h </w:instrText>
        </w:r>
        <w:r>
          <w:fldChar w:fldCharType="separate"/>
        </w:r>
        <w:r>
          <w:t>47</w:t>
        </w:r>
        <w:r>
          <w:fldChar w:fldCharType="end"/>
        </w:r>
      </w:hyperlink>
    </w:p>
    <w:p>
      <w:pPr>
        <w:pStyle w:val="TOC2"/>
        <w:tabs>
          <w:tab w:val="right" w:leader="dot" w:pos="8306"/>
        </w:tabs>
      </w:pPr>
      <w:hyperlink w:anchor="_Toc29840" w:history="1">
        <w:r>
          <w:rPr>
            <w:rFonts w:ascii="仿宋" w:eastAsia="仿宋" w:hAnsi="仿宋" w:cs="仿宋" w:hint="eastAsia"/>
            <w:lang w:eastAsia="zh-CN"/>
          </w:rPr>
          <w:t>(二)、研发周期长</w:t>
        </w:r>
        <w:r>
          <w:tab/>
        </w:r>
        <w:r>
          <w:fldChar w:fldCharType="begin"/>
        </w:r>
        <w:r>
          <w:instrText xml:space="preserve"> PAGEREF _Toc29840 \h </w:instrText>
        </w:r>
        <w:r>
          <w:fldChar w:fldCharType="separate"/>
        </w:r>
        <w:r>
          <w:t>48</w:t>
        </w:r>
        <w:r>
          <w:fldChar w:fldCharType="end"/>
        </w:r>
      </w:hyperlink>
    </w:p>
    <w:p>
      <w:pPr>
        <w:pStyle w:val="TOC2"/>
        <w:tabs>
          <w:tab w:val="right" w:leader="dot" w:pos="8306"/>
        </w:tabs>
      </w:pPr>
      <w:hyperlink w:anchor="_Toc1422" w:history="1">
        <w:r>
          <w:rPr>
            <w:rFonts w:ascii="仿宋" w:eastAsia="仿宋" w:hAnsi="仿宋" w:cs="仿宋" w:hint="eastAsia"/>
            <w:lang w:eastAsia="zh-CN"/>
          </w:rPr>
          <w:t>(三)、市场风险大</w:t>
        </w:r>
        <w:r>
          <w:tab/>
        </w:r>
        <w:r>
          <w:fldChar w:fldCharType="begin"/>
        </w:r>
        <w:r>
          <w:instrText xml:space="preserve"> PAGEREF _Toc1422 \h </w:instrText>
        </w:r>
        <w:r>
          <w:fldChar w:fldCharType="separate"/>
        </w:r>
        <w:r>
          <w:t>49</w:t>
        </w:r>
        <w:r>
          <w:fldChar w:fldCharType="end"/>
        </w:r>
      </w:hyperlink>
    </w:p>
    <w:p>
      <w:pPr>
        <w:pStyle w:val="TOC2"/>
        <w:tabs>
          <w:tab w:val="right" w:leader="dot" w:pos="8306"/>
        </w:tabs>
      </w:pPr>
      <w:hyperlink w:anchor="_Toc26265" w:history="1">
        <w:r>
          <w:rPr>
            <w:rFonts w:ascii="仿宋" w:eastAsia="仿宋" w:hAnsi="仿宋" w:cs="仿宋" w:hint="eastAsia"/>
            <w:lang w:eastAsia="zh-CN"/>
          </w:rPr>
          <w:t>(四)、利润率高</w:t>
        </w:r>
        <w:r>
          <w:tab/>
        </w:r>
        <w:r>
          <w:fldChar w:fldCharType="begin"/>
        </w:r>
        <w:r>
          <w:instrText xml:space="preserve"> PAGEREF _Toc26265 \h </w:instrText>
        </w:r>
        <w:r>
          <w:fldChar w:fldCharType="separate"/>
        </w:r>
        <w:r>
          <w:t>51</w:t>
        </w:r>
        <w:r>
          <w:fldChar w:fldCharType="end"/>
        </w:r>
      </w:hyperlink>
    </w:p>
    <w:p>
      <w:pPr>
        <w:pStyle w:val="TOC1"/>
        <w:tabs>
          <w:tab w:val="right" w:leader="dot" w:pos="8306"/>
        </w:tabs>
      </w:pPr>
      <w:hyperlink w:anchor="_Toc10710" w:history="1">
        <w:r>
          <w:rPr>
            <w:rFonts w:ascii="仿宋" w:eastAsia="仿宋" w:hAnsi="仿宋" w:cs="仿宋" w:hint="eastAsia"/>
            <w:lang w:eastAsia="zh-CN"/>
          </w:rPr>
          <w:t>十二、灵芝项目投资规划</w:t>
        </w:r>
        <w:r>
          <w:tab/>
        </w:r>
        <w:r>
          <w:fldChar w:fldCharType="begin"/>
        </w:r>
        <w:r>
          <w:instrText xml:space="preserve"> PAGEREF _Toc10710 \h </w:instrText>
        </w:r>
        <w:r>
          <w:fldChar w:fldCharType="separate"/>
        </w:r>
        <w:r>
          <w:t>53</w:t>
        </w:r>
        <w:r>
          <w:fldChar w:fldCharType="end"/>
        </w:r>
      </w:hyperlink>
    </w:p>
    <w:p>
      <w:pPr>
        <w:pStyle w:val="TOC2"/>
        <w:tabs>
          <w:tab w:val="right" w:leader="dot" w:pos="8306"/>
        </w:tabs>
      </w:pPr>
      <w:hyperlink w:anchor="_Toc1461" w:history="1">
        <w:r>
          <w:rPr>
            <w:rFonts w:ascii="仿宋" w:eastAsia="仿宋" w:hAnsi="仿宋" w:cs="仿宋" w:hint="eastAsia"/>
            <w:lang w:eastAsia="zh-CN"/>
          </w:rPr>
          <w:t>(一)、灵芝项目总投资估算</w:t>
        </w:r>
        <w:r>
          <w:tab/>
        </w:r>
        <w:r>
          <w:fldChar w:fldCharType="begin"/>
        </w:r>
        <w:r>
          <w:instrText xml:space="preserve"> PAGEREF _Toc1461 \h </w:instrText>
        </w:r>
        <w:r>
          <w:fldChar w:fldCharType="separate"/>
        </w:r>
        <w:r>
          <w:t>53</w:t>
        </w:r>
        <w:r>
          <w:fldChar w:fldCharType="end"/>
        </w:r>
      </w:hyperlink>
    </w:p>
    <w:p>
      <w:pPr>
        <w:pStyle w:val="TOC2"/>
        <w:tabs>
          <w:tab w:val="right" w:leader="dot" w:pos="8306"/>
        </w:tabs>
      </w:pPr>
      <w:hyperlink w:anchor="_Toc14153" w:history="1">
        <w:r>
          <w:rPr>
            <w:rFonts w:ascii="仿宋" w:eastAsia="仿宋" w:hAnsi="仿宋" w:cs="仿宋" w:hint="eastAsia"/>
            <w:lang w:eastAsia="zh-CN"/>
          </w:rPr>
          <w:t>(二)、资金筹措</w:t>
        </w:r>
        <w:r>
          <w:tab/>
        </w:r>
        <w:r>
          <w:fldChar w:fldCharType="begin"/>
        </w:r>
        <w:r>
          <w:instrText xml:space="preserve"> PAGEREF _Toc14153 \h </w:instrText>
        </w:r>
        <w:r>
          <w:fldChar w:fldCharType="separate"/>
        </w:r>
        <w:r>
          <w:t>55</w:t>
        </w:r>
        <w:r>
          <w:fldChar w:fldCharType="end"/>
        </w:r>
      </w:hyperlink>
    </w:p>
    <w:p>
      <w:pPr>
        <w:pStyle w:val="TOC1"/>
        <w:tabs>
          <w:tab w:val="right" w:leader="dot" w:pos="8306"/>
        </w:tabs>
      </w:pPr>
      <w:hyperlink w:anchor="_Toc28967" w:history="1">
        <w:r>
          <w:rPr>
            <w:rFonts w:ascii="仿宋" w:eastAsia="仿宋" w:hAnsi="仿宋" w:cs="仿宋" w:hint="eastAsia"/>
            <w:lang w:eastAsia="zh-CN"/>
          </w:rPr>
          <w:t>十三、营销与推广策略</w:t>
        </w:r>
        <w:r>
          <w:tab/>
        </w:r>
        <w:r>
          <w:fldChar w:fldCharType="begin"/>
        </w:r>
        <w:r>
          <w:instrText xml:space="preserve"> PAGEREF _Toc28967 \h </w:instrText>
        </w:r>
        <w:r>
          <w:fldChar w:fldCharType="separate"/>
        </w:r>
        <w:r>
          <w:t>55</w:t>
        </w:r>
        <w:r>
          <w:fldChar w:fldCharType="end"/>
        </w:r>
      </w:hyperlink>
    </w:p>
    <w:p>
      <w:pPr>
        <w:pStyle w:val="TOC2"/>
        <w:tabs>
          <w:tab w:val="right" w:leader="dot" w:pos="8306"/>
        </w:tabs>
      </w:pPr>
      <w:hyperlink w:anchor="_Toc15662" w:history="1">
        <w:r>
          <w:rPr>
            <w:rFonts w:ascii="仿宋" w:eastAsia="仿宋" w:hAnsi="仿宋" w:cs="仿宋" w:hint="eastAsia"/>
            <w:lang w:eastAsia="zh-CN"/>
          </w:rPr>
          <w:t>(一)、产品/服务定位与特点</w:t>
        </w:r>
        <w:r>
          <w:tab/>
        </w:r>
        <w:r>
          <w:fldChar w:fldCharType="begin"/>
        </w:r>
        <w:r>
          <w:instrText xml:space="preserve"> PAGEREF _Toc15662 \h </w:instrText>
        </w:r>
        <w:r>
          <w:fldChar w:fldCharType="separate"/>
        </w:r>
        <w:r>
          <w:t>55</w:t>
        </w:r>
        <w:r>
          <w:fldChar w:fldCharType="end"/>
        </w:r>
      </w:hyperlink>
    </w:p>
    <w:p>
      <w:pPr>
        <w:pStyle w:val="TOC2"/>
        <w:tabs>
          <w:tab w:val="right" w:leader="dot" w:pos="8306"/>
        </w:tabs>
      </w:pPr>
      <w:hyperlink w:anchor="_Toc31720" w:history="1">
        <w:r>
          <w:rPr>
            <w:rFonts w:ascii="仿宋" w:eastAsia="仿宋" w:hAnsi="仿宋" w:cs="仿宋" w:hint="eastAsia"/>
            <w:lang w:eastAsia="zh-CN"/>
          </w:rPr>
          <w:t>(二)、市场定位与竞争分析</w:t>
        </w:r>
        <w:r>
          <w:tab/>
        </w:r>
        <w:r>
          <w:fldChar w:fldCharType="begin"/>
        </w:r>
        <w:r>
          <w:instrText xml:space="preserve"> PAGEREF _Toc31720 \h </w:instrText>
        </w:r>
        <w:r>
          <w:fldChar w:fldCharType="separate"/>
        </w:r>
        <w:r>
          <w:t>57</w:t>
        </w:r>
        <w:r>
          <w:fldChar w:fldCharType="end"/>
        </w:r>
      </w:hyperlink>
    </w:p>
    <w:p>
      <w:pPr>
        <w:pStyle w:val="TOC2"/>
        <w:tabs>
          <w:tab w:val="right" w:leader="dot" w:pos="8306"/>
        </w:tabs>
      </w:pPr>
      <w:hyperlink w:anchor="_Toc26683" w:history="1">
        <w:r>
          <w:rPr>
            <w:rFonts w:ascii="仿宋" w:eastAsia="仿宋" w:hAnsi="仿宋" w:cs="仿宋" w:hint="eastAsia"/>
            <w:lang w:eastAsia="zh-CN"/>
          </w:rPr>
          <w:t>(三)、营销渠道与策略</w:t>
        </w:r>
        <w:r>
          <w:tab/>
        </w:r>
        <w:r>
          <w:fldChar w:fldCharType="begin"/>
        </w:r>
        <w:r>
          <w:instrText xml:space="preserve"> PAGEREF _Toc26683 \h </w:instrText>
        </w:r>
        <w:r>
          <w:fldChar w:fldCharType="separate"/>
        </w:r>
        <w:r>
          <w:t>58</w:t>
        </w:r>
        <w:r>
          <w:fldChar w:fldCharType="end"/>
        </w:r>
      </w:hyperlink>
    </w:p>
    <w:p>
      <w:pPr>
        <w:pStyle w:val="TOC2"/>
        <w:tabs>
          <w:tab w:val="right" w:leader="dot" w:pos="8306"/>
        </w:tabs>
      </w:pPr>
      <w:hyperlink w:anchor="_Toc14062" w:history="1">
        <w:r>
          <w:rPr>
            <w:rFonts w:ascii="仿宋" w:eastAsia="仿宋" w:hAnsi="仿宋" w:cs="仿宋" w:hint="eastAsia"/>
            <w:lang w:eastAsia="zh-CN"/>
          </w:rPr>
          <w:t>(四)、推广与宣传活动</w:t>
        </w:r>
        <w:r>
          <w:tab/>
        </w:r>
        <w:r>
          <w:fldChar w:fldCharType="begin"/>
        </w:r>
        <w:r>
          <w:instrText xml:space="preserve"> PAGEREF _Toc14062 \h </w:instrText>
        </w:r>
        <w:r>
          <w:fldChar w:fldCharType="separate"/>
        </w:r>
        <w:r>
          <w:t>59</w:t>
        </w:r>
        <w:r>
          <w:fldChar w:fldCharType="end"/>
        </w:r>
      </w:hyperlink>
    </w:p>
    <w:p>
      <w:pPr>
        <w:pStyle w:val="TOC1"/>
        <w:tabs>
          <w:tab w:val="right" w:leader="dot" w:pos="8306"/>
        </w:tabs>
      </w:pPr>
      <w:hyperlink w:anchor="_Toc10307" w:history="1">
        <w:r>
          <w:rPr>
            <w:rFonts w:ascii="仿宋" w:eastAsia="仿宋" w:hAnsi="仿宋" w:cs="仿宋" w:hint="eastAsia"/>
            <w:lang w:eastAsia="zh-CN"/>
          </w:rPr>
          <w:t>十四、风险识别与分类</w:t>
        </w:r>
        <w:r>
          <w:tab/>
        </w:r>
        <w:r>
          <w:fldChar w:fldCharType="begin"/>
        </w:r>
        <w:r>
          <w:instrText xml:space="preserve"> PAGEREF _Toc10307 \h </w:instrText>
        </w:r>
        <w:r>
          <w:fldChar w:fldCharType="separate"/>
        </w:r>
        <w:r>
          <w:t>64</w:t>
        </w:r>
        <w:r>
          <w:fldChar w:fldCharType="end"/>
        </w:r>
      </w:hyperlink>
    </w:p>
    <w:p>
      <w:pPr>
        <w:pStyle w:val="TOC2"/>
        <w:tabs>
          <w:tab w:val="right" w:leader="dot" w:pos="8306"/>
        </w:tabs>
      </w:pPr>
      <w:hyperlink w:anchor="_Toc12969" w:history="1">
        <w:r>
          <w:rPr>
            <w:rFonts w:ascii="仿宋" w:eastAsia="仿宋" w:hAnsi="仿宋" w:cs="仿宋" w:hint="eastAsia"/>
            <w:lang w:eastAsia="zh-CN"/>
          </w:rPr>
          <w:t>(一)、风险识别</w:t>
        </w:r>
        <w:r>
          <w:tab/>
        </w:r>
        <w:r>
          <w:fldChar w:fldCharType="begin"/>
        </w:r>
        <w:r>
          <w:instrText xml:space="preserve"> PAGEREF _Toc12969 \h </w:instrText>
        </w:r>
        <w:r>
          <w:fldChar w:fldCharType="separate"/>
        </w:r>
        <w:r>
          <w:t>64</w:t>
        </w:r>
        <w:r>
          <w:fldChar w:fldCharType="end"/>
        </w:r>
      </w:hyperlink>
    </w:p>
    <w:p>
      <w:pPr>
        <w:pStyle w:val="TOC2"/>
        <w:tabs>
          <w:tab w:val="right" w:leader="dot" w:pos="8306"/>
        </w:tabs>
      </w:pPr>
      <w:hyperlink w:anchor="_Toc21557" w:history="1">
        <w:r>
          <w:rPr>
            <w:rFonts w:ascii="仿宋" w:eastAsia="仿宋" w:hAnsi="仿宋" w:cs="仿宋" w:hint="eastAsia"/>
            <w:lang w:eastAsia="zh-CN"/>
          </w:rPr>
          <w:t>(二)、风险分类</w:t>
        </w:r>
        <w:r>
          <w:tab/>
        </w:r>
        <w:r>
          <w:fldChar w:fldCharType="begin"/>
        </w:r>
        <w:r>
          <w:instrText xml:space="preserve"> PAGEREF _Toc21557 \h </w:instrText>
        </w:r>
        <w:r>
          <w:fldChar w:fldCharType="separate"/>
        </w:r>
        <w:r>
          <w:t>66</w:t>
        </w:r>
        <w:r>
          <w:fldChar w:fldCharType="end"/>
        </w:r>
      </w:hyperlink>
    </w:p>
    <w:p>
      <w:pPr>
        <w:pStyle w:val="TOC1"/>
        <w:tabs>
          <w:tab w:val="right" w:leader="dot" w:pos="8306"/>
        </w:tabs>
      </w:pPr>
      <w:hyperlink w:anchor="_Toc22920" w:history="1">
        <w:r>
          <w:rPr>
            <w:rFonts w:ascii="仿宋" w:eastAsia="仿宋" w:hAnsi="仿宋" w:cs="仿宋" w:hint="eastAsia"/>
            <w:lang w:eastAsia="zh-CN"/>
          </w:rPr>
          <w:t>十五、灵芝项目实施时间节点</w:t>
        </w:r>
        <w:r>
          <w:tab/>
        </w:r>
        <w:r>
          <w:fldChar w:fldCharType="begin"/>
        </w:r>
        <w:r>
          <w:instrText xml:space="preserve"> PAGEREF _Toc22920 \h </w:instrText>
        </w:r>
        <w:r>
          <w:fldChar w:fldCharType="separate"/>
        </w:r>
        <w:r>
          <w:t>67</w:t>
        </w:r>
        <w:r>
          <w:fldChar w:fldCharType="end"/>
        </w:r>
      </w:hyperlink>
    </w:p>
    <w:p>
      <w:pPr>
        <w:pStyle w:val="TOC2"/>
        <w:tabs>
          <w:tab w:val="right" w:leader="dot" w:pos="8306"/>
        </w:tabs>
      </w:pPr>
      <w:hyperlink w:anchor="_Toc18200" w:history="1">
        <w:r>
          <w:rPr>
            <w:rFonts w:ascii="仿宋" w:eastAsia="仿宋" w:hAnsi="仿宋" w:cs="仿宋" w:hint="eastAsia"/>
            <w:lang w:eastAsia="zh-CN"/>
          </w:rPr>
          <w:t>(一)、灵芝项目启动阶段时间节点</w:t>
        </w:r>
        <w:r>
          <w:tab/>
        </w:r>
        <w:r>
          <w:fldChar w:fldCharType="begin"/>
        </w:r>
        <w:r>
          <w:instrText xml:space="preserve"> PAGEREF _Toc18200 \h </w:instrText>
        </w:r>
        <w:r>
          <w:fldChar w:fldCharType="separate"/>
        </w:r>
        <w:r>
          <w:t>67</w:t>
        </w:r>
        <w:r>
          <w:fldChar w:fldCharType="end"/>
        </w:r>
      </w:hyperlink>
    </w:p>
    <w:p>
      <w:pPr>
        <w:pStyle w:val="TOC2"/>
        <w:tabs>
          <w:tab w:val="right" w:leader="dot" w:pos="8306"/>
        </w:tabs>
      </w:pPr>
      <w:hyperlink w:anchor="_Toc4993" w:history="1">
        <w:r>
          <w:rPr>
            <w:rFonts w:ascii="仿宋" w:eastAsia="仿宋" w:hAnsi="仿宋" w:cs="仿宋" w:hint="eastAsia"/>
            <w:lang w:eastAsia="zh-CN"/>
          </w:rPr>
          <w:t>(二)、灵芝项目执行阶段时间节点</w:t>
        </w:r>
        <w:r>
          <w:tab/>
        </w:r>
        <w:r>
          <w:fldChar w:fldCharType="begin"/>
        </w:r>
        <w:r>
          <w:instrText xml:space="preserve"> PAGEREF _Toc4993 \h </w:instrText>
        </w:r>
        <w:r>
          <w:fldChar w:fldCharType="separate"/>
        </w:r>
        <w:r>
          <w:t>69</w:t>
        </w:r>
        <w:r>
          <w:fldChar w:fldCharType="end"/>
        </w:r>
      </w:hyperlink>
    </w:p>
    <w:p>
      <w:pPr>
        <w:pStyle w:val="TOC2"/>
        <w:tabs>
          <w:tab w:val="right" w:leader="dot" w:pos="8306"/>
        </w:tabs>
      </w:pPr>
      <w:hyperlink w:anchor="_Toc1516" w:history="1">
        <w:r>
          <w:rPr>
            <w:rFonts w:ascii="仿宋" w:eastAsia="仿宋" w:hAnsi="仿宋" w:cs="仿宋" w:hint="eastAsia"/>
            <w:lang w:eastAsia="zh-CN"/>
          </w:rPr>
          <w:t>(三)、灵芝项目完成阶段时间节点</w:t>
        </w:r>
        <w:r>
          <w:tab/>
        </w:r>
        <w:r>
          <w:fldChar w:fldCharType="begin"/>
        </w:r>
        <w:r>
          <w:instrText xml:space="preserve"> PAGEREF _Toc1516 \h </w:instrText>
        </w:r>
        <w:r>
          <w:fldChar w:fldCharType="separate"/>
        </w:r>
        <w:r>
          <w:t>69</w:t>
        </w:r>
        <w:r>
          <w:fldChar w:fldCharType="end"/>
        </w:r>
      </w:hyperlink>
    </w:p>
    <w:p>
      <w:pPr>
        <w:pStyle w:val="TOC1"/>
        <w:tabs>
          <w:tab w:val="right" w:leader="dot" w:pos="8306"/>
        </w:tabs>
      </w:pPr>
      <w:hyperlink w:anchor="_Toc8939" w:history="1">
        <w:r>
          <w:rPr>
            <w:rFonts w:ascii="仿宋" w:eastAsia="仿宋" w:hAnsi="仿宋" w:cs="仿宋" w:hint="eastAsia"/>
            <w:lang w:eastAsia="zh-CN"/>
          </w:rPr>
          <w:t>十六、供应链管理</w:t>
        </w:r>
        <w:r>
          <w:tab/>
        </w:r>
        <w:r>
          <w:fldChar w:fldCharType="begin"/>
        </w:r>
        <w:r>
          <w:instrText xml:space="preserve"> PAGEREF _Toc8939 \h </w:instrText>
        </w:r>
        <w:r>
          <w:fldChar w:fldCharType="separate"/>
        </w:r>
        <w:r>
          <w:t>70</w:t>
        </w:r>
        <w:r>
          <w:fldChar w:fldCharType="end"/>
        </w:r>
      </w:hyperlink>
    </w:p>
    <w:p>
      <w:pPr>
        <w:pStyle w:val="TOC2"/>
        <w:tabs>
          <w:tab w:val="right" w:leader="dot" w:pos="8306"/>
        </w:tabs>
      </w:pPr>
      <w:hyperlink w:anchor="_Toc15769" w:history="1">
        <w:r>
          <w:rPr>
            <w:rFonts w:ascii="仿宋" w:eastAsia="仿宋" w:hAnsi="仿宋" w:cs="仿宋" w:hint="eastAsia"/>
            <w:lang w:eastAsia="zh-CN"/>
          </w:rPr>
          <w:t>(一)、供应链战略规划</w:t>
        </w:r>
        <w:r>
          <w:tab/>
        </w:r>
        <w:r>
          <w:fldChar w:fldCharType="begin"/>
        </w:r>
        <w:r>
          <w:instrText xml:space="preserve"> PAGEREF _Toc15769 \h </w:instrText>
        </w:r>
        <w:r>
          <w:fldChar w:fldCharType="separate"/>
        </w:r>
        <w:r>
          <w:t>70</w:t>
        </w:r>
        <w:r>
          <w:fldChar w:fldCharType="end"/>
        </w:r>
      </w:hyperlink>
    </w:p>
    <w:p>
      <w:pPr>
        <w:pStyle w:val="TOC2"/>
        <w:tabs>
          <w:tab w:val="right" w:leader="dot" w:pos="8306"/>
        </w:tabs>
      </w:pPr>
      <w:hyperlink w:anchor="_Toc27959" w:history="1">
        <w:r>
          <w:rPr>
            <w:rFonts w:ascii="仿宋" w:eastAsia="仿宋" w:hAnsi="仿宋" w:cs="仿宋" w:hint="eastAsia"/>
            <w:lang w:eastAsia="zh-CN"/>
          </w:rPr>
          <w:t>(二)、供应商选择与合作</w:t>
        </w:r>
        <w:r>
          <w:tab/>
        </w:r>
        <w:r>
          <w:fldChar w:fldCharType="begin"/>
        </w:r>
        <w:r>
          <w:instrText xml:space="preserve"> PAGEREF _Toc27959 \h </w:instrText>
        </w:r>
        <w:r>
          <w:fldChar w:fldCharType="separate"/>
        </w:r>
        <w:r>
          <w:t>72</w:t>
        </w:r>
        <w:r>
          <w:fldChar w:fldCharType="end"/>
        </w:r>
      </w:hyperlink>
    </w:p>
    <w:p>
      <w:pPr>
        <w:pStyle w:val="TOC2"/>
        <w:tabs>
          <w:tab w:val="right" w:leader="dot" w:pos="8306"/>
        </w:tabs>
      </w:pPr>
      <w:hyperlink w:anchor="_Toc8534" w:history="1">
        <w:r>
          <w:rPr>
            <w:rFonts w:ascii="仿宋" w:eastAsia="仿宋" w:hAnsi="仿宋" w:cs="仿宋" w:hint="eastAsia"/>
            <w:lang w:eastAsia="zh-CN"/>
          </w:rPr>
          <w:t>(三)、物流与库存管理</w:t>
        </w:r>
        <w:r>
          <w:tab/>
        </w:r>
        <w:r>
          <w:fldChar w:fldCharType="begin"/>
        </w:r>
        <w:r>
          <w:instrText xml:space="preserve"> PAGEREF _Toc8534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80"/>
      <w:r>
        <w:rPr>
          <w:rFonts w:ascii="仿宋" w:eastAsia="仿宋" w:hAnsi="仿宋" w:cs="仿宋" w:hint="eastAsia"/>
          <w:sz w:val="28"/>
          <w:lang w:eastAsia="zh-CN"/>
        </w:rPr>
        <w:t>一、灵芝项目概论</w:t>
      </w:r>
      <w:bookmarkEnd w:id="2"/>
    </w:p>
    <w:p>
      <w:pPr>
        <w:pStyle w:val="Heading2"/>
        <w:rPr>
          <w:rFonts w:ascii="仿宋" w:eastAsia="仿宋" w:hAnsi="仿宋" w:cs="仿宋" w:hint="eastAsia"/>
          <w:lang w:eastAsia="zh-CN"/>
        </w:rPr>
      </w:pPr>
      <w:bookmarkStart w:id="3" w:name="_Toc17698"/>
      <w:r>
        <w:rPr>
          <w:rFonts w:ascii="仿宋" w:eastAsia="仿宋" w:hAnsi="仿宋" w:cs="仿宋" w:hint="eastAsia"/>
          <w:lang w:eastAsia="zh-CN"/>
        </w:rPr>
        <w:t>(一)、灵芝项目概况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的起源追溯至对市场的深入洞察。市场的不断演变与变革为灵芝项目提供了难得的机遇。当前市场存在的需求缺口和变革的大环境共同构成了灵芝项目的背景。这个灵芝项目旨在充分利用市场机遇，填补行业中尚未满足的需求，为客户提供全新的解决方案。市场的变革和需求的增长使得这个灵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灵芝项目名称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灵芝项目正式命名为灵芝。这个名称不仅仅是一个标识，更代表了灵芝项目的核心理念和愿景。它蕴含着灵芝项目所要解决问题的关键字，具有强烈的表达和辨识度，为灵芝项目树立了鲜明的品牌形象。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灵芝项目目标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的核心目标是提供一种全新、高效的解决方案，满足客户日益增长的需求。灵芝项目追求的不仅仅是满足市场需求，更是在市场中获得卓越的竞争优势。通过不断提升产品或服务的质量和创新水平，灵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灵芝项目范围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全面涵盖了产品研发、制造、市场推广和售后服务，确保从产品设计到最终用户体验的全方位关注。这一全面的灵芝项目范围是为了确保灵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灵芝项目时间表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灵芝项目计划在未来18个月内完成，包括研发、测试、市场试点和正式推出等不同阶段。这个时间表的合理设计是为了确保灵芝项目各个阶段的顺利推进，以便按时交付高质量的成果。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灵芝项目预算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灵芝项目总预算估算为XX百万美元，主要分配在研发、市场推广、人员培训和运营等方面。这一充足的预算为灵芝项目提供了充足的资源，确保灵芝项目在各个方面都能取得优异的表现。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灵芝项目风险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灵芝项目可能面临的风险包括市场接受度低、技术难题、竞争激烈等。灵芝项目团队已经制定了相应的风险应对计划，通过前瞻性的风险管理，确保灵芝项目在面对不确定性时能够迅速做出应对。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灵芝项目团队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灵芝项目汇聚了一支经验丰富、多领域专业素养的核心团队，确保灵芝项目在各个方面都能拥有高水平的执行力。团队的协同作战是灵芝项目成功的关键因素之一。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灵芝项目背景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灵芝项目的背景根植于市场对更高效、创新产品的渴望，同时也受到科技发展对行业格局的深刻改变的影响。这为灵芝项目提供了广阔的发展空间和市场需求。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灵芝项目现状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截至目前，灵芝项目已完成市场调研和技术验证，取得了初步的成功。这为灵芝项目在未来的发展奠定了坚实的基础，为更远大的目标打下了坚实的基石。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055"/>
      <w:r>
        <w:rPr>
          <w:rFonts w:ascii="仿宋" w:eastAsia="仿宋" w:hAnsi="仿宋" w:cs="仿宋" w:hint="eastAsia"/>
          <w:sz w:val="28"/>
          <w:lang w:eastAsia="zh-CN"/>
        </w:rPr>
        <w:t>(二)、灵芝项目目标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keyword》灵芝项目首要业务目标是在市场中占据有利地位，实现产品/服务的成功推广和销售。通过不断提升产品质量、创新性，灵芝项目追求成为行业中的领导者，赢得更多客户的青睐。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在科技迅速发展的时代，灵芝项目着眼于技术创新。通过持续的研发和技术升级，灵芝项目旨在推出更具创新性的产品或服务，以满足市场对新鲜、先进解决方案的需求。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为了建立可持续的客户关系，灵芝项目设定了客户满意度目标。通过提供卓越的产品质量和优质的客户服务，灵芝项目追求赢得客户的信任和忠诚度，确保他们的满意度达到行业领先水平。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灵芝项目注重社会责任和可持续发展。通过实施环保、社会责任灵芝项目，灵芝项目致力于在经济发展的同时保护环境，促进社会公平，实现可持续经营。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灵芝项目的团队是实现目标的核心驱动力。因此，灵芝项目设定了团队发展目标，包括提升团队成员的专业技能、培养领导力，以及搭建协同高效的团队工作氛围。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324"/>
      <w:r>
        <w:rPr>
          <w:rFonts w:ascii="仿宋" w:eastAsia="仿宋" w:hAnsi="仿宋" w:cs="仿宋" w:hint="eastAsia"/>
          <w:sz w:val="28"/>
          <w:lang w:eastAsia="zh-CN"/>
        </w:rPr>
        <w:t>(三)、灵芝项目提出的理由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灵芝项目提出的理由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的提出源于对市场机遇的深刻洞察。当前市场中存在的需求缺口和行业发展趋势表明，有巨大的商业机会等待被开发。通过准确捕捉市场机遇，灵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的理念基于对技术创新的信仰。通过持续的研发和技术投入，灵芝项目有望推出更具创新性的产品或服务。在科技飞速发展的当下，灵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灵芝项目的提出是为了增强企业的行业竞争力。通过提升产品或服务的质量和独特性，灵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响应了消费者需求的变化。随着社会和科技的不断发展，消费者对产品和服务的需求也在发生变化。通过深入了解并及时回应消费者的新需求，灵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灵芝项目的提出是企业战略发展规划的一部分。在面对日益激烈的市场竞争和不断变化的商业环境中，灵芝项目作为企业战略的一环，旨在为企业开辟新的增长领域，巩固企业在行业中的地位。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灵芝项目的提出不仅仅是基于商业考量，还注重社会责任。通过推出环保、社会责任等方面的灵芝项目，灵芝企业可以在社会中树立积极形象，为社会做出积极贡献，实现经济效益和社会效益的双赢。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灵芝项目的提出反映了对利益相关者期望的关注。包括客户、员工、投资者等利益相关者在企业发展中都有着各自的期望，灵芝项目力求在满足这些期望的同时，取得更大的共赢。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394"/>
      <w:r>
        <w:rPr>
          <w:rFonts w:ascii="仿宋" w:eastAsia="仿宋" w:hAnsi="仿宋" w:cs="仿宋" w:hint="eastAsia"/>
          <w:sz w:val="28"/>
          <w:lang w:eastAsia="zh-CN"/>
        </w:rPr>
        <w:t>(四)、灵芝项目意义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在实施灵芝项目的过程中，我们不仅仅是在追逐商业成功，更是为企业和社会的多个层面创造了深远的意义。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的首要意义在于提升企业的市场竞争力。通过持续的创新和对产品质量的高标准要求，灵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灵芝项目的推进将促使行业技术水平的提升。通过引入先进技术和创新性解决方案，灵芝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在社会层面，灵芝项目不仅创造了大量就业机会，提高了就业水平，还注重社会责任和环保。通过参与社会公益事业和推动环保灵芝项目，灵芝项目为社会贡献了一份力量，体现了企业对社会的积极回馈。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综合而言，灵芝项目意义重大，不仅推动了企业的发展，也为行业和社会的进步贡献了积极力量。这是一个全面而深刻的影响，将在未来产生可持续的正面效应。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626"/>
      <w:r>
        <w:rPr>
          <w:rFonts w:ascii="仿宋" w:eastAsia="仿宋" w:hAnsi="仿宋" w:cs="仿宋" w:hint="eastAsia"/>
          <w:sz w:val="28"/>
          <w:lang w:eastAsia="zh-CN"/>
        </w:rPr>
        <w:t>(五)、灵芝项目背景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在当今迅猛发展的商业环境中，灵芝项目的动因根植于对多方面因素的审慎考量。这个灵芝项目的提出并非孤立的决策，而是对企业所处背景深入思考的产物。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市场的不断演变是灵芝项目背后的首要原因。科技的迅速发展和全球市场的快速变化使得企业必须灵活应对。灵芝项目应运而生，旨在通过创新性的解决方案迎合市场的多变需求，赢得竞争中的先机。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竞争的激烈程度也是灵芝项目背景中不可忽视的一环。企业需要在激烈竞争中脱颖而出，为此，灵芝项目致力于打破常规，提供独特的价值主张，以吸引客户并确保市场份额的增长。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技术的迅速发展为企业带来了机遇与挑战。作为灵芝项目启动的背景之一，对新兴技术的应用将有助于提升企业的技术水平，使其在不断演进的商业环境中保持竞争优势。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此外，社会对企业责任的期望也在逐渐升高。灵芝项目充分融入了社会责任的理念，通过可持续经营和社会公益灵芝项目，企图为社会贡献一份力量，在商业成功的同时关注社会价值。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094"/>
      <w:r>
        <w:rPr>
          <w:rFonts w:ascii="仿宋" w:eastAsia="仿宋" w:hAnsi="仿宋" w:cs="仿宋" w:hint="eastAsia"/>
          <w:sz w:val="28"/>
          <w:lang w:eastAsia="zh-CN"/>
        </w:rPr>
        <w:t>二、灵芝项目可持续发展</w:t>
      </w:r>
      <w:bookmarkEnd w:id="8"/>
    </w:p>
    <w:p>
      <w:pPr>
        <w:pStyle w:val="Heading2"/>
        <w:rPr>
          <w:rFonts w:ascii="仿宋" w:eastAsia="仿宋" w:hAnsi="仿宋" w:cs="仿宋" w:hint="eastAsia"/>
          <w:lang w:eastAsia="zh-CN"/>
        </w:rPr>
      </w:pPr>
      <w:bookmarkStart w:id="9" w:name="_Toc1713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灵芝项目中，灵芝项目团队着眼于未来，明确了可持续发展的战略方向。制定的具体可持续发展目标包括降低资源使用、采用环保技术、最大化社会效益等。这一步骤不仅有助于灵芝项目在环保和社会责任方面达到最高标准，也为未来提供了明确的指引，确保灵芝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可持续实践的融入灵芝项目管理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灵芝项目管理周期。从灵芝项目规划开始，灵芝项目团队就考虑了环境和社会的因素。在执行阶段，灵芝项目团队积极推动绿色技术的应用，优化资源利用。此外，关注员工的社会责任，通过培训和沟通活动提高员工对可持续发展的认知，使他们能够在日常工作中践行可持续实践。这些举措不仅为灵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16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扎根于灵芝项目的可持续发展理念，我们深信环保与社会责任是灵芝项目成功的关键支柱。在灵芝项目的每一步，我们都致力于通过创新和实践，履行对环境和社会的坚定责任。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团队通过引入先进的环保技术、建立高效的废物处理系统以及推动能源节约措施，积极履行环保责任。定期的环保监测和评估确保灵芝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芝项目不仅致力于自身可持续发展，还注重对社会的回馈。通过支持社区灵芝项目、参与慈善事业、提供培训机会等方式，灵芝项目积极履行社会责任。与当地社区建立积极互动，关注员工的工作与生活平衡，以及员工的身心健康，是灵芝项目在社会责任层面的关键举措。这样的实践不仅增强了灵芝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9455"/>
      <w:r>
        <w:rPr>
          <w:rFonts w:ascii="仿宋" w:eastAsia="仿宋" w:hAnsi="仿宋" w:cs="仿宋" w:hint="eastAsia"/>
          <w:sz w:val="28"/>
          <w:lang w:eastAsia="zh-CN"/>
        </w:rPr>
        <w:t>三、灵芝项目选址可行性分析</w:t>
      </w:r>
      <w:bookmarkEnd w:id="11"/>
    </w:p>
    <w:p>
      <w:pPr>
        <w:pStyle w:val="Heading2"/>
        <w:rPr>
          <w:rFonts w:ascii="仿宋" w:eastAsia="仿宋" w:hAnsi="仿宋" w:cs="仿宋" w:hint="eastAsia"/>
          <w:lang w:eastAsia="zh-CN"/>
        </w:rPr>
      </w:pPr>
      <w:bookmarkStart w:id="12" w:name="_Toc17461"/>
      <w:r>
        <w:rPr>
          <w:rFonts w:ascii="仿宋" w:eastAsia="仿宋" w:hAnsi="仿宋" w:cs="仿宋" w:hint="eastAsia"/>
          <w:lang w:eastAsia="zh-CN"/>
        </w:rPr>
        <w:t>(一)、灵芝项目选址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该灵芝项目选址位于XX省XX市XX区XXX街道</w:t>
      </w:r>
    </w:p>
    <w:p>
      <w:pPr>
        <w:pStyle w:val="Heading2"/>
        <w:ind w:firstLine="560" w:firstLineChars="200"/>
        <w:rPr>
          <w:rFonts w:ascii="仿宋" w:eastAsia="仿宋" w:hAnsi="仿宋" w:cs="仿宋" w:hint="eastAsia"/>
          <w:sz w:val="28"/>
          <w:lang w:eastAsia="zh-CN"/>
        </w:rPr>
      </w:pPr>
      <w:bookmarkStart w:id="13" w:name="_Toc584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灵芝项目的征地面积将根据灵芝项目的实际规模和需求进行精确规划。具体面积XXX平方米，旨在确保灵芝项目不仅能够满足当前的发展需求，还能够预留空间以适应未来的扩展。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净用地面积是在征地面积基础上去除不可利用面积后的实际可开发用地。具体面积XXX平方米，考虑到环保、交通、安全等多方面因素，以确保灵芝项目在整体利用效率上达到最优。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灵芝项目计划建设的建筑总规模具体面积XXX平方米。这一规模的确定综合考虑了灵芝项目的性质、规模，以及城市规划的相关要求，确保建筑布局与周边环境协调一致。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绿地率是灵芝项目用地中被规划为绿地的比例。具体面积XXX平方米，旨在通过合理规划绿地，改善灵芝项目周边环境，提升居民生活质量，并符合城市整体绿化规划。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容积率是用地上可以建设的建筑总体积与用地面积之比。具体面积XXX，通过合理的容积率规划，确保灵芝项目建筑规模与周边环境和谐共生。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确保灵芝项目选址与当地城市规划相一致，具体面积XXX平方米。通过与城市规划部门深入沟通，确保灵芝项目不仅符合城市的整体发展方向，还能够融入城市的发展布局，为城市的长远发展贡献力量。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充分了解并确保灵芝项目选址符合当地产业政策，具体面积XXX平方米。这包括灵芝项目对当地经济的促进作用，以及对相关产业的带动效应，确保灵芝项目与地方政府的产业政策保持一致，促进共赢合作。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用地总体要求必须符合环保和可持续发展的原则，具体面积XXX平方米。通过采用绿色建筑设计、节能减排等措施，确保灵芝项目在建设和运营过程中对环境的影响最小化，达到可持续发展的要求。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确保灵芝项目选址具备必要的公共设施配套，具体面积XXX平方米。这包括交通便利性、教育、医疗等基础设施，以提高居民生活品质，使得灵芝项目选址更具吸引力。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考虑用地总体要求对当地社会稳定性的影响，具体面积XXX平方米。通过深入了解当地社区反馈，确保灵芝项目的选址和建设过程对当地社会和谐稳定产生积极作用。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灵芝项目选址不仅符合法规和规划，还在实际操作中具有可行性。这一全面规划将为灵芝项目的成功实施提供坚实的基础，确保灵芝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21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灵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灵芝项目的设备规划和空间设计中，我们将采取灵活设备布局的措施。设备布局将根据实际需求进行灵活设计，避免不必要的浪费。通过合理规划设备摆放位置，我们将提高设备的利用率，减少设备间距，以确保灵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灵芝项目内部引入共享设施的概念，例如共享会议室、办公区等。通过这种方式，我们可以减少对资源的重复建设，提高资源共享效率，从而减小灵芝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864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灵芝项目的总图布置中，我们将不同功能区域进行明确的规划，以最大程度满足灵芝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48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我们首先关注市场因素，包括潜在客户分布、竞争对手位置、市场需求等。通过深入的市场调研，我们能够更准确地评估选址对于市场开拓和产品销售的影响，确保灵芝项目能够在有利的市场环境中蓬勃发展。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灵芝项目对环境的影响是综合评价的重要因素之一。我们将详细考虑选址周边的自然环境、生态保护区、水源地等情况，确保灵芝项目的建设和运营对环境影响最小化，并符合当地的环保法规标准。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对选址的评价还需充分考虑当地政府的产业政策和法规。我们将详细了解灵芝项目所在地的相关政策，确保灵芝项目的规划和运营与当地法规相符，降低不必要的法律风险。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考虑到社会稳定性对企业运营的重要性，我们将评估选址地区的社会安全情况、劳工关系、社区反馈等方面，以确保灵芝项目的建设和运营不会受到社会稳定性的负面影响。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最后，我们将综合考虑用地成本，包括土地购置费用、土地开发成本等。通过对用地成本的详细评估，我们能够做出更为精确的经济效益分析，为灵芝项目的投资决策提供有力支持。</w:t>
      </w:r>
    </w:p>
    <w:p>
      <w:pPr>
        <w:pStyle w:val="Heading1"/>
        <w:ind w:firstLine="560" w:firstLineChars="200"/>
        <w:rPr>
          <w:rFonts w:ascii="仿宋" w:eastAsia="仿宋" w:hAnsi="仿宋" w:cs="仿宋" w:hint="eastAsia"/>
          <w:sz w:val="28"/>
          <w:lang w:eastAsia="zh-CN"/>
        </w:rPr>
      </w:pPr>
      <w:bookmarkStart w:id="17" w:name="_Toc23306"/>
      <w:r>
        <w:rPr>
          <w:rFonts w:ascii="仿宋" w:eastAsia="仿宋" w:hAnsi="仿宋" w:cs="仿宋" w:hint="eastAsia"/>
          <w:sz w:val="28"/>
          <w:lang w:eastAsia="zh-CN"/>
        </w:rPr>
        <w:t>四、灵芝项目建设背景及必要性分析</w:t>
      </w:r>
      <w:bookmarkEnd w:id="17"/>
    </w:p>
    <w:p>
      <w:pPr>
        <w:pStyle w:val="Heading2"/>
        <w:rPr>
          <w:rFonts w:ascii="仿宋" w:eastAsia="仿宋" w:hAnsi="仿宋" w:cs="仿宋" w:hint="eastAsia"/>
          <w:lang w:eastAsia="zh-CN"/>
        </w:rPr>
      </w:pPr>
      <w:bookmarkStart w:id="18" w:name="_Toc29419"/>
      <w:r>
        <w:rPr>
          <w:rFonts w:ascii="仿宋" w:eastAsia="仿宋" w:hAnsi="仿宋" w:cs="仿宋" w:hint="eastAsia"/>
          <w:lang w:eastAsia="zh-CN"/>
        </w:rPr>
        <w:t>(一)、灵芝项目背景分析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灵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灵芝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我们的背景分析将深入挖掘当前行业的发展趋势，通过对竞争态势的全面审视，找到灵芝项目在这个潮流中的定位。同时，我们将关注行业内涌现的新兴机遇，以便灵芝项目更好地融入行业发展的潮流中。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https://d.book118.com/578135005117006023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灵芝项目规划设计蓝图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1950B2"/>
    <w:rsid w:val="591950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3500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2024-01-04T17:25:00Z</dcterms:created>
  <dcterms:modified xsi:type="dcterms:W3CDTF">2024-01-04T17:25:32Z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08B774B6C57E4E3790ECE70B5669E64A_11</vt:lpwstr>
  </property>
  <property fmtid="{D5CDD505-2E9C-101B-9397-08002B2CF9AE}" pid="3" name="KSOProductBuildVer">
    <vt:lpwstr>2052-12.1.0.16120</vt:lpwstr>
  </property>
</Properties>
</file>