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洗眼器项目建设方案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9" w:history="1">
        <w:r>
          <w:rPr>
            <w:rFonts w:ascii="仿宋" w:eastAsia="仿宋" w:hAnsi="仿宋" w:cs="仿宋" w:hint="eastAsia"/>
            <w:lang w:eastAsia="zh-CN"/>
          </w:rPr>
          <w:t>概论</w:t>
        </w:r>
        <w:r>
          <w:tab/>
        </w:r>
        <w:r>
          <w:fldChar w:fldCharType="begin"/>
        </w:r>
        <w:r>
          <w:instrText xml:space="preserve"> PAGEREF _Toc9119 \h </w:instrText>
        </w:r>
        <w:r>
          <w:fldChar w:fldCharType="separate"/>
        </w:r>
        <w:r>
          <w:t>3</w:t>
        </w:r>
        <w:r>
          <w:fldChar w:fldCharType="end"/>
        </w:r>
      </w:hyperlink>
    </w:p>
    <w:p>
      <w:pPr>
        <w:pStyle w:val="TOC1"/>
        <w:tabs>
          <w:tab w:val="right" w:leader="dot" w:pos="8306"/>
        </w:tabs>
      </w:pPr>
      <w:hyperlink w:anchor="_Toc18038" w:history="1">
        <w:r>
          <w:rPr>
            <w:rFonts w:ascii="仿宋" w:eastAsia="仿宋" w:hAnsi="仿宋" w:cs="仿宋" w:hint="eastAsia"/>
            <w:lang w:eastAsia="zh-CN"/>
          </w:rPr>
          <w:t>一、环境和生态影响分析</w:t>
        </w:r>
        <w:r>
          <w:tab/>
        </w:r>
        <w:r>
          <w:fldChar w:fldCharType="begin"/>
        </w:r>
        <w:r>
          <w:instrText xml:space="preserve"> PAGEREF _Toc18038 \h </w:instrText>
        </w:r>
        <w:r>
          <w:fldChar w:fldCharType="separate"/>
        </w:r>
        <w:r>
          <w:t>3</w:t>
        </w:r>
        <w:r>
          <w:fldChar w:fldCharType="end"/>
        </w:r>
      </w:hyperlink>
    </w:p>
    <w:p>
      <w:pPr>
        <w:pStyle w:val="TOC2"/>
        <w:tabs>
          <w:tab w:val="right" w:leader="dot" w:pos="8306"/>
        </w:tabs>
      </w:pPr>
      <w:hyperlink w:anchor="_Toc12529" w:history="1">
        <w:r>
          <w:rPr>
            <w:rFonts w:ascii="仿宋" w:eastAsia="仿宋" w:hAnsi="仿宋" w:cs="仿宋" w:hint="eastAsia"/>
            <w:lang w:eastAsia="zh-CN"/>
          </w:rPr>
          <w:t>(一)、环境和生态现状</w:t>
        </w:r>
        <w:r>
          <w:tab/>
        </w:r>
        <w:r>
          <w:fldChar w:fldCharType="begin"/>
        </w:r>
        <w:r>
          <w:instrText xml:space="preserve"> PAGEREF _Toc12529 \h </w:instrText>
        </w:r>
        <w:r>
          <w:fldChar w:fldCharType="separate"/>
        </w:r>
        <w:r>
          <w:t>3</w:t>
        </w:r>
        <w:r>
          <w:fldChar w:fldCharType="end"/>
        </w:r>
      </w:hyperlink>
    </w:p>
    <w:p>
      <w:pPr>
        <w:pStyle w:val="TOC2"/>
        <w:tabs>
          <w:tab w:val="right" w:leader="dot" w:pos="8306"/>
        </w:tabs>
      </w:pPr>
      <w:hyperlink w:anchor="_Toc32176" w:history="1">
        <w:r>
          <w:rPr>
            <w:rFonts w:ascii="仿宋" w:eastAsia="仿宋" w:hAnsi="仿宋" w:cs="仿宋" w:hint="eastAsia"/>
            <w:lang w:eastAsia="zh-CN"/>
          </w:rPr>
          <w:t>(二)、生态环境影响分析</w:t>
        </w:r>
        <w:r>
          <w:tab/>
        </w:r>
        <w:r>
          <w:fldChar w:fldCharType="begin"/>
        </w:r>
        <w:r>
          <w:instrText xml:space="preserve"> PAGEREF _Toc32176 \h </w:instrText>
        </w:r>
        <w:r>
          <w:fldChar w:fldCharType="separate"/>
        </w:r>
        <w:r>
          <w:t>4</w:t>
        </w:r>
        <w:r>
          <w:fldChar w:fldCharType="end"/>
        </w:r>
      </w:hyperlink>
    </w:p>
    <w:p>
      <w:pPr>
        <w:pStyle w:val="TOC2"/>
        <w:tabs>
          <w:tab w:val="right" w:leader="dot" w:pos="8306"/>
        </w:tabs>
      </w:pPr>
      <w:hyperlink w:anchor="_Toc9038" w:history="1">
        <w:r>
          <w:rPr>
            <w:rFonts w:ascii="仿宋" w:eastAsia="仿宋" w:hAnsi="仿宋" w:cs="仿宋" w:hint="eastAsia"/>
            <w:lang w:eastAsia="zh-CN"/>
          </w:rPr>
          <w:t>(三)、生态环境保护措施</w:t>
        </w:r>
        <w:r>
          <w:tab/>
        </w:r>
        <w:r>
          <w:fldChar w:fldCharType="begin"/>
        </w:r>
        <w:r>
          <w:instrText xml:space="preserve"> PAGEREF _Toc9038 \h </w:instrText>
        </w:r>
        <w:r>
          <w:fldChar w:fldCharType="separate"/>
        </w:r>
        <w:r>
          <w:t>6</w:t>
        </w:r>
        <w:r>
          <w:fldChar w:fldCharType="end"/>
        </w:r>
      </w:hyperlink>
    </w:p>
    <w:p>
      <w:pPr>
        <w:pStyle w:val="TOC2"/>
        <w:tabs>
          <w:tab w:val="right" w:leader="dot" w:pos="8306"/>
        </w:tabs>
      </w:pPr>
      <w:hyperlink w:anchor="_Toc15762" w:history="1">
        <w:r>
          <w:rPr>
            <w:rFonts w:ascii="仿宋" w:eastAsia="仿宋" w:hAnsi="仿宋" w:cs="仿宋" w:hint="eastAsia"/>
            <w:lang w:eastAsia="zh-CN"/>
          </w:rPr>
          <w:t>(四)、地质灾害影响分析</w:t>
        </w:r>
        <w:r>
          <w:tab/>
        </w:r>
        <w:r>
          <w:fldChar w:fldCharType="begin"/>
        </w:r>
        <w:r>
          <w:instrText xml:space="preserve"> PAGEREF _Toc15762 \h </w:instrText>
        </w:r>
        <w:r>
          <w:fldChar w:fldCharType="separate"/>
        </w:r>
        <w:r>
          <w:t>7</w:t>
        </w:r>
        <w:r>
          <w:fldChar w:fldCharType="end"/>
        </w:r>
      </w:hyperlink>
    </w:p>
    <w:p>
      <w:pPr>
        <w:pStyle w:val="TOC2"/>
        <w:tabs>
          <w:tab w:val="right" w:leader="dot" w:pos="8306"/>
        </w:tabs>
      </w:pPr>
      <w:hyperlink w:anchor="_Toc352" w:history="1">
        <w:r>
          <w:rPr>
            <w:rFonts w:ascii="仿宋" w:eastAsia="仿宋" w:hAnsi="仿宋" w:cs="仿宋" w:hint="eastAsia"/>
            <w:lang w:eastAsia="zh-CN"/>
          </w:rPr>
          <w:t>(五)、特殊环境影响</w:t>
        </w:r>
        <w:r>
          <w:tab/>
        </w:r>
        <w:r>
          <w:fldChar w:fldCharType="begin"/>
        </w:r>
        <w:r>
          <w:instrText xml:space="preserve"> PAGEREF _Toc352 \h </w:instrText>
        </w:r>
        <w:r>
          <w:fldChar w:fldCharType="separate"/>
        </w:r>
        <w:r>
          <w:t>9</w:t>
        </w:r>
        <w:r>
          <w:fldChar w:fldCharType="end"/>
        </w:r>
      </w:hyperlink>
    </w:p>
    <w:p>
      <w:pPr>
        <w:pStyle w:val="TOC1"/>
        <w:tabs>
          <w:tab w:val="right" w:leader="dot" w:pos="8306"/>
        </w:tabs>
      </w:pPr>
      <w:hyperlink w:anchor="_Toc8788" w:history="1">
        <w:r>
          <w:rPr>
            <w:rFonts w:ascii="仿宋" w:eastAsia="仿宋" w:hAnsi="仿宋" w:cs="仿宋" w:hint="eastAsia"/>
            <w:lang w:eastAsia="zh-CN"/>
          </w:rPr>
          <w:t>二、社会影响分析</w:t>
        </w:r>
        <w:r>
          <w:tab/>
        </w:r>
        <w:r>
          <w:fldChar w:fldCharType="begin"/>
        </w:r>
        <w:r>
          <w:instrText xml:space="preserve"> PAGEREF _Toc8788 \h </w:instrText>
        </w:r>
        <w:r>
          <w:fldChar w:fldCharType="separate"/>
        </w:r>
        <w:r>
          <w:t>10</w:t>
        </w:r>
        <w:r>
          <w:fldChar w:fldCharType="end"/>
        </w:r>
      </w:hyperlink>
    </w:p>
    <w:p>
      <w:pPr>
        <w:pStyle w:val="TOC2"/>
        <w:tabs>
          <w:tab w:val="right" w:leader="dot" w:pos="8306"/>
        </w:tabs>
      </w:pPr>
      <w:hyperlink w:anchor="_Toc19917" w:history="1">
        <w:r>
          <w:rPr>
            <w:rFonts w:ascii="仿宋" w:eastAsia="仿宋" w:hAnsi="仿宋" w:cs="仿宋" w:hint="eastAsia"/>
            <w:lang w:eastAsia="zh-CN"/>
          </w:rPr>
          <w:t>(一)、社会影响效果分析</w:t>
        </w:r>
        <w:r>
          <w:tab/>
        </w:r>
        <w:r>
          <w:fldChar w:fldCharType="begin"/>
        </w:r>
        <w:r>
          <w:instrText xml:space="preserve"> PAGEREF _Toc19917 \h </w:instrText>
        </w:r>
        <w:r>
          <w:fldChar w:fldCharType="separate"/>
        </w:r>
        <w:r>
          <w:t>10</w:t>
        </w:r>
        <w:r>
          <w:fldChar w:fldCharType="end"/>
        </w:r>
      </w:hyperlink>
    </w:p>
    <w:p>
      <w:pPr>
        <w:pStyle w:val="TOC2"/>
        <w:tabs>
          <w:tab w:val="right" w:leader="dot" w:pos="8306"/>
        </w:tabs>
      </w:pPr>
      <w:hyperlink w:anchor="_Toc26130" w:history="1">
        <w:r>
          <w:rPr>
            <w:rFonts w:ascii="仿宋" w:eastAsia="仿宋" w:hAnsi="仿宋" w:cs="仿宋" w:hint="eastAsia"/>
            <w:lang w:eastAsia="zh-CN"/>
          </w:rPr>
          <w:t>(二)、社会适应性分析</w:t>
        </w:r>
        <w:r>
          <w:tab/>
        </w:r>
        <w:r>
          <w:fldChar w:fldCharType="begin"/>
        </w:r>
        <w:r>
          <w:instrText xml:space="preserve"> PAGEREF _Toc26130 \h </w:instrText>
        </w:r>
        <w:r>
          <w:fldChar w:fldCharType="separate"/>
        </w:r>
        <w:r>
          <w:t>12</w:t>
        </w:r>
        <w:r>
          <w:fldChar w:fldCharType="end"/>
        </w:r>
      </w:hyperlink>
    </w:p>
    <w:p>
      <w:pPr>
        <w:pStyle w:val="TOC2"/>
        <w:tabs>
          <w:tab w:val="right" w:leader="dot" w:pos="8306"/>
        </w:tabs>
      </w:pPr>
      <w:hyperlink w:anchor="_Toc15397" w:history="1">
        <w:r>
          <w:rPr>
            <w:rFonts w:ascii="仿宋" w:eastAsia="仿宋" w:hAnsi="仿宋" w:cs="仿宋" w:hint="eastAsia"/>
            <w:lang w:eastAsia="zh-CN"/>
          </w:rPr>
          <w:t>(三)、社会风险及对策分析</w:t>
        </w:r>
        <w:r>
          <w:tab/>
        </w:r>
        <w:r>
          <w:fldChar w:fldCharType="begin"/>
        </w:r>
        <w:r>
          <w:instrText xml:space="preserve"> PAGEREF _Toc15397 \h </w:instrText>
        </w:r>
        <w:r>
          <w:fldChar w:fldCharType="separate"/>
        </w:r>
        <w:r>
          <w:t>14</w:t>
        </w:r>
        <w:r>
          <w:fldChar w:fldCharType="end"/>
        </w:r>
      </w:hyperlink>
    </w:p>
    <w:p>
      <w:pPr>
        <w:pStyle w:val="TOC1"/>
        <w:tabs>
          <w:tab w:val="right" w:leader="dot" w:pos="8306"/>
        </w:tabs>
      </w:pPr>
      <w:hyperlink w:anchor="_Toc20595" w:history="1">
        <w:r>
          <w:rPr>
            <w:rFonts w:ascii="仿宋" w:eastAsia="仿宋" w:hAnsi="仿宋" w:cs="仿宋" w:hint="eastAsia"/>
            <w:lang w:eastAsia="zh-CN"/>
          </w:rPr>
          <w:t>三、洗眼器项目概论</w:t>
        </w:r>
        <w:r>
          <w:tab/>
        </w:r>
        <w:r>
          <w:fldChar w:fldCharType="begin"/>
        </w:r>
        <w:r>
          <w:instrText xml:space="preserve"> PAGEREF _Toc20595 \h </w:instrText>
        </w:r>
        <w:r>
          <w:fldChar w:fldCharType="separate"/>
        </w:r>
        <w:r>
          <w:t>17</w:t>
        </w:r>
        <w:r>
          <w:fldChar w:fldCharType="end"/>
        </w:r>
      </w:hyperlink>
    </w:p>
    <w:p>
      <w:pPr>
        <w:pStyle w:val="TOC2"/>
        <w:tabs>
          <w:tab w:val="right" w:leader="dot" w:pos="8306"/>
        </w:tabs>
      </w:pPr>
      <w:hyperlink w:anchor="_Toc13924" w:history="1">
        <w:r>
          <w:rPr>
            <w:rFonts w:ascii="仿宋" w:eastAsia="仿宋" w:hAnsi="仿宋" w:cs="仿宋" w:hint="eastAsia"/>
            <w:lang w:eastAsia="zh-CN"/>
          </w:rPr>
          <w:t>(一)、项目申报单位概况</w:t>
        </w:r>
        <w:r>
          <w:tab/>
        </w:r>
        <w:r>
          <w:fldChar w:fldCharType="begin"/>
        </w:r>
        <w:r>
          <w:instrText xml:space="preserve"> PAGEREF _Toc13924 \h </w:instrText>
        </w:r>
        <w:r>
          <w:fldChar w:fldCharType="separate"/>
        </w:r>
        <w:r>
          <w:t>17</w:t>
        </w:r>
        <w:r>
          <w:fldChar w:fldCharType="end"/>
        </w:r>
      </w:hyperlink>
    </w:p>
    <w:p>
      <w:pPr>
        <w:pStyle w:val="TOC2"/>
        <w:tabs>
          <w:tab w:val="right" w:leader="dot" w:pos="8306"/>
        </w:tabs>
      </w:pPr>
      <w:hyperlink w:anchor="_Toc10416" w:history="1">
        <w:r>
          <w:rPr>
            <w:rFonts w:ascii="仿宋" w:eastAsia="仿宋" w:hAnsi="仿宋" w:cs="仿宋" w:hint="eastAsia"/>
            <w:lang w:eastAsia="zh-CN"/>
          </w:rPr>
          <w:t>(二)、项目概况</w:t>
        </w:r>
        <w:r>
          <w:tab/>
        </w:r>
        <w:r>
          <w:fldChar w:fldCharType="begin"/>
        </w:r>
        <w:r>
          <w:instrText xml:space="preserve"> PAGEREF _Toc10416 \h </w:instrText>
        </w:r>
        <w:r>
          <w:fldChar w:fldCharType="separate"/>
        </w:r>
        <w:r>
          <w:t>18</w:t>
        </w:r>
        <w:r>
          <w:fldChar w:fldCharType="end"/>
        </w:r>
      </w:hyperlink>
    </w:p>
    <w:p>
      <w:pPr>
        <w:pStyle w:val="TOC1"/>
        <w:tabs>
          <w:tab w:val="right" w:leader="dot" w:pos="8306"/>
        </w:tabs>
      </w:pPr>
      <w:hyperlink w:anchor="_Toc32611" w:history="1">
        <w:r>
          <w:rPr>
            <w:rFonts w:ascii="仿宋" w:eastAsia="仿宋" w:hAnsi="仿宋" w:cs="仿宋" w:hint="eastAsia"/>
            <w:lang w:eastAsia="zh-CN"/>
          </w:rPr>
          <w:t>四、财务管理与成本控制</w:t>
        </w:r>
        <w:r>
          <w:tab/>
        </w:r>
        <w:r>
          <w:fldChar w:fldCharType="begin"/>
        </w:r>
        <w:r>
          <w:instrText xml:space="preserve"> PAGEREF _Toc32611 \h </w:instrText>
        </w:r>
        <w:r>
          <w:fldChar w:fldCharType="separate"/>
        </w:r>
        <w:r>
          <w:t>21</w:t>
        </w:r>
        <w:r>
          <w:fldChar w:fldCharType="end"/>
        </w:r>
      </w:hyperlink>
    </w:p>
    <w:p>
      <w:pPr>
        <w:pStyle w:val="TOC2"/>
        <w:tabs>
          <w:tab w:val="right" w:leader="dot" w:pos="8306"/>
        </w:tabs>
      </w:pPr>
      <w:hyperlink w:anchor="_Toc25782" w:history="1">
        <w:r>
          <w:rPr>
            <w:rFonts w:ascii="仿宋" w:eastAsia="仿宋" w:hAnsi="仿宋" w:cs="仿宋" w:hint="eastAsia"/>
            <w:lang w:eastAsia="zh-CN"/>
          </w:rPr>
          <w:t>(一)、财务管理体系建设</w:t>
        </w:r>
        <w:r>
          <w:tab/>
        </w:r>
        <w:r>
          <w:fldChar w:fldCharType="begin"/>
        </w:r>
        <w:r>
          <w:instrText xml:space="preserve"> PAGEREF _Toc25782 \h </w:instrText>
        </w:r>
        <w:r>
          <w:fldChar w:fldCharType="separate"/>
        </w:r>
        <w:r>
          <w:t>21</w:t>
        </w:r>
        <w:r>
          <w:fldChar w:fldCharType="end"/>
        </w:r>
      </w:hyperlink>
    </w:p>
    <w:p>
      <w:pPr>
        <w:pStyle w:val="TOC2"/>
        <w:tabs>
          <w:tab w:val="right" w:leader="dot" w:pos="8306"/>
        </w:tabs>
      </w:pPr>
      <w:hyperlink w:anchor="_Toc25066" w:history="1">
        <w:r>
          <w:rPr>
            <w:rFonts w:ascii="仿宋" w:eastAsia="仿宋" w:hAnsi="仿宋" w:cs="仿宋" w:hint="eastAsia"/>
            <w:lang w:eastAsia="zh-CN"/>
          </w:rPr>
          <w:t>(二)、成本控制措施</w:t>
        </w:r>
        <w:r>
          <w:tab/>
        </w:r>
        <w:r>
          <w:fldChar w:fldCharType="begin"/>
        </w:r>
        <w:r>
          <w:instrText xml:space="preserve"> PAGEREF _Toc25066 \h </w:instrText>
        </w:r>
        <w:r>
          <w:fldChar w:fldCharType="separate"/>
        </w:r>
        <w:r>
          <w:t>22</w:t>
        </w:r>
        <w:r>
          <w:fldChar w:fldCharType="end"/>
        </w:r>
      </w:hyperlink>
    </w:p>
    <w:p>
      <w:pPr>
        <w:pStyle w:val="TOC1"/>
        <w:tabs>
          <w:tab w:val="right" w:leader="dot" w:pos="8306"/>
        </w:tabs>
      </w:pPr>
      <w:hyperlink w:anchor="_Toc26231" w:history="1">
        <w:r>
          <w:rPr>
            <w:rFonts w:ascii="仿宋" w:eastAsia="仿宋" w:hAnsi="仿宋" w:cs="仿宋" w:hint="eastAsia"/>
            <w:lang w:eastAsia="zh-CN"/>
          </w:rPr>
          <w:t>五、背景、必要性分析</w:t>
        </w:r>
        <w:r>
          <w:tab/>
        </w:r>
        <w:r>
          <w:fldChar w:fldCharType="begin"/>
        </w:r>
        <w:r>
          <w:instrText xml:space="preserve"> PAGEREF _Toc26231 \h </w:instrText>
        </w:r>
        <w:r>
          <w:fldChar w:fldCharType="separate"/>
        </w:r>
        <w:r>
          <w:t>24</w:t>
        </w:r>
        <w:r>
          <w:fldChar w:fldCharType="end"/>
        </w:r>
      </w:hyperlink>
    </w:p>
    <w:p>
      <w:pPr>
        <w:pStyle w:val="TOC2"/>
        <w:tabs>
          <w:tab w:val="right" w:leader="dot" w:pos="8306"/>
        </w:tabs>
      </w:pPr>
      <w:hyperlink w:anchor="_Toc6469" w:history="1">
        <w:r>
          <w:rPr>
            <w:rFonts w:ascii="仿宋" w:eastAsia="仿宋" w:hAnsi="仿宋" w:cs="仿宋" w:hint="eastAsia"/>
            <w:lang w:eastAsia="zh-CN"/>
          </w:rPr>
          <w:t>(一)、项目建设背景</w:t>
        </w:r>
        <w:r>
          <w:tab/>
        </w:r>
        <w:r>
          <w:fldChar w:fldCharType="begin"/>
        </w:r>
        <w:r>
          <w:instrText xml:space="preserve"> PAGEREF _Toc6469 \h </w:instrText>
        </w:r>
        <w:r>
          <w:fldChar w:fldCharType="separate"/>
        </w:r>
        <w:r>
          <w:t>24</w:t>
        </w:r>
        <w:r>
          <w:fldChar w:fldCharType="end"/>
        </w:r>
      </w:hyperlink>
    </w:p>
    <w:p>
      <w:pPr>
        <w:pStyle w:val="TOC2"/>
        <w:tabs>
          <w:tab w:val="right" w:leader="dot" w:pos="8306"/>
        </w:tabs>
      </w:pPr>
      <w:hyperlink w:anchor="_Toc24745" w:history="1">
        <w:r>
          <w:rPr>
            <w:rFonts w:ascii="仿宋" w:eastAsia="仿宋" w:hAnsi="仿宋" w:cs="仿宋" w:hint="eastAsia"/>
            <w:lang w:eastAsia="zh-CN"/>
          </w:rPr>
          <w:t>(二)、必要性分析</w:t>
        </w:r>
        <w:r>
          <w:tab/>
        </w:r>
        <w:r>
          <w:fldChar w:fldCharType="begin"/>
        </w:r>
        <w:r>
          <w:instrText xml:space="preserve"> PAGEREF _Toc24745 \h </w:instrText>
        </w:r>
        <w:r>
          <w:fldChar w:fldCharType="separate"/>
        </w:r>
        <w:r>
          <w:t>25</w:t>
        </w:r>
        <w:r>
          <w:fldChar w:fldCharType="end"/>
        </w:r>
      </w:hyperlink>
    </w:p>
    <w:p>
      <w:pPr>
        <w:pStyle w:val="TOC2"/>
        <w:tabs>
          <w:tab w:val="right" w:leader="dot" w:pos="8306"/>
        </w:tabs>
      </w:pPr>
      <w:hyperlink w:anchor="_Toc18312" w:history="1">
        <w:r>
          <w:rPr>
            <w:rFonts w:ascii="仿宋" w:eastAsia="仿宋" w:hAnsi="仿宋" w:cs="仿宋" w:hint="eastAsia"/>
            <w:lang w:eastAsia="zh-CN"/>
          </w:rPr>
          <w:t>(三)、项目建设有利条件</w:t>
        </w:r>
        <w:r>
          <w:tab/>
        </w:r>
        <w:r>
          <w:fldChar w:fldCharType="begin"/>
        </w:r>
        <w:r>
          <w:instrText xml:space="preserve"> PAGEREF _Toc18312 \h </w:instrText>
        </w:r>
        <w:r>
          <w:fldChar w:fldCharType="separate"/>
        </w:r>
        <w:r>
          <w:t>26</w:t>
        </w:r>
        <w:r>
          <w:fldChar w:fldCharType="end"/>
        </w:r>
      </w:hyperlink>
    </w:p>
    <w:p>
      <w:pPr>
        <w:pStyle w:val="TOC1"/>
        <w:tabs>
          <w:tab w:val="right" w:leader="dot" w:pos="8306"/>
        </w:tabs>
      </w:pPr>
      <w:hyperlink w:anchor="_Toc1659" w:history="1">
        <w:r>
          <w:rPr>
            <w:rFonts w:ascii="仿宋" w:eastAsia="仿宋" w:hAnsi="仿宋" w:cs="仿宋" w:hint="eastAsia"/>
            <w:lang w:eastAsia="zh-CN"/>
          </w:rPr>
          <w:t>六、建设风险评估分析</w:t>
        </w:r>
        <w:r>
          <w:tab/>
        </w:r>
        <w:r>
          <w:fldChar w:fldCharType="begin"/>
        </w:r>
        <w:r>
          <w:instrText xml:space="preserve"> PAGEREF _Toc1659 \h </w:instrText>
        </w:r>
        <w:r>
          <w:fldChar w:fldCharType="separate"/>
        </w:r>
        <w:r>
          <w:t>28</w:t>
        </w:r>
        <w:r>
          <w:fldChar w:fldCharType="end"/>
        </w:r>
      </w:hyperlink>
    </w:p>
    <w:p>
      <w:pPr>
        <w:pStyle w:val="TOC2"/>
        <w:tabs>
          <w:tab w:val="right" w:leader="dot" w:pos="8306"/>
        </w:tabs>
      </w:pPr>
      <w:hyperlink w:anchor="_Toc12004" w:history="1">
        <w:r>
          <w:rPr>
            <w:rFonts w:ascii="仿宋" w:eastAsia="仿宋" w:hAnsi="仿宋" w:cs="仿宋" w:hint="eastAsia"/>
            <w:lang w:eastAsia="zh-CN"/>
          </w:rPr>
          <w:t>(一)、政策风险分析</w:t>
        </w:r>
        <w:r>
          <w:tab/>
        </w:r>
        <w:r>
          <w:fldChar w:fldCharType="begin"/>
        </w:r>
        <w:r>
          <w:instrText xml:space="preserve"> PAGEREF _Toc12004 \h </w:instrText>
        </w:r>
        <w:r>
          <w:fldChar w:fldCharType="separate"/>
        </w:r>
        <w:r>
          <w:t>28</w:t>
        </w:r>
        <w:r>
          <w:fldChar w:fldCharType="end"/>
        </w:r>
      </w:hyperlink>
    </w:p>
    <w:p>
      <w:pPr>
        <w:pStyle w:val="TOC2"/>
        <w:tabs>
          <w:tab w:val="right" w:leader="dot" w:pos="8306"/>
        </w:tabs>
      </w:pPr>
      <w:hyperlink w:anchor="_Toc1553" w:history="1">
        <w:r>
          <w:rPr>
            <w:rFonts w:ascii="仿宋" w:eastAsia="仿宋" w:hAnsi="仿宋" w:cs="仿宋" w:hint="eastAsia"/>
            <w:lang w:eastAsia="zh-CN"/>
          </w:rPr>
          <w:t>(二)、社会风险分析</w:t>
        </w:r>
        <w:r>
          <w:tab/>
        </w:r>
        <w:r>
          <w:fldChar w:fldCharType="begin"/>
        </w:r>
        <w:r>
          <w:instrText xml:space="preserve"> PAGEREF _Toc1553 \h </w:instrText>
        </w:r>
        <w:r>
          <w:fldChar w:fldCharType="separate"/>
        </w:r>
        <w:r>
          <w:t>29</w:t>
        </w:r>
        <w:r>
          <w:fldChar w:fldCharType="end"/>
        </w:r>
      </w:hyperlink>
    </w:p>
    <w:p>
      <w:pPr>
        <w:pStyle w:val="TOC2"/>
        <w:tabs>
          <w:tab w:val="right" w:leader="dot" w:pos="8306"/>
        </w:tabs>
      </w:pPr>
      <w:hyperlink w:anchor="_Toc20159" w:history="1">
        <w:r>
          <w:rPr>
            <w:rFonts w:ascii="仿宋" w:eastAsia="仿宋" w:hAnsi="仿宋" w:cs="仿宋" w:hint="eastAsia"/>
            <w:lang w:eastAsia="zh-CN"/>
          </w:rPr>
          <w:t>(三)、市场风险分析</w:t>
        </w:r>
        <w:r>
          <w:tab/>
        </w:r>
        <w:r>
          <w:fldChar w:fldCharType="begin"/>
        </w:r>
        <w:r>
          <w:instrText xml:space="preserve"> PAGEREF _Toc20159 \h </w:instrText>
        </w:r>
        <w:r>
          <w:fldChar w:fldCharType="separate"/>
        </w:r>
        <w:r>
          <w:t>30</w:t>
        </w:r>
        <w:r>
          <w:fldChar w:fldCharType="end"/>
        </w:r>
      </w:hyperlink>
    </w:p>
    <w:p>
      <w:pPr>
        <w:pStyle w:val="TOC2"/>
        <w:tabs>
          <w:tab w:val="right" w:leader="dot" w:pos="8306"/>
        </w:tabs>
      </w:pPr>
      <w:hyperlink w:anchor="_Toc3014" w:history="1">
        <w:r>
          <w:rPr>
            <w:rFonts w:ascii="仿宋" w:eastAsia="仿宋" w:hAnsi="仿宋" w:cs="仿宋" w:hint="eastAsia"/>
            <w:lang w:eastAsia="zh-CN"/>
          </w:rPr>
          <w:t>(四)、资金风险分析</w:t>
        </w:r>
        <w:r>
          <w:tab/>
        </w:r>
        <w:r>
          <w:fldChar w:fldCharType="begin"/>
        </w:r>
        <w:r>
          <w:instrText xml:space="preserve"> PAGEREF _Toc3014 \h </w:instrText>
        </w:r>
        <w:r>
          <w:fldChar w:fldCharType="separate"/>
        </w:r>
        <w:r>
          <w:t>31</w:t>
        </w:r>
        <w:r>
          <w:fldChar w:fldCharType="end"/>
        </w:r>
      </w:hyperlink>
    </w:p>
    <w:p>
      <w:pPr>
        <w:pStyle w:val="TOC2"/>
        <w:tabs>
          <w:tab w:val="right" w:leader="dot" w:pos="8306"/>
        </w:tabs>
      </w:pPr>
      <w:hyperlink w:anchor="_Toc19051" w:history="1">
        <w:r>
          <w:rPr>
            <w:rFonts w:ascii="仿宋" w:eastAsia="仿宋" w:hAnsi="仿宋" w:cs="仿宋" w:hint="eastAsia"/>
            <w:lang w:eastAsia="zh-CN"/>
          </w:rPr>
          <w:t>(五)、技术风险分析</w:t>
        </w:r>
        <w:r>
          <w:tab/>
        </w:r>
        <w:r>
          <w:fldChar w:fldCharType="begin"/>
        </w:r>
        <w:r>
          <w:instrText xml:space="preserve"> PAGEREF _Toc19051 \h </w:instrText>
        </w:r>
        <w:r>
          <w:fldChar w:fldCharType="separate"/>
        </w:r>
        <w:r>
          <w:t>32</w:t>
        </w:r>
        <w:r>
          <w:fldChar w:fldCharType="end"/>
        </w:r>
      </w:hyperlink>
    </w:p>
    <w:p>
      <w:pPr>
        <w:pStyle w:val="TOC2"/>
        <w:tabs>
          <w:tab w:val="right" w:leader="dot" w:pos="8306"/>
        </w:tabs>
      </w:pPr>
      <w:hyperlink w:anchor="_Toc15487" w:history="1">
        <w:r>
          <w:rPr>
            <w:rFonts w:ascii="仿宋" w:eastAsia="仿宋" w:hAnsi="仿宋" w:cs="仿宋" w:hint="eastAsia"/>
            <w:lang w:eastAsia="zh-CN"/>
          </w:rPr>
          <w:t>(六)、财务风险分析</w:t>
        </w:r>
        <w:r>
          <w:tab/>
        </w:r>
        <w:r>
          <w:fldChar w:fldCharType="begin"/>
        </w:r>
        <w:r>
          <w:instrText xml:space="preserve"> PAGEREF _Toc15487 \h </w:instrText>
        </w:r>
        <w:r>
          <w:fldChar w:fldCharType="separate"/>
        </w:r>
        <w:r>
          <w:t>34</w:t>
        </w:r>
        <w:r>
          <w:fldChar w:fldCharType="end"/>
        </w:r>
      </w:hyperlink>
    </w:p>
    <w:p>
      <w:pPr>
        <w:pStyle w:val="TOC2"/>
        <w:tabs>
          <w:tab w:val="right" w:leader="dot" w:pos="8306"/>
        </w:tabs>
      </w:pPr>
      <w:hyperlink w:anchor="_Toc28332" w:history="1">
        <w:r>
          <w:rPr>
            <w:rFonts w:ascii="仿宋" w:eastAsia="仿宋" w:hAnsi="仿宋" w:cs="仿宋" w:hint="eastAsia"/>
            <w:lang w:eastAsia="zh-CN"/>
          </w:rPr>
          <w:t>(七)、管理风险分析</w:t>
        </w:r>
        <w:r>
          <w:tab/>
        </w:r>
        <w:r>
          <w:fldChar w:fldCharType="begin"/>
        </w:r>
        <w:r>
          <w:instrText xml:space="preserve"> PAGEREF _Toc28332 \h </w:instrText>
        </w:r>
        <w:r>
          <w:fldChar w:fldCharType="separate"/>
        </w:r>
        <w:r>
          <w:t>35</w:t>
        </w:r>
        <w:r>
          <w:fldChar w:fldCharType="end"/>
        </w:r>
      </w:hyperlink>
    </w:p>
    <w:p>
      <w:pPr>
        <w:pStyle w:val="TOC2"/>
        <w:tabs>
          <w:tab w:val="right" w:leader="dot" w:pos="8306"/>
        </w:tabs>
      </w:pPr>
      <w:hyperlink w:anchor="_Toc18325" w:history="1">
        <w:r>
          <w:rPr>
            <w:rFonts w:ascii="仿宋" w:eastAsia="仿宋" w:hAnsi="仿宋" w:cs="仿宋" w:hint="eastAsia"/>
            <w:lang w:eastAsia="zh-CN"/>
          </w:rPr>
          <w:t>(八)、其它风险分析</w:t>
        </w:r>
        <w:r>
          <w:tab/>
        </w:r>
        <w:r>
          <w:fldChar w:fldCharType="begin"/>
        </w:r>
        <w:r>
          <w:instrText xml:space="preserve"> PAGEREF _Toc18325 \h </w:instrText>
        </w:r>
        <w:r>
          <w:fldChar w:fldCharType="separate"/>
        </w:r>
        <w:r>
          <w:t>37</w:t>
        </w:r>
        <w:r>
          <w:fldChar w:fldCharType="end"/>
        </w:r>
      </w:hyperlink>
    </w:p>
    <w:p>
      <w:pPr>
        <w:pStyle w:val="TOC2"/>
        <w:tabs>
          <w:tab w:val="right" w:leader="dot" w:pos="8306"/>
        </w:tabs>
      </w:pPr>
      <w:hyperlink w:anchor="_Toc5241" w:history="1">
        <w:r>
          <w:rPr>
            <w:rFonts w:ascii="仿宋" w:eastAsia="仿宋" w:hAnsi="仿宋" w:cs="仿宋" w:hint="eastAsia"/>
            <w:lang w:eastAsia="zh-CN"/>
          </w:rPr>
          <w:t>(九)、社会影响评估</w:t>
        </w:r>
        <w:r>
          <w:tab/>
        </w:r>
        <w:r>
          <w:fldChar w:fldCharType="begin"/>
        </w:r>
        <w:r>
          <w:instrText xml:space="preserve"> PAGEREF _Toc5241 \h </w:instrText>
        </w:r>
        <w:r>
          <w:fldChar w:fldCharType="separate"/>
        </w:r>
        <w:r>
          <w:t>38</w:t>
        </w:r>
        <w:r>
          <w:fldChar w:fldCharType="end"/>
        </w:r>
      </w:hyperlink>
    </w:p>
    <w:p>
      <w:pPr>
        <w:pStyle w:val="TOC1"/>
        <w:tabs>
          <w:tab w:val="right" w:leader="dot" w:pos="8306"/>
        </w:tabs>
      </w:pPr>
      <w:hyperlink w:anchor="_Toc29989" w:history="1">
        <w:r>
          <w:rPr>
            <w:rFonts w:ascii="仿宋" w:eastAsia="仿宋" w:hAnsi="仿宋" w:cs="仿宋" w:hint="eastAsia"/>
            <w:lang w:eastAsia="zh-CN"/>
          </w:rPr>
          <w:t>七、项目实施与管理方案</w:t>
        </w:r>
        <w:r>
          <w:tab/>
        </w:r>
        <w:r>
          <w:fldChar w:fldCharType="begin"/>
        </w:r>
        <w:r>
          <w:instrText xml:space="preserve"> PAGEREF _Toc29989 \h </w:instrText>
        </w:r>
        <w:r>
          <w:fldChar w:fldCharType="separate"/>
        </w:r>
        <w:r>
          <w:t>40</w:t>
        </w:r>
        <w:r>
          <w:fldChar w:fldCharType="end"/>
        </w:r>
      </w:hyperlink>
    </w:p>
    <w:p>
      <w:pPr>
        <w:pStyle w:val="TOC2"/>
        <w:tabs>
          <w:tab w:val="right" w:leader="dot" w:pos="8306"/>
        </w:tabs>
      </w:pPr>
      <w:hyperlink w:anchor="_Toc21131" w:history="1">
        <w:r>
          <w:rPr>
            <w:rFonts w:ascii="仿宋" w:eastAsia="仿宋" w:hAnsi="仿宋" w:cs="仿宋" w:hint="eastAsia"/>
            <w:lang w:eastAsia="zh-CN"/>
          </w:rPr>
          <w:t>(一)、项目实施计划</w:t>
        </w:r>
        <w:r>
          <w:tab/>
        </w:r>
        <w:r>
          <w:fldChar w:fldCharType="begin"/>
        </w:r>
        <w:r>
          <w:instrText xml:space="preserve"> PAGEREF _Toc21131 \h </w:instrText>
        </w:r>
        <w:r>
          <w:fldChar w:fldCharType="separate"/>
        </w:r>
        <w:r>
          <w:t>40</w:t>
        </w:r>
        <w:r>
          <w:fldChar w:fldCharType="end"/>
        </w:r>
      </w:hyperlink>
    </w:p>
    <w:p>
      <w:pPr>
        <w:pStyle w:val="TOC2"/>
        <w:tabs>
          <w:tab w:val="right" w:leader="dot" w:pos="8306"/>
        </w:tabs>
      </w:pPr>
      <w:hyperlink w:anchor="_Toc31685" w:history="1">
        <w:r>
          <w:rPr>
            <w:rFonts w:ascii="仿宋" w:eastAsia="仿宋" w:hAnsi="仿宋" w:cs="仿宋" w:hint="eastAsia"/>
            <w:lang w:eastAsia="zh-CN"/>
          </w:rPr>
          <w:t>(二)、项目组织机构与职责</w:t>
        </w:r>
        <w:r>
          <w:tab/>
        </w:r>
        <w:r>
          <w:fldChar w:fldCharType="begin"/>
        </w:r>
        <w:r>
          <w:instrText xml:space="preserve"> PAGEREF _Toc31685 \h </w:instrText>
        </w:r>
        <w:r>
          <w:fldChar w:fldCharType="separate"/>
        </w:r>
        <w:r>
          <w:t>41</w:t>
        </w:r>
        <w:r>
          <w:fldChar w:fldCharType="end"/>
        </w:r>
      </w:hyperlink>
    </w:p>
    <w:p>
      <w:pPr>
        <w:pStyle w:val="TOC2"/>
        <w:tabs>
          <w:tab w:val="right" w:leader="dot" w:pos="8306"/>
        </w:tabs>
      </w:pPr>
      <w:hyperlink w:anchor="_Toc15558" w:history="1">
        <w:r>
          <w:rPr>
            <w:rFonts w:ascii="仿宋" w:eastAsia="仿宋" w:hAnsi="仿宋" w:cs="仿宋" w:hint="eastAsia"/>
            <w:lang w:eastAsia="zh-CN"/>
          </w:rPr>
          <w:t>(三)、项目管理与监控体系</w:t>
        </w:r>
        <w:r>
          <w:tab/>
        </w:r>
        <w:r>
          <w:fldChar w:fldCharType="begin"/>
        </w:r>
        <w:r>
          <w:instrText xml:space="preserve"> PAGEREF _Toc15558 \h </w:instrText>
        </w:r>
        <w:r>
          <w:fldChar w:fldCharType="separate"/>
        </w:r>
        <w:r>
          <w:t>44</w:t>
        </w:r>
        <w:r>
          <w:fldChar w:fldCharType="end"/>
        </w:r>
      </w:hyperlink>
    </w:p>
    <w:p>
      <w:pPr>
        <w:pStyle w:val="TOC1"/>
        <w:tabs>
          <w:tab w:val="right" w:leader="dot" w:pos="8306"/>
        </w:tabs>
      </w:pPr>
      <w:hyperlink w:anchor="_Toc233" w:history="1">
        <w:r>
          <w:rPr>
            <w:rFonts w:ascii="仿宋" w:eastAsia="仿宋" w:hAnsi="仿宋" w:cs="仿宋" w:hint="eastAsia"/>
            <w:lang w:eastAsia="zh-CN"/>
          </w:rPr>
          <w:t>八、环境保护与绿色发展</w:t>
        </w:r>
        <w:r>
          <w:tab/>
        </w:r>
        <w:r>
          <w:fldChar w:fldCharType="begin"/>
        </w:r>
        <w:r>
          <w:instrText xml:space="preserve"> PAGEREF _Toc233 \h </w:instrText>
        </w:r>
        <w:r>
          <w:fldChar w:fldCharType="separate"/>
        </w:r>
        <w:r>
          <w:t>46</w:t>
        </w:r>
        <w:r>
          <w:fldChar w:fldCharType="end"/>
        </w:r>
      </w:hyperlink>
    </w:p>
    <w:p>
      <w:pPr>
        <w:pStyle w:val="TOC2"/>
        <w:tabs>
          <w:tab w:val="right" w:leader="dot" w:pos="8306"/>
        </w:tabs>
      </w:pPr>
      <w:hyperlink w:anchor="_Toc10107" w:history="1">
        <w:r>
          <w:rPr>
            <w:rFonts w:ascii="仿宋" w:eastAsia="仿宋" w:hAnsi="仿宋" w:cs="仿宋" w:hint="eastAsia"/>
            <w:lang w:eastAsia="zh-CN"/>
          </w:rPr>
          <w:t>(一)、环境保护措施</w:t>
        </w:r>
        <w:r>
          <w:tab/>
        </w:r>
        <w:r>
          <w:fldChar w:fldCharType="begin"/>
        </w:r>
        <w:r>
          <w:instrText xml:space="preserve"> PAGEREF _Toc10107 \h </w:instrText>
        </w:r>
        <w:r>
          <w:fldChar w:fldCharType="separate"/>
        </w:r>
        <w:r>
          <w:t>46</w:t>
        </w:r>
        <w:r>
          <w:fldChar w:fldCharType="end"/>
        </w:r>
      </w:hyperlink>
    </w:p>
    <w:p>
      <w:pPr>
        <w:pStyle w:val="TOC2"/>
        <w:tabs>
          <w:tab w:val="right" w:leader="dot" w:pos="8306"/>
        </w:tabs>
      </w:pPr>
      <w:hyperlink w:anchor="_Toc392" w:history="1">
        <w:r>
          <w:rPr>
            <w:rFonts w:ascii="仿宋" w:eastAsia="仿宋" w:hAnsi="仿宋" w:cs="仿宋" w:hint="eastAsia"/>
            <w:lang w:eastAsia="zh-CN"/>
          </w:rPr>
          <w:t>(二)、绿色发展与可持续发展策略</w:t>
        </w:r>
        <w:r>
          <w:tab/>
        </w:r>
        <w:r>
          <w:fldChar w:fldCharType="begin"/>
        </w:r>
        <w:r>
          <w:instrText xml:space="preserve"> PAGEREF _Toc392 \h </w:instrText>
        </w:r>
        <w:r>
          <w:fldChar w:fldCharType="separate"/>
        </w:r>
        <w:r>
          <w:t>48</w:t>
        </w:r>
        <w:r>
          <w:fldChar w:fldCharType="end"/>
        </w:r>
      </w:hyperlink>
    </w:p>
    <w:p>
      <w:pPr>
        <w:pStyle w:val="TOC1"/>
        <w:tabs>
          <w:tab w:val="right" w:leader="dot" w:pos="8306"/>
        </w:tabs>
      </w:pPr>
      <w:hyperlink w:anchor="_Toc22026" w:history="1">
        <w:r>
          <w:rPr>
            <w:rFonts w:ascii="仿宋" w:eastAsia="仿宋" w:hAnsi="仿宋" w:cs="仿宋" w:hint="eastAsia"/>
            <w:lang w:eastAsia="zh-CN"/>
          </w:rPr>
          <w:t>九、技术创新与产业升级</w:t>
        </w:r>
        <w:r>
          <w:tab/>
        </w:r>
        <w:r>
          <w:fldChar w:fldCharType="begin"/>
        </w:r>
        <w:r>
          <w:instrText xml:space="preserve"> PAGEREF _Toc22026 \h </w:instrText>
        </w:r>
        <w:r>
          <w:fldChar w:fldCharType="separate"/>
        </w:r>
        <w:r>
          <w:t>49</w:t>
        </w:r>
        <w:r>
          <w:fldChar w:fldCharType="end"/>
        </w:r>
      </w:hyperlink>
    </w:p>
    <w:p>
      <w:pPr>
        <w:pStyle w:val="TOC2"/>
        <w:tabs>
          <w:tab w:val="right" w:leader="dot" w:pos="8306"/>
        </w:tabs>
      </w:pPr>
      <w:hyperlink w:anchor="_Toc3256" w:history="1">
        <w:r>
          <w:rPr>
            <w:rFonts w:ascii="仿宋" w:eastAsia="仿宋" w:hAnsi="仿宋" w:cs="仿宋" w:hint="eastAsia"/>
            <w:lang w:eastAsia="zh-CN"/>
          </w:rPr>
          <w:t>(一)、技术创新方向与目标</w:t>
        </w:r>
        <w:r>
          <w:tab/>
        </w:r>
        <w:r>
          <w:fldChar w:fldCharType="begin"/>
        </w:r>
        <w:r>
          <w:instrText xml:space="preserve"> PAGEREF _Toc3256 \h </w:instrText>
        </w:r>
        <w:r>
          <w:fldChar w:fldCharType="separate"/>
        </w:r>
        <w:r>
          <w:t>49</w:t>
        </w:r>
        <w:r>
          <w:fldChar w:fldCharType="end"/>
        </w:r>
      </w:hyperlink>
    </w:p>
    <w:p>
      <w:pPr>
        <w:pStyle w:val="TOC2"/>
        <w:tabs>
          <w:tab w:val="right" w:leader="dot" w:pos="8306"/>
        </w:tabs>
      </w:pPr>
      <w:hyperlink w:anchor="_Toc30592" w:history="1">
        <w:r>
          <w:rPr>
            <w:rFonts w:ascii="仿宋" w:eastAsia="仿宋" w:hAnsi="仿宋" w:cs="仿宋" w:hint="eastAsia"/>
            <w:lang w:eastAsia="zh-CN"/>
          </w:rPr>
          <w:t>(二)、产业升级路径与措施</w:t>
        </w:r>
        <w:r>
          <w:tab/>
        </w:r>
        <w:r>
          <w:fldChar w:fldCharType="begin"/>
        </w:r>
        <w:r>
          <w:instrText xml:space="preserve"> PAGEREF _Toc30592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24" w:history="1">
        <w:r>
          <w:rPr>
            <w:rFonts w:ascii="仿宋" w:eastAsia="仿宋" w:hAnsi="仿宋" w:cs="仿宋" w:hint="eastAsia"/>
            <w:lang w:eastAsia="zh-CN"/>
          </w:rPr>
          <w:t>十、项目变更管理</w:t>
        </w:r>
        <w:r>
          <w:tab/>
        </w:r>
        <w:r>
          <w:fldChar w:fldCharType="begin"/>
        </w:r>
        <w:r>
          <w:instrText xml:space="preserve"> PAGEREF _Toc18524 \h </w:instrText>
        </w:r>
        <w:r>
          <w:fldChar w:fldCharType="separate"/>
        </w:r>
        <w:r>
          <w:t>51</w:t>
        </w:r>
        <w:r>
          <w:fldChar w:fldCharType="end"/>
        </w:r>
      </w:hyperlink>
    </w:p>
    <w:p>
      <w:pPr>
        <w:pStyle w:val="TOC2"/>
        <w:tabs>
          <w:tab w:val="right" w:leader="dot" w:pos="8306"/>
        </w:tabs>
      </w:pPr>
      <w:hyperlink w:anchor="_Toc10522" w:history="1">
        <w:r>
          <w:rPr>
            <w:rFonts w:ascii="仿宋" w:eastAsia="仿宋" w:hAnsi="仿宋" w:cs="仿宋" w:hint="eastAsia"/>
            <w:lang w:eastAsia="zh-CN"/>
          </w:rPr>
          <w:t>(一)、变更控制流程</w:t>
        </w:r>
        <w:r>
          <w:tab/>
        </w:r>
        <w:r>
          <w:fldChar w:fldCharType="begin"/>
        </w:r>
        <w:r>
          <w:instrText xml:space="preserve"> PAGEREF _Toc10522 \h </w:instrText>
        </w:r>
        <w:r>
          <w:fldChar w:fldCharType="separate"/>
        </w:r>
        <w:r>
          <w:t>51</w:t>
        </w:r>
        <w:r>
          <w:fldChar w:fldCharType="end"/>
        </w:r>
      </w:hyperlink>
    </w:p>
    <w:p>
      <w:pPr>
        <w:pStyle w:val="TOC2"/>
        <w:tabs>
          <w:tab w:val="right" w:leader="dot" w:pos="8306"/>
        </w:tabs>
      </w:pPr>
      <w:hyperlink w:anchor="_Toc14365" w:history="1">
        <w:r>
          <w:rPr>
            <w:rFonts w:ascii="仿宋" w:eastAsia="仿宋" w:hAnsi="仿宋" w:cs="仿宋" w:hint="eastAsia"/>
            <w:lang w:eastAsia="zh-CN"/>
          </w:rPr>
          <w:t>(二)、影响评估与处理</w:t>
        </w:r>
        <w:r>
          <w:tab/>
        </w:r>
        <w:r>
          <w:fldChar w:fldCharType="begin"/>
        </w:r>
        <w:r>
          <w:instrText xml:space="preserve"> PAGEREF _Toc14365 \h </w:instrText>
        </w:r>
        <w:r>
          <w:fldChar w:fldCharType="separate"/>
        </w:r>
        <w:r>
          <w:t>52</w:t>
        </w:r>
        <w:r>
          <w:fldChar w:fldCharType="end"/>
        </w:r>
      </w:hyperlink>
    </w:p>
    <w:p>
      <w:pPr>
        <w:pStyle w:val="TOC2"/>
        <w:tabs>
          <w:tab w:val="right" w:leader="dot" w:pos="8306"/>
        </w:tabs>
      </w:pPr>
      <w:hyperlink w:anchor="_Toc13774" w:history="1">
        <w:r>
          <w:rPr>
            <w:rFonts w:ascii="仿宋" w:eastAsia="仿宋" w:hAnsi="仿宋" w:cs="仿宋" w:hint="eastAsia"/>
            <w:lang w:eastAsia="zh-CN"/>
          </w:rPr>
          <w:t>(三)、变更记录与追踪</w:t>
        </w:r>
        <w:r>
          <w:tab/>
        </w:r>
        <w:r>
          <w:fldChar w:fldCharType="begin"/>
        </w:r>
        <w:r>
          <w:instrText xml:space="preserve"> PAGEREF _Toc13774 \h </w:instrText>
        </w:r>
        <w:r>
          <w:fldChar w:fldCharType="separate"/>
        </w:r>
        <w:r>
          <w:t>54</w:t>
        </w:r>
        <w:r>
          <w:fldChar w:fldCharType="end"/>
        </w:r>
      </w:hyperlink>
    </w:p>
    <w:p>
      <w:pPr>
        <w:pStyle w:val="TOC2"/>
        <w:tabs>
          <w:tab w:val="right" w:leader="dot" w:pos="8306"/>
        </w:tabs>
      </w:pPr>
      <w:hyperlink w:anchor="_Toc16702" w:history="1">
        <w:r>
          <w:rPr>
            <w:rFonts w:ascii="仿宋" w:eastAsia="仿宋" w:hAnsi="仿宋" w:cs="仿宋" w:hint="eastAsia"/>
            <w:lang w:eastAsia="zh-CN"/>
          </w:rPr>
          <w:t>(四)、变更管理策略</w:t>
        </w:r>
        <w:r>
          <w:tab/>
        </w:r>
        <w:r>
          <w:fldChar w:fldCharType="begin"/>
        </w:r>
        <w:r>
          <w:instrText xml:space="preserve"> PAGEREF _Toc16702 \h </w:instrText>
        </w:r>
        <w:r>
          <w:fldChar w:fldCharType="separate"/>
        </w:r>
        <w:r>
          <w:t>55</w:t>
        </w:r>
        <w:r>
          <w:fldChar w:fldCharType="end"/>
        </w:r>
      </w:hyperlink>
    </w:p>
    <w:p>
      <w:pPr>
        <w:pStyle w:val="TOC1"/>
        <w:tabs>
          <w:tab w:val="right" w:leader="dot" w:pos="8306"/>
        </w:tabs>
      </w:pPr>
      <w:hyperlink w:anchor="_Toc17236" w:history="1">
        <w:r>
          <w:rPr>
            <w:rFonts w:ascii="仿宋" w:eastAsia="仿宋" w:hAnsi="仿宋" w:cs="仿宋" w:hint="eastAsia"/>
            <w:lang w:eastAsia="zh-CN"/>
          </w:rPr>
          <w:t>十一、安全与应急管理</w:t>
        </w:r>
        <w:r>
          <w:tab/>
        </w:r>
        <w:r>
          <w:fldChar w:fldCharType="begin"/>
        </w:r>
        <w:r>
          <w:instrText xml:space="preserve"> PAGEREF _Toc17236 \h </w:instrText>
        </w:r>
        <w:r>
          <w:fldChar w:fldCharType="separate"/>
        </w:r>
        <w:r>
          <w:t>57</w:t>
        </w:r>
        <w:r>
          <w:fldChar w:fldCharType="end"/>
        </w:r>
      </w:hyperlink>
    </w:p>
    <w:p>
      <w:pPr>
        <w:pStyle w:val="TOC2"/>
        <w:tabs>
          <w:tab w:val="right" w:leader="dot" w:pos="8306"/>
        </w:tabs>
      </w:pPr>
      <w:hyperlink w:anchor="_Toc31250" w:history="1">
        <w:r>
          <w:rPr>
            <w:rFonts w:ascii="仿宋" w:eastAsia="仿宋" w:hAnsi="仿宋" w:cs="仿宋" w:hint="eastAsia"/>
            <w:lang w:eastAsia="zh-CN"/>
          </w:rPr>
          <w:t>(一)、安全生产管理</w:t>
        </w:r>
        <w:r>
          <w:tab/>
        </w:r>
        <w:r>
          <w:fldChar w:fldCharType="begin"/>
        </w:r>
        <w:r>
          <w:instrText xml:space="preserve"> PAGEREF _Toc31250 \h </w:instrText>
        </w:r>
        <w:r>
          <w:fldChar w:fldCharType="separate"/>
        </w:r>
        <w:r>
          <w:t>57</w:t>
        </w:r>
        <w:r>
          <w:fldChar w:fldCharType="end"/>
        </w:r>
      </w:hyperlink>
    </w:p>
    <w:p>
      <w:pPr>
        <w:pStyle w:val="TOC2"/>
        <w:tabs>
          <w:tab w:val="right" w:leader="dot" w:pos="8306"/>
        </w:tabs>
      </w:pPr>
      <w:hyperlink w:anchor="_Toc24645" w:history="1">
        <w:r>
          <w:rPr>
            <w:rFonts w:ascii="仿宋" w:eastAsia="仿宋" w:hAnsi="仿宋" w:cs="仿宋" w:hint="eastAsia"/>
            <w:lang w:eastAsia="zh-CN"/>
          </w:rPr>
          <w:t>(二)、应急预案与响应</w:t>
        </w:r>
        <w:r>
          <w:tab/>
        </w:r>
        <w:r>
          <w:fldChar w:fldCharType="begin"/>
        </w:r>
        <w:r>
          <w:instrText xml:space="preserve"> PAGEREF _Toc24645 \h </w:instrText>
        </w:r>
        <w:r>
          <w:fldChar w:fldCharType="separate"/>
        </w:r>
        <w:r>
          <w:t>59</w:t>
        </w:r>
        <w:r>
          <w:fldChar w:fldCharType="end"/>
        </w:r>
      </w:hyperlink>
    </w:p>
    <w:p>
      <w:pPr>
        <w:pStyle w:val="TOC1"/>
        <w:tabs>
          <w:tab w:val="right" w:leader="dot" w:pos="8306"/>
        </w:tabs>
      </w:pPr>
      <w:hyperlink w:anchor="_Toc2586" w:history="1">
        <w:r>
          <w:rPr>
            <w:rFonts w:ascii="仿宋" w:eastAsia="仿宋" w:hAnsi="仿宋" w:cs="仿宋" w:hint="eastAsia"/>
            <w:lang w:eastAsia="zh-CN"/>
          </w:rPr>
          <w:t>十二、经济效益与社会效益优化</w:t>
        </w:r>
        <w:r>
          <w:tab/>
        </w:r>
        <w:r>
          <w:fldChar w:fldCharType="begin"/>
        </w:r>
        <w:r>
          <w:instrText xml:space="preserve"> PAGEREF _Toc2586 \h </w:instrText>
        </w:r>
        <w:r>
          <w:fldChar w:fldCharType="separate"/>
        </w:r>
        <w:r>
          <w:t>60</w:t>
        </w:r>
        <w:r>
          <w:fldChar w:fldCharType="end"/>
        </w:r>
      </w:hyperlink>
    </w:p>
    <w:p>
      <w:pPr>
        <w:pStyle w:val="TOC2"/>
        <w:tabs>
          <w:tab w:val="right" w:leader="dot" w:pos="8306"/>
        </w:tabs>
      </w:pPr>
      <w:hyperlink w:anchor="_Toc17470" w:history="1">
        <w:r>
          <w:rPr>
            <w:rFonts w:ascii="仿宋" w:eastAsia="仿宋" w:hAnsi="仿宋" w:cs="仿宋" w:hint="eastAsia"/>
            <w:lang w:eastAsia="zh-CN"/>
          </w:rPr>
          <w:t>(一)、经济效益提升策略</w:t>
        </w:r>
        <w:r>
          <w:tab/>
        </w:r>
        <w:r>
          <w:fldChar w:fldCharType="begin"/>
        </w:r>
        <w:r>
          <w:instrText xml:space="preserve"> PAGEREF _Toc17470 \h </w:instrText>
        </w:r>
        <w:r>
          <w:fldChar w:fldCharType="separate"/>
        </w:r>
        <w:r>
          <w:t>60</w:t>
        </w:r>
        <w:r>
          <w:fldChar w:fldCharType="end"/>
        </w:r>
      </w:hyperlink>
    </w:p>
    <w:p>
      <w:pPr>
        <w:pStyle w:val="TOC2"/>
        <w:tabs>
          <w:tab w:val="right" w:leader="dot" w:pos="8306"/>
        </w:tabs>
      </w:pPr>
      <w:hyperlink w:anchor="_Toc18454" w:history="1">
        <w:r>
          <w:rPr>
            <w:rFonts w:ascii="仿宋" w:eastAsia="仿宋" w:hAnsi="仿宋" w:cs="仿宋" w:hint="eastAsia"/>
            <w:lang w:eastAsia="zh-CN"/>
          </w:rPr>
          <w:t>(二)、社会效益增强方案</w:t>
        </w:r>
        <w:r>
          <w:tab/>
        </w:r>
        <w:r>
          <w:fldChar w:fldCharType="begin"/>
        </w:r>
        <w:r>
          <w:instrText xml:space="preserve"> PAGEREF _Toc18454 \h </w:instrText>
        </w:r>
        <w:r>
          <w:fldChar w:fldCharType="separate"/>
        </w:r>
        <w:r>
          <w:t>62</w:t>
        </w:r>
        <w:r>
          <w:fldChar w:fldCharType="end"/>
        </w:r>
      </w:hyperlink>
    </w:p>
    <w:p>
      <w:pPr>
        <w:pStyle w:val="TOC1"/>
        <w:tabs>
          <w:tab w:val="right" w:leader="dot" w:pos="8306"/>
        </w:tabs>
      </w:pPr>
      <w:hyperlink w:anchor="_Toc23096" w:history="1">
        <w:r>
          <w:rPr>
            <w:rFonts w:ascii="仿宋" w:eastAsia="仿宋" w:hAnsi="仿宋" w:cs="仿宋" w:hint="eastAsia"/>
            <w:lang w:eastAsia="zh-CN"/>
          </w:rPr>
          <w:t>十三、企业合规与伦理</w:t>
        </w:r>
        <w:r>
          <w:tab/>
        </w:r>
        <w:r>
          <w:fldChar w:fldCharType="begin"/>
        </w:r>
        <w:r>
          <w:instrText xml:space="preserve"> PAGEREF _Toc23096 \h </w:instrText>
        </w:r>
        <w:r>
          <w:fldChar w:fldCharType="separate"/>
        </w:r>
        <w:r>
          <w:t>62</w:t>
        </w:r>
        <w:r>
          <w:fldChar w:fldCharType="end"/>
        </w:r>
      </w:hyperlink>
    </w:p>
    <w:p>
      <w:pPr>
        <w:pStyle w:val="TOC2"/>
        <w:tabs>
          <w:tab w:val="right" w:leader="dot" w:pos="8306"/>
        </w:tabs>
      </w:pPr>
      <w:hyperlink w:anchor="_Toc28039" w:history="1">
        <w:r>
          <w:rPr>
            <w:rFonts w:ascii="仿宋" w:eastAsia="仿宋" w:hAnsi="仿宋" w:cs="仿宋" w:hint="eastAsia"/>
            <w:lang w:eastAsia="zh-CN"/>
          </w:rPr>
          <w:t>(一)、合规政策与程序</w:t>
        </w:r>
        <w:r>
          <w:tab/>
        </w:r>
        <w:r>
          <w:fldChar w:fldCharType="begin"/>
        </w:r>
        <w:r>
          <w:instrText xml:space="preserve"> PAGEREF _Toc28039 \h </w:instrText>
        </w:r>
        <w:r>
          <w:fldChar w:fldCharType="separate"/>
        </w:r>
        <w:r>
          <w:t>62</w:t>
        </w:r>
        <w:r>
          <w:fldChar w:fldCharType="end"/>
        </w:r>
      </w:hyperlink>
    </w:p>
    <w:p>
      <w:pPr>
        <w:pStyle w:val="TOC2"/>
        <w:tabs>
          <w:tab w:val="right" w:leader="dot" w:pos="8306"/>
        </w:tabs>
      </w:pPr>
      <w:hyperlink w:anchor="_Toc11882" w:history="1">
        <w:r>
          <w:rPr>
            <w:rFonts w:ascii="仿宋" w:eastAsia="仿宋" w:hAnsi="仿宋" w:cs="仿宋" w:hint="eastAsia"/>
            <w:lang w:eastAsia="zh-CN"/>
          </w:rPr>
          <w:t>(二)、伦理规范与培训</w:t>
        </w:r>
        <w:r>
          <w:tab/>
        </w:r>
        <w:r>
          <w:fldChar w:fldCharType="begin"/>
        </w:r>
        <w:r>
          <w:instrText xml:space="preserve"> PAGEREF _Toc11882 \h </w:instrText>
        </w:r>
        <w:r>
          <w:fldChar w:fldCharType="separate"/>
        </w:r>
        <w:r>
          <w:t>64</w:t>
        </w:r>
        <w:r>
          <w:fldChar w:fldCharType="end"/>
        </w:r>
      </w:hyperlink>
    </w:p>
    <w:p>
      <w:pPr>
        <w:pStyle w:val="TOC2"/>
        <w:tabs>
          <w:tab w:val="right" w:leader="dot" w:pos="8306"/>
        </w:tabs>
      </w:pPr>
      <w:hyperlink w:anchor="_Toc13183" w:history="1">
        <w:r>
          <w:rPr>
            <w:rFonts w:ascii="仿宋" w:eastAsia="仿宋" w:hAnsi="仿宋" w:cs="仿宋" w:hint="eastAsia"/>
            <w:lang w:eastAsia="zh-CN"/>
          </w:rPr>
          <w:t>(三)、合规风险评估</w:t>
        </w:r>
        <w:r>
          <w:tab/>
        </w:r>
        <w:r>
          <w:fldChar w:fldCharType="begin"/>
        </w:r>
        <w:r>
          <w:instrText xml:space="preserve"> PAGEREF _Toc13183 \h </w:instrText>
        </w:r>
        <w:r>
          <w:fldChar w:fldCharType="separate"/>
        </w:r>
        <w:r>
          <w:t>64</w:t>
        </w:r>
        <w:r>
          <w:fldChar w:fldCharType="end"/>
        </w:r>
      </w:hyperlink>
    </w:p>
    <w:p>
      <w:pPr>
        <w:pStyle w:val="TOC2"/>
        <w:tabs>
          <w:tab w:val="right" w:leader="dot" w:pos="8306"/>
        </w:tabs>
      </w:pPr>
      <w:hyperlink w:anchor="_Toc25714" w:history="1">
        <w:r>
          <w:rPr>
            <w:rFonts w:ascii="仿宋" w:eastAsia="仿宋" w:hAnsi="仿宋" w:cs="仿宋" w:hint="eastAsia"/>
            <w:lang w:eastAsia="zh-CN"/>
          </w:rPr>
          <w:t>(四)、合规监督与执行</w:t>
        </w:r>
        <w:r>
          <w:tab/>
        </w:r>
        <w:r>
          <w:fldChar w:fldCharType="begin"/>
        </w:r>
        <w:r>
          <w:instrText xml:space="preserve"> PAGEREF _Toc25714 \h </w:instrText>
        </w:r>
        <w:r>
          <w:fldChar w:fldCharType="separate"/>
        </w:r>
        <w:r>
          <w:t>66</w:t>
        </w:r>
        <w:r>
          <w:fldChar w:fldCharType="end"/>
        </w:r>
      </w:hyperlink>
    </w:p>
    <w:p>
      <w:pPr>
        <w:pStyle w:val="TOC1"/>
        <w:tabs>
          <w:tab w:val="right" w:leader="dot" w:pos="8306"/>
        </w:tabs>
      </w:pPr>
      <w:hyperlink w:anchor="_Toc2737" w:history="1">
        <w:r>
          <w:rPr>
            <w:rFonts w:ascii="仿宋" w:eastAsia="仿宋" w:hAnsi="仿宋" w:cs="仿宋" w:hint="eastAsia"/>
            <w:lang w:eastAsia="zh-CN"/>
          </w:rPr>
          <w:t>十四、设施与设备管理</w:t>
        </w:r>
        <w:r>
          <w:tab/>
        </w:r>
        <w:r>
          <w:fldChar w:fldCharType="begin"/>
        </w:r>
        <w:r>
          <w:instrText xml:space="preserve"> PAGEREF _Toc2737 \h </w:instrText>
        </w:r>
        <w:r>
          <w:fldChar w:fldCharType="separate"/>
        </w:r>
        <w:r>
          <w:t>66</w:t>
        </w:r>
        <w:r>
          <w:fldChar w:fldCharType="end"/>
        </w:r>
      </w:hyperlink>
    </w:p>
    <w:p>
      <w:pPr>
        <w:pStyle w:val="TOC2"/>
        <w:tabs>
          <w:tab w:val="right" w:leader="dot" w:pos="8306"/>
        </w:tabs>
      </w:pPr>
      <w:hyperlink w:anchor="_Toc16285" w:history="1">
        <w:r>
          <w:rPr>
            <w:rFonts w:ascii="仿宋" w:eastAsia="仿宋" w:hAnsi="仿宋" w:cs="仿宋" w:hint="eastAsia"/>
            <w:lang w:eastAsia="zh-CN"/>
          </w:rPr>
          <w:t>(一)、设施规划与配置</w:t>
        </w:r>
        <w:r>
          <w:tab/>
        </w:r>
        <w:r>
          <w:fldChar w:fldCharType="begin"/>
        </w:r>
        <w:r>
          <w:instrText xml:space="preserve"> PAGEREF _Toc16285 \h </w:instrText>
        </w:r>
        <w:r>
          <w:fldChar w:fldCharType="separate"/>
        </w:r>
        <w:r>
          <w:t>66</w:t>
        </w:r>
        <w:r>
          <w:fldChar w:fldCharType="end"/>
        </w:r>
      </w:hyperlink>
    </w:p>
    <w:p>
      <w:pPr>
        <w:pStyle w:val="TOC2"/>
        <w:tabs>
          <w:tab w:val="right" w:leader="dot" w:pos="8306"/>
        </w:tabs>
      </w:pPr>
      <w:hyperlink w:anchor="_Toc28946" w:history="1">
        <w:r>
          <w:rPr>
            <w:rFonts w:ascii="仿宋" w:eastAsia="仿宋" w:hAnsi="仿宋" w:cs="仿宋" w:hint="eastAsia"/>
            <w:lang w:eastAsia="zh-CN"/>
          </w:rPr>
          <w:t>(二)、设备采购与维护管理</w:t>
        </w:r>
        <w:r>
          <w:tab/>
        </w:r>
        <w:r>
          <w:fldChar w:fldCharType="begin"/>
        </w:r>
        <w:r>
          <w:instrText xml:space="preserve"> PAGEREF _Toc28946 \h </w:instrText>
        </w:r>
        <w:r>
          <w:fldChar w:fldCharType="separate"/>
        </w:r>
        <w:r>
          <w:t>67</w:t>
        </w:r>
        <w:r>
          <w:fldChar w:fldCharType="end"/>
        </w:r>
      </w:hyperlink>
    </w:p>
    <w:p>
      <w:pPr>
        <w:pStyle w:val="TOC2"/>
        <w:tabs>
          <w:tab w:val="right" w:leader="dot" w:pos="8306"/>
        </w:tabs>
      </w:pPr>
      <w:hyperlink w:anchor="_Toc22139" w:history="1">
        <w:r>
          <w:rPr>
            <w:rFonts w:ascii="仿宋" w:eastAsia="仿宋" w:hAnsi="仿宋" w:cs="仿宋" w:hint="eastAsia"/>
            <w:lang w:eastAsia="zh-CN"/>
          </w:rPr>
          <w:t>(三)、设施设备升级策略</w:t>
        </w:r>
        <w:r>
          <w:tab/>
        </w:r>
        <w:r>
          <w:fldChar w:fldCharType="begin"/>
        </w:r>
        <w:r>
          <w:instrText xml:space="preserve"> PAGEREF _Toc22139 \h </w:instrText>
        </w:r>
        <w:r>
          <w:fldChar w:fldCharType="separate"/>
        </w:r>
        <w:r>
          <w:t>68</w:t>
        </w:r>
        <w:r>
          <w:fldChar w:fldCharType="end"/>
        </w:r>
      </w:hyperlink>
    </w:p>
    <w:p>
      <w:pPr>
        <w:pStyle w:val="TOC1"/>
        <w:tabs>
          <w:tab w:val="right" w:leader="dot" w:pos="8306"/>
        </w:tabs>
      </w:pPr>
      <w:hyperlink w:anchor="_Toc14742" w:history="1">
        <w:r>
          <w:rPr>
            <w:rFonts w:ascii="仿宋" w:eastAsia="仿宋" w:hAnsi="仿宋" w:cs="仿宋" w:hint="eastAsia"/>
            <w:lang w:eastAsia="zh-CN"/>
          </w:rPr>
          <w:t>十五、法律法规与政策遵循</w:t>
        </w:r>
        <w:r>
          <w:tab/>
        </w:r>
        <w:r>
          <w:fldChar w:fldCharType="begin"/>
        </w:r>
        <w:r>
          <w:instrText xml:space="preserve"> PAGEREF _Toc14742 \h </w:instrText>
        </w:r>
        <w:r>
          <w:fldChar w:fldCharType="separate"/>
        </w:r>
        <w:r>
          <w:t>69</w:t>
        </w:r>
        <w:r>
          <w:fldChar w:fldCharType="end"/>
        </w:r>
      </w:hyperlink>
    </w:p>
    <w:p>
      <w:pPr>
        <w:pStyle w:val="TOC2"/>
        <w:tabs>
          <w:tab w:val="right" w:leader="dot" w:pos="8306"/>
        </w:tabs>
      </w:pPr>
      <w:hyperlink w:anchor="_Toc5167" w:history="1">
        <w:r>
          <w:rPr>
            <w:rFonts w:ascii="仿宋" w:eastAsia="仿宋" w:hAnsi="仿宋" w:cs="仿宋" w:hint="eastAsia"/>
            <w:lang w:eastAsia="zh-CN"/>
          </w:rPr>
          <w:t>(一)、法律法规遵守</w:t>
        </w:r>
        <w:r>
          <w:tab/>
        </w:r>
        <w:r>
          <w:fldChar w:fldCharType="begin"/>
        </w:r>
        <w:r>
          <w:instrText xml:space="preserve"> PAGEREF _Toc5167 \h </w:instrText>
        </w:r>
        <w:r>
          <w:fldChar w:fldCharType="separate"/>
        </w:r>
        <w:r>
          <w:t>69</w:t>
        </w:r>
        <w:r>
          <w:fldChar w:fldCharType="end"/>
        </w:r>
      </w:hyperlink>
    </w:p>
    <w:p>
      <w:pPr>
        <w:pStyle w:val="TOC2"/>
        <w:tabs>
          <w:tab w:val="right" w:leader="dot" w:pos="8306"/>
        </w:tabs>
      </w:pPr>
      <w:hyperlink w:anchor="_Toc32465" w:history="1">
        <w:r>
          <w:rPr>
            <w:rFonts w:ascii="仿宋" w:eastAsia="仿宋" w:hAnsi="仿宋" w:cs="仿宋" w:hint="eastAsia"/>
            <w:lang w:eastAsia="zh-CN"/>
          </w:rPr>
          <w:t>(二)、政策导向与利用</w:t>
        </w:r>
        <w:r>
          <w:tab/>
        </w:r>
        <w:r>
          <w:fldChar w:fldCharType="begin"/>
        </w:r>
        <w:r>
          <w:instrText xml:space="preserve"> PAGEREF _Toc32465 \h </w:instrText>
        </w:r>
        <w:r>
          <w:fldChar w:fldCharType="separate"/>
        </w:r>
        <w:r>
          <w:t>70</w:t>
        </w:r>
        <w:r>
          <w:fldChar w:fldCharType="end"/>
        </w:r>
      </w:hyperlink>
    </w:p>
    <w:p>
      <w:pPr>
        <w:pStyle w:val="TOC1"/>
        <w:tabs>
          <w:tab w:val="right" w:leader="dot" w:pos="8306"/>
        </w:tabs>
      </w:pPr>
      <w:hyperlink w:anchor="_Toc32023" w:history="1">
        <w:r>
          <w:rPr>
            <w:rFonts w:ascii="仿宋" w:eastAsia="仿宋" w:hAnsi="仿宋" w:cs="仿宋" w:hint="eastAsia"/>
            <w:lang w:eastAsia="zh-CN"/>
          </w:rPr>
          <w:t>十六、人力资源管理与开发</w:t>
        </w:r>
        <w:r>
          <w:tab/>
        </w:r>
        <w:r>
          <w:fldChar w:fldCharType="begin"/>
        </w:r>
        <w:r>
          <w:instrText xml:space="preserve"> PAGEREF _Toc32023 \h </w:instrText>
        </w:r>
        <w:r>
          <w:fldChar w:fldCharType="separate"/>
        </w:r>
        <w:r>
          <w:t>71</w:t>
        </w:r>
        <w:r>
          <w:fldChar w:fldCharType="end"/>
        </w:r>
      </w:hyperlink>
    </w:p>
    <w:p>
      <w:pPr>
        <w:pStyle w:val="TOC2"/>
        <w:tabs>
          <w:tab w:val="right" w:leader="dot" w:pos="8306"/>
        </w:tabs>
      </w:pPr>
      <w:hyperlink w:anchor="_Toc32630" w:history="1">
        <w:r>
          <w:rPr>
            <w:rFonts w:ascii="仿宋" w:eastAsia="仿宋" w:hAnsi="仿宋" w:cs="仿宋" w:hint="eastAsia"/>
            <w:lang w:eastAsia="zh-CN"/>
          </w:rPr>
          <w:t>(一)、人力资源规划</w:t>
        </w:r>
        <w:r>
          <w:tab/>
        </w:r>
        <w:r>
          <w:fldChar w:fldCharType="begin"/>
        </w:r>
        <w:r>
          <w:instrText xml:space="preserve"> PAGEREF _Toc32630 \h </w:instrText>
        </w:r>
        <w:r>
          <w:fldChar w:fldCharType="separate"/>
        </w:r>
        <w:r>
          <w:t>71</w:t>
        </w:r>
        <w:r>
          <w:fldChar w:fldCharType="end"/>
        </w:r>
      </w:hyperlink>
    </w:p>
    <w:p>
      <w:pPr>
        <w:pStyle w:val="TOC2"/>
        <w:tabs>
          <w:tab w:val="right" w:leader="dot" w:pos="8306"/>
        </w:tabs>
      </w:pPr>
      <w:hyperlink w:anchor="_Toc6581" w:history="1">
        <w:r>
          <w:rPr>
            <w:rFonts w:ascii="仿宋" w:eastAsia="仿宋" w:hAnsi="仿宋" w:cs="仿宋" w:hint="eastAsia"/>
            <w:lang w:eastAsia="zh-CN"/>
          </w:rPr>
          <w:t>(二)、人力资源开发与培训</w:t>
        </w:r>
        <w:r>
          <w:tab/>
        </w:r>
        <w:r>
          <w:fldChar w:fldCharType="begin"/>
        </w:r>
        <w:r>
          <w:instrText xml:space="preserve"> PAGEREF _Toc6581 \h </w:instrText>
        </w:r>
        <w:r>
          <w:fldChar w:fldCharType="separate"/>
        </w:r>
        <w:r>
          <w:t>72</w:t>
        </w:r>
        <w:r>
          <w:fldChar w:fldCharType="end"/>
        </w:r>
      </w:hyperlink>
    </w:p>
    <w:p>
      <w:pPr>
        <w:pStyle w:val="TOC1"/>
        <w:tabs>
          <w:tab w:val="right" w:leader="dot" w:pos="8306"/>
        </w:tabs>
      </w:pPr>
      <w:hyperlink w:anchor="_Toc23572" w:history="1">
        <w:r>
          <w:rPr>
            <w:rFonts w:ascii="仿宋" w:eastAsia="仿宋" w:hAnsi="仿宋" w:cs="仿宋" w:hint="eastAsia"/>
            <w:lang w:eastAsia="zh-CN"/>
          </w:rPr>
          <w:t>十七、知识产权管理与保护</w:t>
        </w:r>
        <w:r>
          <w:tab/>
        </w:r>
        <w:r>
          <w:fldChar w:fldCharType="begin"/>
        </w:r>
        <w:r>
          <w:instrText xml:space="preserve"> PAGEREF _Toc23572 \h </w:instrText>
        </w:r>
        <w:r>
          <w:fldChar w:fldCharType="separate"/>
        </w:r>
        <w:r>
          <w:t>75</w:t>
        </w:r>
        <w:r>
          <w:fldChar w:fldCharType="end"/>
        </w:r>
      </w:hyperlink>
    </w:p>
    <w:p>
      <w:pPr>
        <w:pStyle w:val="TOC2"/>
        <w:tabs>
          <w:tab w:val="right" w:leader="dot" w:pos="8306"/>
        </w:tabs>
      </w:pPr>
      <w:hyperlink w:anchor="_Toc16912" w:history="1">
        <w:r>
          <w:rPr>
            <w:rFonts w:ascii="仿宋" w:eastAsia="仿宋" w:hAnsi="仿宋" w:cs="仿宋" w:hint="eastAsia"/>
            <w:lang w:eastAsia="zh-CN"/>
          </w:rPr>
          <w:t>(一)、知识产权管理体系建设</w:t>
        </w:r>
        <w:r>
          <w:tab/>
        </w:r>
        <w:r>
          <w:fldChar w:fldCharType="begin"/>
        </w:r>
        <w:r>
          <w:instrText xml:space="preserve"> PAGEREF _Toc16912 \h </w:instrText>
        </w:r>
        <w:r>
          <w:fldChar w:fldCharType="separate"/>
        </w:r>
        <w:r>
          <w:t>75</w:t>
        </w:r>
        <w:r>
          <w:fldChar w:fldCharType="end"/>
        </w:r>
      </w:hyperlink>
    </w:p>
    <w:p>
      <w:pPr>
        <w:pStyle w:val="TOC2"/>
        <w:tabs>
          <w:tab w:val="right" w:leader="dot" w:pos="8306"/>
        </w:tabs>
      </w:pPr>
      <w:hyperlink w:anchor="_Toc10116" w:history="1">
        <w:r>
          <w:rPr>
            <w:rFonts w:ascii="仿宋" w:eastAsia="仿宋" w:hAnsi="仿宋" w:cs="仿宋" w:hint="eastAsia"/>
            <w:lang w:eastAsia="zh-CN"/>
          </w:rPr>
          <w:t>(二)、知识产权保护措施</w:t>
        </w:r>
        <w:r>
          <w:tab/>
        </w:r>
        <w:r>
          <w:fldChar w:fldCharType="begin"/>
        </w:r>
        <w:r>
          <w:instrText xml:space="preserve"> PAGEREF _Toc10116 \h </w:instrText>
        </w:r>
        <w:r>
          <w:fldChar w:fldCharType="separate"/>
        </w:r>
        <w:r>
          <w:t>76</w:t>
        </w:r>
        <w:r>
          <w:fldChar w:fldCharType="end"/>
        </w:r>
      </w:hyperlink>
    </w:p>
    <w:p>
      <w:pPr>
        <w:pStyle w:val="TOC1"/>
        <w:tabs>
          <w:tab w:val="right" w:leader="dot" w:pos="8306"/>
        </w:tabs>
      </w:pPr>
      <w:hyperlink w:anchor="_Toc5342" w:history="1">
        <w:r>
          <w:rPr>
            <w:rFonts w:ascii="仿宋" w:eastAsia="仿宋" w:hAnsi="仿宋" w:cs="仿宋" w:hint="eastAsia"/>
            <w:lang w:eastAsia="zh-CN"/>
          </w:rPr>
          <w:t>十八、成果转化与推广应用</w:t>
        </w:r>
        <w:r>
          <w:tab/>
        </w:r>
        <w:r>
          <w:fldChar w:fldCharType="begin"/>
        </w:r>
        <w:r>
          <w:instrText xml:space="preserve"> PAGEREF _Toc5342 \h </w:instrText>
        </w:r>
        <w:r>
          <w:fldChar w:fldCharType="separate"/>
        </w:r>
        <w:r>
          <w:t>77</w:t>
        </w:r>
        <w:r>
          <w:fldChar w:fldCharType="end"/>
        </w:r>
      </w:hyperlink>
    </w:p>
    <w:p>
      <w:pPr>
        <w:pStyle w:val="TOC2"/>
        <w:tabs>
          <w:tab w:val="right" w:leader="dot" w:pos="8306"/>
        </w:tabs>
      </w:pPr>
      <w:hyperlink w:anchor="_Toc2011" w:history="1">
        <w:r>
          <w:rPr>
            <w:rFonts w:ascii="仿宋" w:eastAsia="仿宋" w:hAnsi="仿宋" w:cs="仿宋" w:hint="eastAsia"/>
            <w:lang w:eastAsia="zh-CN"/>
          </w:rPr>
          <w:t>(一)、成果转化策略制定</w:t>
        </w:r>
        <w:r>
          <w:tab/>
        </w:r>
        <w:r>
          <w:fldChar w:fldCharType="begin"/>
        </w:r>
        <w:r>
          <w:instrText xml:space="preserve"> PAGEREF _Toc2011 \h </w:instrText>
        </w:r>
        <w:r>
          <w:fldChar w:fldCharType="separate"/>
        </w:r>
        <w:r>
          <w:t>77</w:t>
        </w:r>
        <w:r>
          <w:fldChar w:fldCharType="end"/>
        </w:r>
      </w:hyperlink>
    </w:p>
    <w:p>
      <w:pPr>
        <w:pStyle w:val="TOC2"/>
        <w:tabs>
          <w:tab w:val="right" w:leader="dot" w:pos="8306"/>
        </w:tabs>
      </w:pPr>
      <w:hyperlink w:anchor="_Toc309" w:history="1">
        <w:r>
          <w:rPr>
            <w:rFonts w:ascii="仿宋" w:eastAsia="仿宋" w:hAnsi="仿宋" w:cs="仿宋" w:hint="eastAsia"/>
            <w:lang w:eastAsia="zh-CN"/>
          </w:rPr>
          <w:t>(二)、成果推广应用方案</w:t>
        </w:r>
        <w:r>
          <w:tab/>
        </w:r>
        <w:r>
          <w:fldChar w:fldCharType="begin"/>
        </w:r>
        <w:r>
          <w:instrText xml:space="preserve"> PAGEREF _Toc309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3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252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眼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217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洗眼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洗眼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洗眼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903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76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在洗眼器项目启动前，将进行一系列深入的地质调查，包括钻探和土壤取样，以深入了解项目区域的地层结构和土壤组成。特别是对于土壤的承载能力和地下水位的深度进行详细评估。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洗眼器项目还将考虑建设排水系统，以减少地表水对土壤稳定性的影响。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完成初始的地质风险评估后，洗眼器项目将安装长期地质监测设备，如倾斜仪、裂缝计和地下水位计，以持续监测地质条件的变化。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5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788"/>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1991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眼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眼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https://d.book118.com/578143132106006033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洗眼器项目建设方案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E66831"/>
    <w:rsid w:val="43E66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14313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2024-01-23T12:58:00Z</dcterms:created>
  <dcterms:modified xsi:type="dcterms:W3CDTF">2024-01-23T12:58:41Z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DEEA9A477C4D4DBAA64382A60F80D13F_11</vt:lpwstr>
  </property>
  <property fmtid="{D5CDD505-2E9C-101B-9397-08002B2CF9AE}" pid="3" name="KSOProductBuildVer">
    <vt:lpwstr>2052-12.1.0.16120</vt:lpwstr>
  </property>
</Properties>
</file>