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冰淇淋机项目风险可行性方案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4" w:history="1">
        <w:r>
          <w:rPr>
            <w:rFonts w:ascii="仿宋" w:eastAsia="仿宋" w:hAnsi="仿宋" w:cs="仿宋" w:hint="eastAsia"/>
            <w:lang w:eastAsia="zh-CN"/>
          </w:rPr>
          <w:t>概论</w:t>
        </w:r>
        <w:r>
          <w:tab/>
        </w:r>
        <w:r>
          <w:fldChar w:fldCharType="begin"/>
        </w:r>
        <w:r>
          <w:instrText xml:space="preserve"> PAGEREF _Toc14394 \h </w:instrText>
        </w:r>
        <w:r>
          <w:fldChar w:fldCharType="separate"/>
        </w:r>
        <w:r>
          <w:t>3</w:t>
        </w:r>
        <w:r>
          <w:fldChar w:fldCharType="end"/>
        </w:r>
      </w:hyperlink>
    </w:p>
    <w:p>
      <w:pPr>
        <w:pStyle w:val="TOC1"/>
        <w:tabs>
          <w:tab w:val="right" w:leader="dot" w:pos="8306"/>
        </w:tabs>
      </w:pPr>
      <w:hyperlink w:anchor="_Toc3518" w:history="1">
        <w:r>
          <w:rPr>
            <w:rFonts w:ascii="仿宋" w:eastAsia="仿宋" w:hAnsi="仿宋" w:cs="仿宋" w:hint="eastAsia"/>
            <w:lang w:eastAsia="zh-CN"/>
          </w:rPr>
          <w:t>一、冰淇淋机项目选址</w:t>
        </w:r>
        <w:r>
          <w:tab/>
        </w:r>
        <w:r>
          <w:fldChar w:fldCharType="begin"/>
        </w:r>
        <w:r>
          <w:instrText xml:space="preserve"> PAGEREF _Toc3518 \h </w:instrText>
        </w:r>
        <w:r>
          <w:fldChar w:fldCharType="separate"/>
        </w:r>
        <w:r>
          <w:t>3</w:t>
        </w:r>
        <w:r>
          <w:fldChar w:fldCharType="end"/>
        </w:r>
      </w:hyperlink>
    </w:p>
    <w:p>
      <w:pPr>
        <w:pStyle w:val="TOC2"/>
        <w:tabs>
          <w:tab w:val="right" w:leader="dot" w:pos="8306"/>
        </w:tabs>
      </w:pPr>
      <w:hyperlink w:anchor="_Toc527" w:history="1">
        <w:r>
          <w:rPr>
            <w:rFonts w:ascii="仿宋" w:eastAsia="仿宋" w:hAnsi="仿宋" w:cs="仿宋" w:hint="eastAsia"/>
            <w:lang w:eastAsia="zh-CN"/>
          </w:rPr>
          <w:t>(一)、冰淇淋机项目选址原则</w:t>
        </w:r>
        <w:r>
          <w:tab/>
        </w:r>
        <w:r>
          <w:fldChar w:fldCharType="begin"/>
        </w:r>
        <w:r>
          <w:instrText xml:space="preserve"> PAGEREF _Toc527 \h </w:instrText>
        </w:r>
        <w:r>
          <w:fldChar w:fldCharType="separate"/>
        </w:r>
        <w:r>
          <w:t>3</w:t>
        </w:r>
        <w:r>
          <w:fldChar w:fldCharType="end"/>
        </w:r>
      </w:hyperlink>
    </w:p>
    <w:p>
      <w:pPr>
        <w:pStyle w:val="TOC2"/>
        <w:tabs>
          <w:tab w:val="right" w:leader="dot" w:pos="8306"/>
        </w:tabs>
      </w:pPr>
      <w:hyperlink w:anchor="_Toc29364" w:history="1">
        <w:r>
          <w:rPr>
            <w:rFonts w:ascii="仿宋" w:eastAsia="仿宋" w:hAnsi="仿宋" w:cs="仿宋" w:hint="eastAsia"/>
            <w:lang w:eastAsia="zh-CN"/>
          </w:rPr>
          <w:t>(二)、原材料及主要辅助材料供应</w:t>
        </w:r>
        <w:r>
          <w:tab/>
        </w:r>
        <w:r>
          <w:fldChar w:fldCharType="begin"/>
        </w:r>
        <w:r>
          <w:instrText xml:space="preserve"> PAGEREF _Toc29364 \h </w:instrText>
        </w:r>
        <w:r>
          <w:fldChar w:fldCharType="separate"/>
        </w:r>
        <w:r>
          <w:t>4</w:t>
        </w:r>
        <w:r>
          <w:fldChar w:fldCharType="end"/>
        </w:r>
      </w:hyperlink>
    </w:p>
    <w:p>
      <w:pPr>
        <w:pStyle w:val="TOC2"/>
        <w:tabs>
          <w:tab w:val="right" w:leader="dot" w:pos="8306"/>
        </w:tabs>
      </w:pPr>
      <w:hyperlink w:anchor="_Toc29548" w:history="1">
        <w:r>
          <w:rPr>
            <w:rFonts w:ascii="仿宋" w:eastAsia="仿宋" w:hAnsi="仿宋" w:cs="仿宋" w:hint="eastAsia"/>
            <w:lang w:eastAsia="zh-CN"/>
          </w:rPr>
          <w:t>(三)、交通条件</w:t>
        </w:r>
        <w:r>
          <w:tab/>
        </w:r>
        <w:r>
          <w:fldChar w:fldCharType="begin"/>
        </w:r>
        <w:r>
          <w:instrText xml:space="preserve"> PAGEREF _Toc29548 \h </w:instrText>
        </w:r>
        <w:r>
          <w:fldChar w:fldCharType="separate"/>
        </w:r>
        <w:r>
          <w:t>6</w:t>
        </w:r>
        <w:r>
          <w:fldChar w:fldCharType="end"/>
        </w:r>
      </w:hyperlink>
    </w:p>
    <w:p>
      <w:pPr>
        <w:pStyle w:val="TOC2"/>
        <w:tabs>
          <w:tab w:val="right" w:leader="dot" w:pos="8306"/>
        </w:tabs>
      </w:pPr>
      <w:hyperlink w:anchor="_Toc1789" w:history="1">
        <w:r>
          <w:rPr>
            <w:rFonts w:ascii="仿宋" w:eastAsia="仿宋" w:hAnsi="仿宋" w:cs="仿宋" w:hint="eastAsia"/>
            <w:lang w:eastAsia="zh-CN"/>
          </w:rPr>
          <w:t>(四)、自然条件</w:t>
        </w:r>
        <w:r>
          <w:tab/>
        </w:r>
        <w:r>
          <w:fldChar w:fldCharType="begin"/>
        </w:r>
        <w:r>
          <w:instrText xml:space="preserve"> PAGEREF _Toc1789 \h </w:instrText>
        </w:r>
        <w:r>
          <w:fldChar w:fldCharType="separate"/>
        </w:r>
        <w:r>
          <w:t>8</w:t>
        </w:r>
        <w:r>
          <w:fldChar w:fldCharType="end"/>
        </w:r>
      </w:hyperlink>
    </w:p>
    <w:p>
      <w:pPr>
        <w:pStyle w:val="TOC2"/>
        <w:tabs>
          <w:tab w:val="right" w:leader="dot" w:pos="8306"/>
        </w:tabs>
      </w:pPr>
      <w:hyperlink w:anchor="_Toc8717" w:history="1">
        <w:r>
          <w:rPr>
            <w:rFonts w:ascii="仿宋" w:eastAsia="仿宋" w:hAnsi="仿宋" w:cs="仿宋" w:hint="eastAsia"/>
            <w:lang w:eastAsia="zh-CN"/>
          </w:rPr>
          <w:t>(五)、经济发展状况</w:t>
        </w:r>
        <w:r>
          <w:tab/>
        </w:r>
        <w:r>
          <w:fldChar w:fldCharType="begin"/>
        </w:r>
        <w:r>
          <w:instrText xml:space="preserve"> PAGEREF _Toc8717 \h </w:instrText>
        </w:r>
        <w:r>
          <w:fldChar w:fldCharType="separate"/>
        </w:r>
        <w:r>
          <w:t>10</w:t>
        </w:r>
        <w:r>
          <w:fldChar w:fldCharType="end"/>
        </w:r>
      </w:hyperlink>
    </w:p>
    <w:p>
      <w:pPr>
        <w:pStyle w:val="TOC2"/>
        <w:tabs>
          <w:tab w:val="right" w:leader="dot" w:pos="8306"/>
        </w:tabs>
      </w:pPr>
      <w:hyperlink w:anchor="_Toc19134" w:history="1">
        <w:r>
          <w:rPr>
            <w:rFonts w:ascii="仿宋" w:eastAsia="仿宋" w:hAnsi="仿宋" w:cs="仿宋" w:hint="eastAsia"/>
            <w:lang w:eastAsia="zh-CN"/>
          </w:rPr>
          <w:t>(六)、厂址选择</w:t>
        </w:r>
        <w:r>
          <w:tab/>
        </w:r>
        <w:r>
          <w:fldChar w:fldCharType="begin"/>
        </w:r>
        <w:r>
          <w:instrText xml:space="preserve"> PAGEREF _Toc19134 \h </w:instrText>
        </w:r>
        <w:r>
          <w:fldChar w:fldCharType="separate"/>
        </w:r>
        <w:r>
          <w:t>12</w:t>
        </w:r>
        <w:r>
          <w:fldChar w:fldCharType="end"/>
        </w:r>
      </w:hyperlink>
    </w:p>
    <w:p>
      <w:pPr>
        <w:pStyle w:val="TOC1"/>
        <w:tabs>
          <w:tab w:val="right" w:leader="dot" w:pos="8306"/>
        </w:tabs>
      </w:pPr>
      <w:hyperlink w:anchor="_Toc12665" w:history="1">
        <w:r>
          <w:rPr>
            <w:rFonts w:ascii="仿宋" w:eastAsia="仿宋" w:hAnsi="仿宋" w:cs="仿宋" w:hint="eastAsia"/>
            <w:lang w:eastAsia="zh-CN"/>
          </w:rPr>
          <w:t>二、工艺方案的选择</w:t>
        </w:r>
        <w:r>
          <w:tab/>
        </w:r>
        <w:r>
          <w:fldChar w:fldCharType="begin"/>
        </w:r>
        <w:r>
          <w:instrText xml:space="preserve"> PAGEREF _Toc12665 \h </w:instrText>
        </w:r>
        <w:r>
          <w:fldChar w:fldCharType="separate"/>
        </w:r>
        <w:r>
          <w:t>14</w:t>
        </w:r>
        <w:r>
          <w:fldChar w:fldCharType="end"/>
        </w:r>
      </w:hyperlink>
    </w:p>
    <w:p>
      <w:pPr>
        <w:pStyle w:val="TOC2"/>
        <w:tabs>
          <w:tab w:val="right" w:leader="dot" w:pos="8306"/>
        </w:tabs>
      </w:pPr>
      <w:hyperlink w:anchor="_Toc12178" w:history="1">
        <w:r>
          <w:rPr>
            <w:rFonts w:ascii="仿宋" w:eastAsia="仿宋" w:hAnsi="仿宋" w:cs="仿宋" w:hint="eastAsia"/>
            <w:lang w:eastAsia="zh-CN"/>
          </w:rPr>
          <w:t>(一)、基本要求</w:t>
        </w:r>
        <w:r>
          <w:tab/>
        </w:r>
        <w:r>
          <w:fldChar w:fldCharType="begin"/>
        </w:r>
        <w:r>
          <w:instrText xml:space="preserve"> PAGEREF _Toc12178 \h </w:instrText>
        </w:r>
        <w:r>
          <w:fldChar w:fldCharType="separate"/>
        </w:r>
        <w:r>
          <w:t>14</w:t>
        </w:r>
        <w:r>
          <w:fldChar w:fldCharType="end"/>
        </w:r>
      </w:hyperlink>
    </w:p>
    <w:p>
      <w:pPr>
        <w:pStyle w:val="TOC2"/>
        <w:tabs>
          <w:tab w:val="right" w:leader="dot" w:pos="8306"/>
        </w:tabs>
      </w:pPr>
      <w:hyperlink w:anchor="_Toc24670" w:history="1">
        <w:r>
          <w:rPr>
            <w:rFonts w:ascii="仿宋" w:eastAsia="仿宋" w:hAnsi="仿宋" w:cs="仿宋" w:hint="eastAsia"/>
            <w:lang w:eastAsia="zh-CN"/>
          </w:rPr>
          <w:t>(二)、典型工艺技术介绍</w:t>
        </w:r>
        <w:r>
          <w:tab/>
        </w:r>
        <w:r>
          <w:fldChar w:fldCharType="begin"/>
        </w:r>
        <w:r>
          <w:instrText xml:space="preserve"> PAGEREF _Toc24670 \h </w:instrText>
        </w:r>
        <w:r>
          <w:fldChar w:fldCharType="separate"/>
        </w:r>
        <w:r>
          <w:t>16</w:t>
        </w:r>
        <w:r>
          <w:fldChar w:fldCharType="end"/>
        </w:r>
      </w:hyperlink>
    </w:p>
    <w:p>
      <w:pPr>
        <w:pStyle w:val="TOC2"/>
        <w:tabs>
          <w:tab w:val="right" w:leader="dot" w:pos="8306"/>
        </w:tabs>
      </w:pPr>
      <w:hyperlink w:anchor="_Toc18143" w:history="1">
        <w:r>
          <w:rPr>
            <w:rFonts w:ascii="仿宋" w:eastAsia="仿宋" w:hAnsi="仿宋" w:cs="仿宋" w:hint="eastAsia"/>
            <w:lang w:eastAsia="zh-CN"/>
          </w:rPr>
          <w:t>(三)、冰淇淋机项目组成</w:t>
        </w:r>
        <w:r>
          <w:tab/>
        </w:r>
        <w:r>
          <w:fldChar w:fldCharType="begin"/>
        </w:r>
        <w:r>
          <w:instrText xml:space="preserve"> PAGEREF _Toc18143 \h </w:instrText>
        </w:r>
        <w:r>
          <w:fldChar w:fldCharType="separate"/>
        </w:r>
        <w:r>
          <w:t>17</w:t>
        </w:r>
        <w:r>
          <w:fldChar w:fldCharType="end"/>
        </w:r>
      </w:hyperlink>
    </w:p>
    <w:p>
      <w:pPr>
        <w:pStyle w:val="TOC2"/>
        <w:tabs>
          <w:tab w:val="right" w:leader="dot" w:pos="8306"/>
        </w:tabs>
      </w:pPr>
      <w:hyperlink w:anchor="_Toc31261" w:history="1">
        <w:r>
          <w:rPr>
            <w:rFonts w:ascii="仿宋" w:eastAsia="仿宋" w:hAnsi="仿宋" w:cs="仿宋" w:hint="eastAsia"/>
            <w:lang w:eastAsia="zh-CN"/>
          </w:rPr>
          <w:t>(四)、工艺技术方案的选择</w:t>
        </w:r>
        <w:r>
          <w:tab/>
        </w:r>
        <w:r>
          <w:fldChar w:fldCharType="begin"/>
        </w:r>
        <w:r>
          <w:instrText xml:space="preserve"> PAGEREF _Toc31261 \h </w:instrText>
        </w:r>
        <w:r>
          <w:fldChar w:fldCharType="separate"/>
        </w:r>
        <w:r>
          <w:t>18</w:t>
        </w:r>
        <w:r>
          <w:fldChar w:fldCharType="end"/>
        </w:r>
      </w:hyperlink>
    </w:p>
    <w:p>
      <w:pPr>
        <w:pStyle w:val="TOC2"/>
        <w:tabs>
          <w:tab w:val="right" w:leader="dot" w:pos="8306"/>
        </w:tabs>
      </w:pPr>
      <w:hyperlink w:anchor="_Toc30678" w:history="1">
        <w:r>
          <w:rPr>
            <w:rFonts w:ascii="仿宋" w:eastAsia="仿宋" w:hAnsi="仿宋" w:cs="仿宋" w:hint="eastAsia"/>
            <w:lang w:eastAsia="zh-CN"/>
          </w:rPr>
          <w:t>(五)、工艺技术方案的设计</w:t>
        </w:r>
        <w:r>
          <w:tab/>
        </w:r>
        <w:r>
          <w:fldChar w:fldCharType="begin"/>
        </w:r>
        <w:r>
          <w:instrText xml:space="preserve"> PAGEREF _Toc30678 \h </w:instrText>
        </w:r>
        <w:r>
          <w:fldChar w:fldCharType="separate"/>
        </w:r>
        <w:r>
          <w:t>20</w:t>
        </w:r>
        <w:r>
          <w:fldChar w:fldCharType="end"/>
        </w:r>
      </w:hyperlink>
    </w:p>
    <w:p>
      <w:pPr>
        <w:pStyle w:val="TOC1"/>
        <w:tabs>
          <w:tab w:val="right" w:leader="dot" w:pos="8306"/>
        </w:tabs>
      </w:pPr>
      <w:hyperlink w:anchor="_Toc5444" w:history="1">
        <w:r>
          <w:rPr>
            <w:rFonts w:ascii="仿宋" w:eastAsia="仿宋" w:hAnsi="仿宋" w:cs="仿宋" w:hint="eastAsia"/>
            <w:lang w:eastAsia="zh-CN"/>
          </w:rPr>
          <w:t>三、投资估算与资金筹措</w:t>
        </w:r>
        <w:r>
          <w:tab/>
        </w:r>
        <w:r>
          <w:fldChar w:fldCharType="begin"/>
        </w:r>
        <w:r>
          <w:instrText xml:space="preserve"> PAGEREF _Toc5444 \h </w:instrText>
        </w:r>
        <w:r>
          <w:fldChar w:fldCharType="separate"/>
        </w:r>
        <w:r>
          <w:t>21</w:t>
        </w:r>
        <w:r>
          <w:fldChar w:fldCharType="end"/>
        </w:r>
      </w:hyperlink>
    </w:p>
    <w:p>
      <w:pPr>
        <w:pStyle w:val="TOC2"/>
        <w:tabs>
          <w:tab w:val="right" w:leader="dot" w:pos="8306"/>
        </w:tabs>
      </w:pPr>
      <w:hyperlink w:anchor="_Toc8800" w:history="1">
        <w:r>
          <w:rPr>
            <w:rFonts w:ascii="仿宋" w:eastAsia="仿宋" w:hAnsi="仿宋" w:cs="仿宋" w:hint="eastAsia"/>
            <w:lang w:eastAsia="zh-CN"/>
          </w:rPr>
          <w:t>(一)、投资估算依据及范围</w:t>
        </w:r>
        <w:r>
          <w:tab/>
        </w:r>
        <w:r>
          <w:fldChar w:fldCharType="begin"/>
        </w:r>
        <w:r>
          <w:instrText xml:space="preserve"> PAGEREF _Toc8800 \h </w:instrText>
        </w:r>
        <w:r>
          <w:fldChar w:fldCharType="separate"/>
        </w:r>
        <w:r>
          <w:t>21</w:t>
        </w:r>
        <w:r>
          <w:fldChar w:fldCharType="end"/>
        </w:r>
      </w:hyperlink>
    </w:p>
    <w:p>
      <w:pPr>
        <w:pStyle w:val="TOC2"/>
        <w:tabs>
          <w:tab w:val="right" w:leader="dot" w:pos="8306"/>
        </w:tabs>
      </w:pPr>
      <w:hyperlink w:anchor="_Toc3912" w:history="1">
        <w:r>
          <w:rPr>
            <w:rFonts w:ascii="仿宋" w:eastAsia="仿宋" w:hAnsi="仿宋" w:cs="仿宋" w:hint="eastAsia"/>
            <w:lang w:eastAsia="zh-CN"/>
          </w:rPr>
          <w:t>(二)、固定资产投资总额</w:t>
        </w:r>
        <w:r>
          <w:tab/>
        </w:r>
        <w:r>
          <w:fldChar w:fldCharType="begin"/>
        </w:r>
        <w:r>
          <w:instrText xml:space="preserve"> PAGEREF _Toc3912 \h </w:instrText>
        </w:r>
        <w:r>
          <w:fldChar w:fldCharType="separate"/>
        </w:r>
        <w:r>
          <w:t>23</w:t>
        </w:r>
        <w:r>
          <w:fldChar w:fldCharType="end"/>
        </w:r>
      </w:hyperlink>
    </w:p>
    <w:p>
      <w:pPr>
        <w:pStyle w:val="TOC2"/>
        <w:tabs>
          <w:tab w:val="right" w:leader="dot" w:pos="8306"/>
        </w:tabs>
      </w:pPr>
      <w:hyperlink w:anchor="_Toc32392" w:history="1">
        <w:r>
          <w:rPr>
            <w:rFonts w:ascii="仿宋" w:eastAsia="仿宋" w:hAnsi="仿宋" w:cs="仿宋" w:hint="eastAsia"/>
            <w:lang w:eastAsia="zh-CN"/>
          </w:rPr>
          <w:t>(三)、铺底流动资金和建设期利息</w:t>
        </w:r>
        <w:r>
          <w:tab/>
        </w:r>
        <w:r>
          <w:fldChar w:fldCharType="begin"/>
        </w:r>
        <w:r>
          <w:instrText xml:space="preserve"> PAGEREF _Toc32392 \h </w:instrText>
        </w:r>
        <w:r>
          <w:fldChar w:fldCharType="separate"/>
        </w:r>
        <w:r>
          <w:t>25</w:t>
        </w:r>
        <w:r>
          <w:fldChar w:fldCharType="end"/>
        </w:r>
      </w:hyperlink>
    </w:p>
    <w:p>
      <w:pPr>
        <w:pStyle w:val="TOC2"/>
        <w:tabs>
          <w:tab w:val="right" w:leader="dot" w:pos="8306"/>
        </w:tabs>
      </w:pPr>
      <w:hyperlink w:anchor="_Toc30412" w:history="1">
        <w:r>
          <w:rPr>
            <w:rFonts w:ascii="仿宋" w:eastAsia="仿宋" w:hAnsi="仿宋" w:cs="仿宋" w:hint="eastAsia"/>
            <w:lang w:eastAsia="zh-CN"/>
          </w:rPr>
          <w:t>(四)、资金筹措</w:t>
        </w:r>
        <w:r>
          <w:tab/>
        </w:r>
        <w:r>
          <w:fldChar w:fldCharType="begin"/>
        </w:r>
        <w:r>
          <w:instrText xml:space="preserve"> PAGEREF _Toc30412 \h </w:instrText>
        </w:r>
        <w:r>
          <w:fldChar w:fldCharType="separate"/>
        </w:r>
        <w:r>
          <w:t>26</w:t>
        </w:r>
        <w:r>
          <w:fldChar w:fldCharType="end"/>
        </w:r>
      </w:hyperlink>
    </w:p>
    <w:p>
      <w:pPr>
        <w:pStyle w:val="TOC1"/>
        <w:tabs>
          <w:tab w:val="right" w:leader="dot" w:pos="8306"/>
        </w:tabs>
      </w:pPr>
      <w:hyperlink w:anchor="_Toc17444" w:history="1">
        <w:r>
          <w:rPr>
            <w:rFonts w:ascii="仿宋" w:eastAsia="仿宋" w:hAnsi="仿宋" w:cs="仿宋" w:hint="eastAsia"/>
            <w:lang w:eastAsia="zh-CN"/>
          </w:rPr>
          <w:t>四、冰淇淋机项目建设内容</w:t>
        </w:r>
        <w:r>
          <w:tab/>
        </w:r>
        <w:r>
          <w:fldChar w:fldCharType="begin"/>
        </w:r>
        <w:r>
          <w:instrText xml:space="preserve"> PAGEREF _Toc17444 \h </w:instrText>
        </w:r>
        <w:r>
          <w:fldChar w:fldCharType="separate"/>
        </w:r>
        <w:r>
          <w:t>27</w:t>
        </w:r>
        <w:r>
          <w:fldChar w:fldCharType="end"/>
        </w:r>
      </w:hyperlink>
    </w:p>
    <w:p>
      <w:pPr>
        <w:pStyle w:val="TOC2"/>
        <w:tabs>
          <w:tab w:val="right" w:leader="dot" w:pos="8306"/>
        </w:tabs>
      </w:pPr>
      <w:hyperlink w:anchor="_Toc24866" w:history="1">
        <w:r>
          <w:rPr>
            <w:rFonts w:ascii="仿宋" w:eastAsia="仿宋" w:hAnsi="仿宋" w:cs="仿宋" w:hint="eastAsia"/>
            <w:lang w:eastAsia="zh-CN"/>
          </w:rPr>
          <w:t>(一)、建筑工程</w:t>
        </w:r>
        <w:r>
          <w:tab/>
        </w:r>
        <w:r>
          <w:fldChar w:fldCharType="begin"/>
        </w:r>
        <w:r>
          <w:instrText xml:space="preserve"> PAGEREF _Toc24866 \h </w:instrText>
        </w:r>
        <w:r>
          <w:fldChar w:fldCharType="separate"/>
        </w:r>
        <w:r>
          <w:t>27</w:t>
        </w:r>
        <w:r>
          <w:fldChar w:fldCharType="end"/>
        </w:r>
      </w:hyperlink>
    </w:p>
    <w:p>
      <w:pPr>
        <w:pStyle w:val="TOC2"/>
        <w:tabs>
          <w:tab w:val="right" w:leader="dot" w:pos="8306"/>
        </w:tabs>
      </w:pPr>
      <w:hyperlink w:anchor="_Toc17605" w:history="1">
        <w:r>
          <w:rPr>
            <w:rFonts w:ascii="仿宋" w:eastAsia="仿宋" w:hAnsi="仿宋" w:cs="仿宋" w:hint="eastAsia"/>
            <w:lang w:eastAsia="zh-CN"/>
          </w:rPr>
          <w:t>(二)、电气、自动控制系统</w:t>
        </w:r>
        <w:r>
          <w:tab/>
        </w:r>
        <w:r>
          <w:fldChar w:fldCharType="begin"/>
        </w:r>
        <w:r>
          <w:instrText xml:space="preserve"> PAGEREF _Toc17605 \h </w:instrText>
        </w:r>
        <w:r>
          <w:fldChar w:fldCharType="separate"/>
        </w:r>
        <w:r>
          <w:t>29</w:t>
        </w:r>
        <w:r>
          <w:fldChar w:fldCharType="end"/>
        </w:r>
      </w:hyperlink>
    </w:p>
    <w:p>
      <w:pPr>
        <w:pStyle w:val="TOC2"/>
        <w:tabs>
          <w:tab w:val="right" w:leader="dot" w:pos="8306"/>
        </w:tabs>
      </w:pPr>
      <w:hyperlink w:anchor="_Toc19704" w:history="1">
        <w:r>
          <w:rPr>
            <w:rFonts w:ascii="仿宋" w:eastAsia="仿宋" w:hAnsi="仿宋" w:cs="仿宋" w:hint="eastAsia"/>
            <w:lang w:eastAsia="zh-CN"/>
          </w:rPr>
          <w:t>(三)、通用及专用设备选择</w:t>
        </w:r>
        <w:r>
          <w:tab/>
        </w:r>
        <w:r>
          <w:fldChar w:fldCharType="begin"/>
        </w:r>
        <w:r>
          <w:instrText xml:space="preserve"> PAGEREF _Toc19704 \h </w:instrText>
        </w:r>
        <w:r>
          <w:fldChar w:fldCharType="separate"/>
        </w:r>
        <w:r>
          <w:t>30</w:t>
        </w:r>
        <w:r>
          <w:fldChar w:fldCharType="end"/>
        </w:r>
      </w:hyperlink>
    </w:p>
    <w:p>
      <w:pPr>
        <w:pStyle w:val="TOC2"/>
        <w:tabs>
          <w:tab w:val="right" w:leader="dot" w:pos="8306"/>
        </w:tabs>
      </w:pPr>
      <w:hyperlink w:anchor="_Toc12860" w:history="1">
        <w:r>
          <w:rPr>
            <w:rFonts w:ascii="仿宋" w:eastAsia="仿宋" w:hAnsi="仿宋" w:cs="仿宋" w:hint="eastAsia"/>
            <w:lang w:eastAsia="zh-CN"/>
          </w:rPr>
          <w:t>(四)、公共工程</w:t>
        </w:r>
        <w:r>
          <w:tab/>
        </w:r>
        <w:r>
          <w:fldChar w:fldCharType="begin"/>
        </w:r>
        <w:r>
          <w:instrText xml:space="preserve"> PAGEREF _Toc12860 \h </w:instrText>
        </w:r>
        <w:r>
          <w:fldChar w:fldCharType="separate"/>
        </w:r>
        <w:r>
          <w:t>32</w:t>
        </w:r>
        <w:r>
          <w:fldChar w:fldCharType="end"/>
        </w:r>
      </w:hyperlink>
    </w:p>
    <w:p>
      <w:pPr>
        <w:pStyle w:val="TOC1"/>
        <w:tabs>
          <w:tab w:val="right" w:leader="dot" w:pos="8306"/>
        </w:tabs>
      </w:pPr>
      <w:hyperlink w:anchor="_Toc844" w:history="1">
        <w:r>
          <w:rPr>
            <w:rFonts w:ascii="仿宋" w:eastAsia="仿宋" w:hAnsi="仿宋" w:cs="仿宋" w:hint="eastAsia"/>
            <w:lang w:eastAsia="zh-CN"/>
          </w:rPr>
          <w:t>五、信息技术与数字化转型</w:t>
        </w:r>
        <w:r>
          <w:tab/>
        </w:r>
        <w:r>
          <w:fldChar w:fldCharType="begin"/>
        </w:r>
        <w:r>
          <w:instrText xml:space="preserve"> PAGEREF _Toc844 \h </w:instrText>
        </w:r>
        <w:r>
          <w:fldChar w:fldCharType="separate"/>
        </w:r>
        <w:r>
          <w:t>33</w:t>
        </w:r>
        <w:r>
          <w:fldChar w:fldCharType="end"/>
        </w:r>
      </w:hyperlink>
    </w:p>
    <w:p>
      <w:pPr>
        <w:pStyle w:val="TOC2"/>
        <w:tabs>
          <w:tab w:val="right" w:leader="dot" w:pos="8306"/>
        </w:tabs>
      </w:pPr>
      <w:hyperlink w:anchor="_Toc24116" w:history="1">
        <w:r>
          <w:rPr>
            <w:rFonts w:ascii="仿宋" w:eastAsia="仿宋" w:hAnsi="仿宋" w:cs="仿宋" w:hint="eastAsia"/>
            <w:lang w:eastAsia="zh-CN"/>
          </w:rPr>
          <w:t>(一)、信息化基础设施建设</w:t>
        </w:r>
        <w:r>
          <w:tab/>
        </w:r>
        <w:r>
          <w:fldChar w:fldCharType="begin"/>
        </w:r>
        <w:r>
          <w:instrText xml:space="preserve"> PAGEREF _Toc24116 \h </w:instrText>
        </w:r>
        <w:r>
          <w:fldChar w:fldCharType="separate"/>
        </w:r>
        <w:r>
          <w:t>33</w:t>
        </w:r>
        <w:r>
          <w:fldChar w:fldCharType="end"/>
        </w:r>
      </w:hyperlink>
    </w:p>
    <w:p>
      <w:pPr>
        <w:pStyle w:val="TOC2"/>
        <w:tabs>
          <w:tab w:val="right" w:leader="dot" w:pos="8306"/>
        </w:tabs>
      </w:pPr>
      <w:hyperlink w:anchor="_Toc12572" w:history="1">
        <w:r>
          <w:rPr>
            <w:rFonts w:ascii="仿宋" w:eastAsia="仿宋" w:hAnsi="仿宋" w:cs="仿宋" w:hint="eastAsia"/>
            <w:lang w:eastAsia="zh-CN"/>
          </w:rPr>
          <w:t>(二)、数据安全与隐私保护</w:t>
        </w:r>
        <w:r>
          <w:tab/>
        </w:r>
        <w:r>
          <w:fldChar w:fldCharType="begin"/>
        </w:r>
        <w:r>
          <w:instrText xml:space="preserve"> PAGEREF _Toc12572 \h </w:instrText>
        </w:r>
        <w:r>
          <w:fldChar w:fldCharType="separate"/>
        </w:r>
        <w:r>
          <w:t>35</w:t>
        </w:r>
        <w:r>
          <w:fldChar w:fldCharType="end"/>
        </w:r>
      </w:hyperlink>
    </w:p>
    <w:p>
      <w:pPr>
        <w:pStyle w:val="TOC2"/>
        <w:tabs>
          <w:tab w:val="right" w:leader="dot" w:pos="8306"/>
        </w:tabs>
      </w:pPr>
      <w:hyperlink w:anchor="_Toc25525" w:history="1">
        <w:r>
          <w:rPr>
            <w:rFonts w:ascii="仿宋" w:eastAsia="仿宋" w:hAnsi="仿宋" w:cs="仿宋" w:hint="eastAsia"/>
            <w:lang w:eastAsia="zh-CN"/>
          </w:rPr>
          <w:t>(三)、数字化生产与运营</w:t>
        </w:r>
        <w:r>
          <w:tab/>
        </w:r>
        <w:r>
          <w:fldChar w:fldCharType="begin"/>
        </w:r>
        <w:r>
          <w:instrText xml:space="preserve"> PAGEREF _Toc25525 \h </w:instrText>
        </w:r>
        <w:r>
          <w:fldChar w:fldCharType="separate"/>
        </w:r>
        <w:r>
          <w:t>37</w:t>
        </w:r>
        <w:r>
          <w:fldChar w:fldCharType="end"/>
        </w:r>
      </w:hyperlink>
    </w:p>
    <w:p>
      <w:pPr>
        <w:pStyle w:val="TOC2"/>
        <w:tabs>
          <w:tab w:val="right" w:leader="dot" w:pos="8306"/>
        </w:tabs>
      </w:pPr>
      <w:hyperlink w:anchor="_Toc1897" w:history="1">
        <w:r>
          <w:rPr>
            <w:rFonts w:ascii="仿宋" w:eastAsia="仿宋" w:hAnsi="仿宋" w:cs="仿宋" w:hint="eastAsia"/>
            <w:lang w:eastAsia="zh-CN"/>
          </w:rPr>
          <w:t>(四)、人工智能应用与创新</w:t>
        </w:r>
        <w:r>
          <w:tab/>
        </w:r>
        <w:r>
          <w:fldChar w:fldCharType="begin"/>
        </w:r>
        <w:r>
          <w:instrText xml:space="preserve"> PAGEREF _Toc1897 \h </w:instrText>
        </w:r>
        <w:r>
          <w:fldChar w:fldCharType="separate"/>
        </w:r>
        <w:r>
          <w:t>38</w:t>
        </w:r>
        <w:r>
          <w:fldChar w:fldCharType="end"/>
        </w:r>
      </w:hyperlink>
    </w:p>
    <w:p>
      <w:pPr>
        <w:pStyle w:val="TOC1"/>
        <w:tabs>
          <w:tab w:val="right" w:leader="dot" w:pos="8306"/>
        </w:tabs>
      </w:pPr>
      <w:hyperlink w:anchor="_Toc29058" w:history="1">
        <w:r>
          <w:rPr>
            <w:rFonts w:ascii="仿宋" w:eastAsia="仿宋" w:hAnsi="仿宋" w:cs="仿宋" w:hint="eastAsia"/>
            <w:lang w:eastAsia="zh-CN"/>
          </w:rPr>
          <w:t>六、环境保护与安全生产</w:t>
        </w:r>
        <w:r>
          <w:tab/>
        </w:r>
        <w:r>
          <w:fldChar w:fldCharType="begin"/>
        </w:r>
        <w:r>
          <w:instrText xml:space="preserve"> PAGEREF _Toc29058 \h </w:instrText>
        </w:r>
        <w:r>
          <w:fldChar w:fldCharType="separate"/>
        </w:r>
        <w:r>
          <w:t>41</w:t>
        </w:r>
        <w:r>
          <w:fldChar w:fldCharType="end"/>
        </w:r>
      </w:hyperlink>
    </w:p>
    <w:p>
      <w:pPr>
        <w:pStyle w:val="TOC2"/>
        <w:tabs>
          <w:tab w:val="right" w:leader="dot" w:pos="8306"/>
        </w:tabs>
      </w:pPr>
      <w:hyperlink w:anchor="_Toc23689" w:history="1">
        <w:r>
          <w:rPr>
            <w:rFonts w:ascii="仿宋" w:eastAsia="仿宋" w:hAnsi="仿宋" w:cs="仿宋" w:hint="eastAsia"/>
            <w:lang w:eastAsia="zh-CN"/>
          </w:rPr>
          <w:t>(一)、建设地区的环境现状</w:t>
        </w:r>
        <w:r>
          <w:tab/>
        </w:r>
        <w:r>
          <w:fldChar w:fldCharType="begin"/>
        </w:r>
        <w:r>
          <w:instrText xml:space="preserve"> PAGEREF _Toc23689 \h </w:instrText>
        </w:r>
        <w:r>
          <w:fldChar w:fldCharType="separate"/>
        </w:r>
        <w:r>
          <w:t>41</w:t>
        </w:r>
        <w:r>
          <w:fldChar w:fldCharType="end"/>
        </w:r>
      </w:hyperlink>
    </w:p>
    <w:p>
      <w:pPr>
        <w:pStyle w:val="TOC2"/>
        <w:tabs>
          <w:tab w:val="right" w:leader="dot" w:pos="8306"/>
        </w:tabs>
      </w:pPr>
      <w:hyperlink w:anchor="_Toc25780" w:history="1">
        <w:r>
          <w:rPr>
            <w:rFonts w:ascii="仿宋" w:eastAsia="仿宋" w:hAnsi="仿宋" w:cs="仿宋" w:hint="eastAsia"/>
            <w:lang w:eastAsia="zh-CN"/>
          </w:rPr>
          <w:t>(二)、冰淇淋机项目拟采用的环境保护标准</w:t>
        </w:r>
        <w:r>
          <w:tab/>
        </w:r>
        <w:r>
          <w:fldChar w:fldCharType="begin"/>
        </w:r>
        <w:r>
          <w:instrText xml:space="preserve"> PAGEREF _Toc25780 \h </w:instrText>
        </w:r>
        <w:r>
          <w:fldChar w:fldCharType="separate"/>
        </w:r>
        <w:r>
          <w:t>42</w:t>
        </w:r>
        <w:r>
          <w:fldChar w:fldCharType="end"/>
        </w:r>
      </w:hyperlink>
    </w:p>
    <w:p>
      <w:pPr>
        <w:pStyle w:val="TOC2"/>
        <w:tabs>
          <w:tab w:val="right" w:leader="dot" w:pos="8306"/>
        </w:tabs>
      </w:pPr>
      <w:hyperlink w:anchor="_Toc24798" w:history="1">
        <w:r>
          <w:rPr>
            <w:rFonts w:ascii="仿宋" w:eastAsia="仿宋" w:hAnsi="仿宋" w:cs="仿宋" w:hint="eastAsia"/>
            <w:lang w:eastAsia="zh-CN"/>
          </w:rPr>
          <w:t>(三)、冰淇淋机项目对环境的影响及治理对策</w:t>
        </w:r>
        <w:r>
          <w:tab/>
        </w:r>
        <w:r>
          <w:fldChar w:fldCharType="begin"/>
        </w:r>
        <w:r>
          <w:instrText xml:space="preserve"> PAGEREF _Toc24798 \h </w:instrText>
        </w:r>
        <w:r>
          <w:fldChar w:fldCharType="separate"/>
        </w:r>
        <w:r>
          <w:t>44</w:t>
        </w:r>
        <w:r>
          <w:fldChar w:fldCharType="end"/>
        </w:r>
      </w:hyperlink>
    </w:p>
    <w:p>
      <w:pPr>
        <w:pStyle w:val="TOC2"/>
        <w:tabs>
          <w:tab w:val="right" w:leader="dot" w:pos="8306"/>
        </w:tabs>
      </w:pPr>
      <w:hyperlink w:anchor="_Toc7438" w:history="1">
        <w:r>
          <w:rPr>
            <w:rFonts w:ascii="仿宋" w:eastAsia="仿宋" w:hAnsi="仿宋" w:cs="仿宋" w:hint="eastAsia"/>
            <w:lang w:eastAsia="zh-CN"/>
          </w:rPr>
          <w:t>(四)、环境监测制度的建议</w:t>
        </w:r>
        <w:r>
          <w:tab/>
        </w:r>
        <w:r>
          <w:fldChar w:fldCharType="begin"/>
        </w:r>
        <w:r>
          <w:instrText xml:space="preserve"> PAGEREF _Toc7438 \h </w:instrText>
        </w:r>
        <w:r>
          <w:fldChar w:fldCharType="separate"/>
        </w:r>
        <w:r>
          <w:t>45</w:t>
        </w:r>
        <w:r>
          <w:fldChar w:fldCharType="end"/>
        </w:r>
      </w:hyperlink>
    </w:p>
    <w:p>
      <w:pPr>
        <w:pStyle w:val="TOC2"/>
        <w:tabs>
          <w:tab w:val="right" w:leader="dot" w:pos="8306"/>
        </w:tabs>
      </w:pPr>
      <w:hyperlink w:anchor="_Toc19049" w:history="1">
        <w:r>
          <w:rPr>
            <w:rFonts w:ascii="仿宋" w:eastAsia="仿宋" w:hAnsi="仿宋" w:cs="仿宋" w:hint="eastAsia"/>
            <w:lang w:eastAsia="zh-CN"/>
          </w:rPr>
          <w:t>(五)、废弃物处理</w:t>
        </w:r>
        <w:r>
          <w:tab/>
        </w:r>
        <w:r>
          <w:fldChar w:fldCharType="begin"/>
        </w:r>
        <w:r>
          <w:instrText xml:space="preserve"> PAGEREF _Toc19049 \h </w:instrText>
        </w:r>
        <w:r>
          <w:fldChar w:fldCharType="separate"/>
        </w:r>
        <w:r>
          <w:t>46</w:t>
        </w:r>
        <w:r>
          <w:fldChar w:fldCharType="end"/>
        </w:r>
      </w:hyperlink>
    </w:p>
    <w:p>
      <w:pPr>
        <w:pStyle w:val="TOC2"/>
        <w:tabs>
          <w:tab w:val="right" w:leader="dot" w:pos="8306"/>
        </w:tabs>
      </w:pPr>
      <w:hyperlink w:anchor="_Toc198" w:history="1">
        <w:r>
          <w:rPr>
            <w:rFonts w:ascii="仿宋" w:eastAsia="仿宋" w:hAnsi="仿宋" w:cs="仿宋" w:hint="eastAsia"/>
            <w:lang w:eastAsia="zh-CN"/>
          </w:rPr>
          <w:t>(六)、特殊环境影响分析</w:t>
        </w:r>
        <w:r>
          <w:tab/>
        </w:r>
        <w:r>
          <w:fldChar w:fldCharType="begin"/>
        </w:r>
        <w:r>
          <w:instrText xml:space="preserve"> PAGEREF _Toc198 \h </w:instrText>
        </w:r>
        <w:r>
          <w:fldChar w:fldCharType="separate"/>
        </w:r>
        <w:r>
          <w:t>47</w:t>
        </w:r>
        <w:r>
          <w:fldChar w:fldCharType="end"/>
        </w:r>
      </w:hyperlink>
    </w:p>
    <w:p>
      <w:pPr>
        <w:pStyle w:val="TOC2"/>
        <w:tabs>
          <w:tab w:val="right" w:leader="dot" w:pos="8306"/>
        </w:tabs>
      </w:pPr>
      <w:hyperlink w:anchor="_Toc13781" w:history="1">
        <w:r>
          <w:rPr>
            <w:rFonts w:ascii="仿宋" w:eastAsia="仿宋" w:hAnsi="仿宋" w:cs="仿宋" w:hint="eastAsia"/>
            <w:lang w:eastAsia="zh-CN"/>
          </w:rPr>
          <w:t>(七)、清洁生产</w:t>
        </w:r>
        <w:r>
          <w:tab/>
        </w:r>
        <w:r>
          <w:fldChar w:fldCharType="begin"/>
        </w:r>
        <w:r>
          <w:instrText xml:space="preserve"> PAGEREF _Toc13781 \h </w:instrText>
        </w:r>
        <w:r>
          <w:fldChar w:fldCharType="separate"/>
        </w:r>
        <w:r>
          <w:t>49</w:t>
        </w:r>
        <w:r>
          <w:fldChar w:fldCharType="end"/>
        </w:r>
      </w:hyperlink>
    </w:p>
    <w:p>
      <w:pPr>
        <w:pStyle w:val="TOC2"/>
        <w:tabs>
          <w:tab w:val="right" w:leader="dot" w:pos="8306"/>
        </w:tabs>
      </w:pPr>
      <w:hyperlink w:anchor="_Toc5093" w:history="1">
        <w:r>
          <w:rPr>
            <w:rFonts w:ascii="仿宋" w:eastAsia="仿宋" w:hAnsi="仿宋" w:cs="仿宋" w:hint="eastAsia"/>
            <w:lang w:eastAsia="zh-CN"/>
          </w:rPr>
          <w:t>(八)、环境保护综合评价</w:t>
        </w:r>
        <w:r>
          <w:tab/>
        </w:r>
        <w:r>
          <w:fldChar w:fldCharType="begin"/>
        </w:r>
        <w:r>
          <w:instrText xml:space="preserve"> PAGEREF _Toc5093 \h </w:instrText>
        </w:r>
        <w:r>
          <w:fldChar w:fldCharType="separate"/>
        </w:r>
        <w:r>
          <w:t>50</w:t>
        </w:r>
        <w:r>
          <w:fldChar w:fldCharType="end"/>
        </w:r>
      </w:hyperlink>
    </w:p>
    <w:p>
      <w:pPr>
        <w:pStyle w:val="TOC1"/>
        <w:tabs>
          <w:tab w:val="right" w:leader="dot" w:pos="8306"/>
        </w:tabs>
      </w:pPr>
      <w:hyperlink w:anchor="_Toc12522" w:history="1">
        <w:r>
          <w:rPr>
            <w:rFonts w:ascii="仿宋" w:eastAsia="仿宋" w:hAnsi="仿宋" w:cs="仿宋" w:hint="eastAsia"/>
            <w:lang w:eastAsia="zh-CN"/>
          </w:rPr>
          <w:t>七、冰淇淋机项目建设符合性</w:t>
        </w:r>
        <w:r>
          <w:tab/>
        </w:r>
        <w:r>
          <w:fldChar w:fldCharType="begin"/>
        </w:r>
        <w:r>
          <w:instrText xml:space="preserve"> PAGEREF _Toc12522 \h </w:instrText>
        </w:r>
        <w:r>
          <w:fldChar w:fldCharType="separate"/>
        </w:r>
        <w:r>
          <w:t>52</w:t>
        </w:r>
        <w:r>
          <w:fldChar w:fldCharType="end"/>
        </w:r>
      </w:hyperlink>
    </w:p>
    <w:p>
      <w:pPr>
        <w:pStyle w:val="TOC2"/>
        <w:tabs>
          <w:tab w:val="right" w:leader="dot" w:pos="8306"/>
        </w:tabs>
      </w:pPr>
      <w:hyperlink w:anchor="_Toc26481" w:history="1">
        <w:r>
          <w:rPr>
            <w:rFonts w:ascii="仿宋" w:eastAsia="仿宋" w:hAnsi="仿宋" w:cs="仿宋" w:hint="eastAsia"/>
            <w:lang w:eastAsia="zh-CN"/>
          </w:rPr>
          <w:t>(一)、产业发展政策符合性</w:t>
        </w:r>
        <w:r>
          <w:tab/>
        </w:r>
        <w:r>
          <w:fldChar w:fldCharType="begin"/>
        </w:r>
        <w:r>
          <w:instrText xml:space="preserve"> PAGEREF _Toc26481 \h </w:instrText>
        </w:r>
        <w:r>
          <w:fldChar w:fldCharType="separate"/>
        </w:r>
        <w:r>
          <w:t>52</w:t>
        </w:r>
        <w:r>
          <w:fldChar w:fldCharType="end"/>
        </w:r>
      </w:hyperlink>
    </w:p>
    <w:p>
      <w:pPr>
        <w:pStyle w:val="TOC2"/>
        <w:tabs>
          <w:tab w:val="right" w:leader="dot" w:pos="8306"/>
        </w:tabs>
      </w:pPr>
      <w:hyperlink w:anchor="_Toc16776" w:history="1">
        <w:r>
          <w:rPr>
            <w:rFonts w:ascii="仿宋" w:eastAsia="仿宋" w:hAnsi="仿宋" w:cs="仿宋" w:hint="eastAsia"/>
            <w:lang w:eastAsia="zh-CN"/>
          </w:rPr>
          <w:t>(二)、冰淇淋机项目选址与用地规划相容性</w:t>
        </w:r>
        <w:r>
          <w:tab/>
        </w:r>
        <w:r>
          <w:fldChar w:fldCharType="begin"/>
        </w:r>
        <w:r>
          <w:instrText xml:space="preserve"> PAGEREF _Toc16776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 w:history="1">
        <w:r>
          <w:rPr>
            <w:rFonts w:ascii="仿宋" w:eastAsia="仿宋" w:hAnsi="仿宋" w:cs="仿宋" w:hint="eastAsia"/>
            <w:lang w:eastAsia="zh-CN"/>
          </w:rPr>
          <w:t>八、冰淇淋机项目承办单位基本情况</w:t>
        </w:r>
        <w:r>
          <w:tab/>
        </w:r>
        <w:r>
          <w:fldChar w:fldCharType="begin"/>
        </w:r>
        <w:r>
          <w:instrText xml:space="preserve"> PAGEREF _Toc1776 \h </w:instrText>
        </w:r>
        <w:r>
          <w:fldChar w:fldCharType="separate"/>
        </w:r>
        <w:r>
          <w:t>53</w:t>
        </w:r>
        <w:r>
          <w:fldChar w:fldCharType="end"/>
        </w:r>
      </w:hyperlink>
    </w:p>
    <w:p>
      <w:pPr>
        <w:pStyle w:val="TOC2"/>
        <w:tabs>
          <w:tab w:val="right" w:leader="dot" w:pos="8306"/>
        </w:tabs>
      </w:pPr>
      <w:hyperlink w:anchor="_Toc5535" w:history="1">
        <w:r>
          <w:rPr>
            <w:rFonts w:ascii="仿宋" w:eastAsia="仿宋" w:hAnsi="仿宋" w:cs="仿宋" w:hint="eastAsia"/>
            <w:lang w:eastAsia="zh-CN"/>
          </w:rPr>
          <w:t>(一)、公司名称</w:t>
        </w:r>
        <w:r>
          <w:tab/>
        </w:r>
        <w:r>
          <w:fldChar w:fldCharType="begin"/>
        </w:r>
        <w:r>
          <w:instrText xml:space="preserve"> PAGEREF _Toc5535 \h </w:instrText>
        </w:r>
        <w:r>
          <w:fldChar w:fldCharType="separate"/>
        </w:r>
        <w:r>
          <w:t>53</w:t>
        </w:r>
        <w:r>
          <w:fldChar w:fldCharType="end"/>
        </w:r>
      </w:hyperlink>
    </w:p>
    <w:p>
      <w:pPr>
        <w:pStyle w:val="TOC2"/>
        <w:tabs>
          <w:tab w:val="right" w:leader="dot" w:pos="8306"/>
        </w:tabs>
      </w:pPr>
      <w:hyperlink w:anchor="_Toc32527" w:history="1">
        <w:r>
          <w:rPr>
            <w:rFonts w:ascii="仿宋" w:eastAsia="仿宋" w:hAnsi="仿宋" w:cs="仿宋" w:hint="eastAsia"/>
            <w:lang w:eastAsia="zh-CN"/>
          </w:rPr>
          <w:t>(二)、公司简介</w:t>
        </w:r>
        <w:r>
          <w:tab/>
        </w:r>
        <w:r>
          <w:fldChar w:fldCharType="begin"/>
        </w:r>
        <w:r>
          <w:instrText xml:space="preserve"> PAGEREF _Toc32527 \h </w:instrText>
        </w:r>
        <w:r>
          <w:fldChar w:fldCharType="separate"/>
        </w:r>
        <w:r>
          <w:t>53</w:t>
        </w:r>
        <w:r>
          <w:fldChar w:fldCharType="end"/>
        </w:r>
      </w:hyperlink>
    </w:p>
    <w:p>
      <w:pPr>
        <w:pStyle w:val="TOC2"/>
        <w:tabs>
          <w:tab w:val="right" w:leader="dot" w:pos="8306"/>
        </w:tabs>
      </w:pPr>
      <w:hyperlink w:anchor="_Toc11196" w:history="1">
        <w:r>
          <w:rPr>
            <w:rFonts w:ascii="仿宋" w:eastAsia="仿宋" w:hAnsi="仿宋" w:cs="仿宋" w:hint="eastAsia"/>
            <w:lang w:eastAsia="zh-CN"/>
          </w:rPr>
          <w:t>(三)、公司经济效益分析</w:t>
        </w:r>
        <w:r>
          <w:tab/>
        </w:r>
        <w:r>
          <w:fldChar w:fldCharType="begin"/>
        </w:r>
        <w:r>
          <w:instrText xml:space="preserve"> PAGEREF _Toc11196 \h </w:instrText>
        </w:r>
        <w:r>
          <w:fldChar w:fldCharType="separate"/>
        </w:r>
        <w:r>
          <w:t>54</w:t>
        </w:r>
        <w:r>
          <w:fldChar w:fldCharType="end"/>
        </w:r>
      </w:hyperlink>
    </w:p>
    <w:p>
      <w:pPr>
        <w:pStyle w:val="TOC1"/>
        <w:tabs>
          <w:tab w:val="right" w:leader="dot" w:pos="8306"/>
        </w:tabs>
      </w:pPr>
      <w:hyperlink w:anchor="_Toc11884" w:history="1">
        <w:r>
          <w:rPr>
            <w:rFonts w:ascii="仿宋" w:eastAsia="仿宋" w:hAnsi="仿宋" w:cs="仿宋" w:hint="eastAsia"/>
            <w:lang w:eastAsia="zh-CN"/>
          </w:rPr>
          <w:t>九、冰淇淋机项目管理与监督</w:t>
        </w:r>
        <w:r>
          <w:tab/>
        </w:r>
        <w:r>
          <w:fldChar w:fldCharType="begin"/>
        </w:r>
        <w:r>
          <w:instrText xml:space="preserve"> PAGEREF _Toc11884 \h </w:instrText>
        </w:r>
        <w:r>
          <w:fldChar w:fldCharType="separate"/>
        </w:r>
        <w:r>
          <w:t>55</w:t>
        </w:r>
        <w:r>
          <w:fldChar w:fldCharType="end"/>
        </w:r>
      </w:hyperlink>
    </w:p>
    <w:p>
      <w:pPr>
        <w:pStyle w:val="TOC2"/>
        <w:tabs>
          <w:tab w:val="right" w:leader="dot" w:pos="8306"/>
        </w:tabs>
      </w:pPr>
      <w:hyperlink w:anchor="_Toc291" w:history="1">
        <w:r>
          <w:rPr>
            <w:rFonts w:ascii="仿宋" w:eastAsia="仿宋" w:hAnsi="仿宋" w:cs="仿宋" w:hint="eastAsia"/>
            <w:lang w:eastAsia="zh-CN"/>
          </w:rPr>
          <w:t>(一)、冰淇淋机项目管理体系建设</w:t>
        </w:r>
        <w:r>
          <w:tab/>
        </w:r>
        <w:r>
          <w:fldChar w:fldCharType="begin"/>
        </w:r>
        <w:r>
          <w:instrText xml:space="preserve"> PAGEREF _Toc291 \h </w:instrText>
        </w:r>
        <w:r>
          <w:fldChar w:fldCharType="separate"/>
        </w:r>
        <w:r>
          <w:t>55</w:t>
        </w:r>
        <w:r>
          <w:fldChar w:fldCharType="end"/>
        </w:r>
      </w:hyperlink>
    </w:p>
    <w:p>
      <w:pPr>
        <w:pStyle w:val="TOC2"/>
        <w:tabs>
          <w:tab w:val="right" w:leader="dot" w:pos="8306"/>
        </w:tabs>
      </w:pPr>
      <w:hyperlink w:anchor="_Toc23004" w:history="1">
        <w:r>
          <w:rPr>
            <w:rFonts w:ascii="仿宋" w:eastAsia="仿宋" w:hAnsi="仿宋" w:cs="仿宋" w:hint="eastAsia"/>
            <w:lang w:eastAsia="zh-CN"/>
          </w:rPr>
          <w:t>(二)、冰淇淋机项目进度与绩效管理</w:t>
        </w:r>
        <w:r>
          <w:tab/>
        </w:r>
        <w:r>
          <w:fldChar w:fldCharType="begin"/>
        </w:r>
        <w:r>
          <w:instrText xml:space="preserve"> PAGEREF _Toc23004 \h </w:instrText>
        </w:r>
        <w:r>
          <w:fldChar w:fldCharType="separate"/>
        </w:r>
        <w:r>
          <w:t>57</w:t>
        </w:r>
        <w:r>
          <w:fldChar w:fldCharType="end"/>
        </w:r>
      </w:hyperlink>
    </w:p>
    <w:p>
      <w:pPr>
        <w:pStyle w:val="TOC2"/>
        <w:tabs>
          <w:tab w:val="right" w:leader="dot" w:pos="8306"/>
        </w:tabs>
      </w:pPr>
      <w:hyperlink w:anchor="_Toc31115" w:history="1">
        <w:r>
          <w:rPr>
            <w:rFonts w:ascii="仿宋" w:eastAsia="仿宋" w:hAnsi="仿宋" w:cs="仿宋" w:hint="eastAsia"/>
            <w:lang w:eastAsia="zh-CN"/>
          </w:rPr>
          <w:t>(三)、风险管理与应对策略</w:t>
        </w:r>
        <w:r>
          <w:tab/>
        </w:r>
        <w:r>
          <w:fldChar w:fldCharType="begin"/>
        </w:r>
        <w:r>
          <w:instrText xml:space="preserve"> PAGEREF _Toc31115 \h </w:instrText>
        </w:r>
        <w:r>
          <w:fldChar w:fldCharType="separate"/>
        </w:r>
        <w:r>
          <w:t>60</w:t>
        </w:r>
        <w:r>
          <w:fldChar w:fldCharType="end"/>
        </w:r>
      </w:hyperlink>
    </w:p>
    <w:p>
      <w:pPr>
        <w:pStyle w:val="TOC2"/>
        <w:tabs>
          <w:tab w:val="right" w:leader="dot" w:pos="8306"/>
        </w:tabs>
      </w:pPr>
      <w:hyperlink w:anchor="_Toc1947" w:history="1">
        <w:r>
          <w:rPr>
            <w:rFonts w:ascii="仿宋" w:eastAsia="仿宋" w:hAnsi="仿宋" w:cs="仿宋" w:hint="eastAsia"/>
            <w:lang w:eastAsia="zh-CN"/>
          </w:rPr>
          <w:t>(四)、冰淇淋机项目监督与评估机制</w:t>
        </w:r>
        <w:r>
          <w:tab/>
        </w:r>
        <w:r>
          <w:fldChar w:fldCharType="begin"/>
        </w:r>
        <w:r>
          <w:instrText xml:space="preserve"> PAGEREF _Toc1947 \h </w:instrText>
        </w:r>
        <w:r>
          <w:fldChar w:fldCharType="separate"/>
        </w:r>
        <w:r>
          <w:t>62</w:t>
        </w:r>
        <w:r>
          <w:fldChar w:fldCharType="end"/>
        </w:r>
      </w:hyperlink>
    </w:p>
    <w:p>
      <w:pPr>
        <w:pStyle w:val="TOC1"/>
        <w:tabs>
          <w:tab w:val="right" w:leader="dot" w:pos="8306"/>
        </w:tabs>
      </w:pPr>
      <w:hyperlink w:anchor="_Toc5631" w:history="1">
        <w:r>
          <w:rPr>
            <w:rFonts w:ascii="仿宋" w:eastAsia="仿宋" w:hAnsi="仿宋" w:cs="仿宋" w:hint="eastAsia"/>
            <w:lang w:eastAsia="zh-CN"/>
          </w:rPr>
          <w:t>十、市场趋势与竞争分析</w:t>
        </w:r>
        <w:r>
          <w:tab/>
        </w:r>
        <w:r>
          <w:fldChar w:fldCharType="begin"/>
        </w:r>
        <w:r>
          <w:instrText xml:space="preserve"> PAGEREF _Toc5631 \h </w:instrText>
        </w:r>
        <w:r>
          <w:fldChar w:fldCharType="separate"/>
        </w:r>
        <w:r>
          <w:t>64</w:t>
        </w:r>
        <w:r>
          <w:fldChar w:fldCharType="end"/>
        </w:r>
      </w:hyperlink>
    </w:p>
    <w:p>
      <w:pPr>
        <w:pStyle w:val="TOC2"/>
        <w:tabs>
          <w:tab w:val="right" w:leader="dot" w:pos="8306"/>
        </w:tabs>
      </w:pPr>
      <w:hyperlink w:anchor="_Toc333" w:history="1">
        <w:r>
          <w:rPr>
            <w:rFonts w:ascii="仿宋" w:eastAsia="仿宋" w:hAnsi="仿宋" w:cs="仿宋" w:hint="eastAsia"/>
            <w:lang w:eastAsia="zh-CN"/>
          </w:rPr>
          <w:t>(一)、行业市场趋势分析</w:t>
        </w:r>
        <w:r>
          <w:tab/>
        </w:r>
        <w:r>
          <w:fldChar w:fldCharType="begin"/>
        </w:r>
        <w:r>
          <w:instrText xml:space="preserve"> PAGEREF _Toc333 \h </w:instrText>
        </w:r>
        <w:r>
          <w:fldChar w:fldCharType="separate"/>
        </w:r>
        <w:r>
          <w:t>64</w:t>
        </w:r>
        <w:r>
          <w:fldChar w:fldCharType="end"/>
        </w:r>
      </w:hyperlink>
    </w:p>
    <w:p>
      <w:pPr>
        <w:pStyle w:val="TOC2"/>
        <w:tabs>
          <w:tab w:val="right" w:leader="dot" w:pos="8306"/>
        </w:tabs>
      </w:pPr>
      <w:hyperlink w:anchor="_Toc31591" w:history="1">
        <w:r>
          <w:rPr>
            <w:rFonts w:ascii="仿宋" w:eastAsia="仿宋" w:hAnsi="仿宋" w:cs="仿宋" w:hint="eastAsia"/>
            <w:lang w:eastAsia="zh-CN"/>
          </w:rPr>
          <w:t>(二)、竞争对手动态监测</w:t>
        </w:r>
        <w:r>
          <w:tab/>
        </w:r>
        <w:r>
          <w:fldChar w:fldCharType="begin"/>
        </w:r>
        <w:r>
          <w:instrText xml:space="preserve"> PAGEREF _Toc31591 \h </w:instrText>
        </w:r>
        <w:r>
          <w:fldChar w:fldCharType="separate"/>
        </w:r>
        <w:r>
          <w:t>66</w:t>
        </w:r>
        <w:r>
          <w:fldChar w:fldCharType="end"/>
        </w:r>
      </w:hyperlink>
    </w:p>
    <w:p>
      <w:pPr>
        <w:pStyle w:val="TOC2"/>
        <w:tabs>
          <w:tab w:val="right" w:leader="dot" w:pos="8306"/>
        </w:tabs>
      </w:pPr>
      <w:hyperlink w:anchor="_Toc6841" w:history="1">
        <w:r>
          <w:rPr>
            <w:rFonts w:ascii="仿宋" w:eastAsia="仿宋" w:hAnsi="仿宋" w:cs="仿宋" w:hint="eastAsia"/>
            <w:lang w:eastAsia="zh-CN"/>
          </w:rPr>
          <w:t>(三)、新兴技术与创新趋势</w:t>
        </w:r>
        <w:r>
          <w:tab/>
        </w:r>
        <w:r>
          <w:fldChar w:fldCharType="begin"/>
        </w:r>
        <w:r>
          <w:instrText xml:space="preserve"> PAGEREF _Toc6841 \h </w:instrText>
        </w:r>
        <w:r>
          <w:fldChar w:fldCharType="separate"/>
        </w:r>
        <w:r>
          <w:t>68</w:t>
        </w:r>
        <w:r>
          <w:fldChar w:fldCharType="end"/>
        </w:r>
      </w:hyperlink>
    </w:p>
    <w:p>
      <w:pPr>
        <w:pStyle w:val="TOC2"/>
        <w:tabs>
          <w:tab w:val="right" w:leader="dot" w:pos="8306"/>
        </w:tabs>
      </w:pPr>
      <w:hyperlink w:anchor="_Toc3789" w:history="1">
        <w:r>
          <w:rPr>
            <w:rFonts w:ascii="仿宋" w:eastAsia="仿宋" w:hAnsi="仿宋" w:cs="仿宋" w:hint="eastAsia"/>
            <w:lang w:eastAsia="zh-CN"/>
          </w:rPr>
          <w:t>(四)、市场机会与威胁评估</w:t>
        </w:r>
        <w:r>
          <w:tab/>
        </w:r>
        <w:r>
          <w:fldChar w:fldCharType="begin"/>
        </w:r>
        <w:r>
          <w:instrText xml:space="preserve"> PAGEREF _Toc3789 \h </w:instrText>
        </w:r>
        <w:r>
          <w:fldChar w:fldCharType="separate"/>
        </w:r>
        <w:r>
          <w:t>70</w:t>
        </w:r>
        <w:r>
          <w:fldChar w:fldCharType="end"/>
        </w:r>
      </w:hyperlink>
    </w:p>
    <w:p>
      <w:pPr>
        <w:pStyle w:val="TOC1"/>
        <w:tabs>
          <w:tab w:val="right" w:leader="dot" w:pos="8306"/>
        </w:tabs>
      </w:pPr>
      <w:hyperlink w:anchor="_Toc2979" w:history="1">
        <w:r>
          <w:rPr>
            <w:rFonts w:ascii="仿宋" w:eastAsia="仿宋" w:hAnsi="仿宋" w:cs="仿宋" w:hint="eastAsia"/>
            <w:lang w:eastAsia="zh-CN"/>
          </w:rPr>
          <w:t>十一、市场营销策略与推广计划</w:t>
        </w:r>
        <w:r>
          <w:tab/>
        </w:r>
        <w:r>
          <w:fldChar w:fldCharType="begin"/>
        </w:r>
        <w:r>
          <w:instrText xml:space="preserve"> PAGEREF _Toc2979 \h </w:instrText>
        </w:r>
        <w:r>
          <w:fldChar w:fldCharType="separate"/>
        </w:r>
        <w:r>
          <w:t>71</w:t>
        </w:r>
        <w:r>
          <w:fldChar w:fldCharType="end"/>
        </w:r>
      </w:hyperlink>
    </w:p>
    <w:p>
      <w:pPr>
        <w:pStyle w:val="TOC2"/>
        <w:tabs>
          <w:tab w:val="right" w:leader="dot" w:pos="8306"/>
        </w:tabs>
      </w:pPr>
      <w:hyperlink w:anchor="_Toc23644" w:history="1">
        <w:r>
          <w:rPr>
            <w:rFonts w:ascii="仿宋" w:eastAsia="仿宋" w:hAnsi="仿宋" w:cs="仿宋" w:hint="eastAsia"/>
            <w:lang w:eastAsia="zh-CN"/>
          </w:rPr>
          <w:t>(一)、目标市场与客户定位</w:t>
        </w:r>
        <w:r>
          <w:tab/>
        </w:r>
        <w:r>
          <w:fldChar w:fldCharType="begin"/>
        </w:r>
        <w:r>
          <w:instrText xml:space="preserve"> PAGEREF _Toc23644 \h </w:instrText>
        </w:r>
        <w:r>
          <w:fldChar w:fldCharType="separate"/>
        </w:r>
        <w:r>
          <w:t>71</w:t>
        </w:r>
        <w:r>
          <w:fldChar w:fldCharType="end"/>
        </w:r>
      </w:hyperlink>
    </w:p>
    <w:p>
      <w:pPr>
        <w:pStyle w:val="TOC2"/>
        <w:tabs>
          <w:tab w:val="right" w:leader="dot" w:pos="8306"/>
        </w:tabs>
      </w:pPr>
      <w:hyperlink w:anchor="_Toc23858" w:history="1">
        <w:r>
          <w:rPr>
            <w:rFonts w:ascii="仿宋" w:eastAsia="仿宋" w:hAnsi="仿宋" w:cs="仿宋" w:hint="eastAsia"/>
            <w:lang w:eastAsia="zh-CN"/>
          </w:rPr>
          <w:t>(二)、市场营销策略</w:t>
        </w:r>
        <w:r>
          <w:tab/>
        </w:r>
        <w:r>
          <w:fldChar w:fldCharType="begin"/>
        </w:r>
        <w:r>
          <w:instrText xml:space="preserve"> PAGEREF _Toc23858 \h </w:instrText>
        </w:r>
        <w:r>
          <w:fldChar w:fldCharType="separate"/>
        </w:r>
        <w:r>
          <w:t>73</w:t>
        </w:r>
        <w:r>
          <w:fldChar w:fldCharType="end"/>
        </w:r>
      </w:hyperlink>
    </w:p>
    <w:p>
      <w:pPr>
        <w:pStyle w:val="TOC2"/>
        <w:tabs>
          <w:tab w:val="right" w:leader="dot" w:pos="8306"/>
        </w:tabs>
      </w:pPr>
      <w:hyperlink w:anchor="_Toc26526" w:history="1">
        <w:r>
          <w:rPr>
            <w:rFonts w:ascii="仿宋" w:eastAsia="仿宋" w:hAnsi="仿宋" w:cs="仿宋" w:hint="eastAsia"/>
            <w:lang w:eastAsia="zh-CN"/>
          </w:rPr>
          <w:t>(三)、产品推广与品牌建设</w:t>
        </w:r>
        <w:r>
          <w:tab/>
        </w:r>
        <w:r>
          <w:fldChar w:fldCharType="begin"/>
        </w:r>
        <w:r>
          <w:instrText xml:space="preserve"> PAGEREF _Toc26526 \h </w:instrText>
        </w:r>
        <w:r>
          <w:fldChar w:fldCharType="separate"/>
        </w:r>
        <w:r>
          <w:t>77</w:t>
        </w:r>
        <w:r>
          <w:fldChar w:fldCharType="end"/>
        </w:r>
      </w:hyperlink>
    </w:p>
    <w:p>
      <w:pPr>
        <w:pStyle w:val="TOC2"/>
        <w:tabs>
          <w:tab w:val="right" w:leader="dot" w:pos="8306"/>
        </w:tabs>
      </w:pPr>
      <w:hyperlink w:anchor="_Toc12225" w:history="1">
        <w:r>
          <w:rPr>
            <w:rFonts w:ascii="仿宋" w:eastAsia="仿宋" w:hAnsi="仿宋" w:cs="仿宋" w:hint="eastAsia"/>
            <w:lang w:eastAsia="zh-CN"/>
          </w:rPr>
          <w:t>(四)、销售渠道与分销策略</w:t>
        </w:r>
        <w:r>
          <w:tab/>
        </w:r>
        <w:r>
          <w:fldChar w:fldCharType="begin"/>
        </w:r>
        <w:r>
          <w:instrText xml:space="preserve"> PAGEREF _Toc12225 \h </w:instrText>
        </w:r>
        <w:r>
          <w:fldChar w:fldCharType="separate"/>
        </w:r>
        <w:r>
          <w:t>79</w:t>
        </w:r>
        <w:r>
          <w:fldChar w:fldCharType="end"/>
        </w:r>
      </w:hyperlink>
    </w:p>
    <w:p>
      <w:pPr>
        <w:pStyle w:val="TOC1"/>
        <w:tabs>
          <w:tab w:val="right" w:leader="dot" w:pos="8306"/>
        </w:tabs>
      </w:pPr>
      <w:hyperlink w:anchor="_Toc13973" w:history="1">
        <w:r>
          <w:rPr>
            <w:rFonts w:ascii="仿宋" w:eastAsia="仿宋" w:hAnsi="仿宋" w:cs="仿宋" w:hint="eastAsia"/>
            <w:lang w:eastAsia="zh-CN"/>
          </w:rPr>
          <w:t>十二、危机管理与应急预案</w:t>
        </w:r>
        <w:r>
          <w:tab/>
        </w:r>
        <w:r>
          <w:fldChar w:fldCharType="begin"/>
        </w:r>
        <w:r>
          <w:instrText xml:space="preserve"> PAGEREF _Toc13973 \h </w:instrText>
        </w:r>
        <w:r>
          <w:fldChar w:fldCharType="separate"/>
        </w:r>
        <w:r>
          <w:t>82</w:t>
        </w:r>
        <w:r>
          <w:fldChar w:fldCharType="end"/>
        </w:r>
      </w:hyperlink>
    </w:p>
    <w:p>
      <w:pPr>
        <w:pStyle w:val="TOC2"/>
        <w:tabs>
          <w:tab w:val="right" w:leader="dot" w:pos="8306"/>
        </w:tabs>
      </w:pPr>
      <w:hyperlink w:anchor="_Toc1042" w:history="1">
        <w:r>
          <w:rPr>
            <w:rFonts w:ascii="仿宋" w:eastAsia="仿宋" w:hAnsi="仿宋" w:cs="仿宋" w:hint="eastAsia"/>
            <w:lang w:eastAsia="zh-CN"/>
          </w:rPr>
          <w:t>(一)、危机预警与监测</w:t>
        </w:r>
        <w:r>
          <w:tab/>
        </w:r>
        <w:r>
          <w:fldChar w:fldCharType="begin"/>
        </w:r>
        <w:r>
          <w:instrText xml:space="preserve"> PAGEREF _Toc1042 \h </w:instrText>
        </w:r>
        <w:r>
          <w:fldChar w:fldCharType="separate"/>
        </w:r>
        <w:r>
          <w:t>82</w:t>
        </w:r>
        <w:r>
          <w:fldChar w:fldCharType="end"/>
        </w:r>
      </w:hyperlink>
    </w:p>
    <w:p>
      <w:pPr>
        <w:pStyle w:val="TOC2"/>
        <w:tabs>
          <w:tab w:val="right" w:leader="dot" w:pos="8306"/>
        </w:tabs>
      </w:pPr>
      <w:hyperlink w:anchor="_Toc13978" w:history="1">
        <w:r>
          <w:rPr>
            <w:rFonts w:ascii="仿宋" w:eastAsia="仿宋" w:hAnsi="仿宋" w:cs="仿宋" w:hint="eastAsia"/>
            <w:lang w:eastAsia="zh-CN"/>
          </w:rPr>
          <w:t>(二)、应急预案与危机响应</w:t>
        </w:r>
        <w:r>
          <w:tab/>
        </w:r>
        <w:r>
          <w:fldChar w:fldCharType="begin"/>
        </w:r>
        <w:r>
          <w:instrText xml:space="preserve"> PAGEREF _Toc13978 \h </w:instrText>
        </w:r>
        <w:r>
          <w:fldChar w:fldCharType="separate"/>
        </w:r>
        <w:r>
          <w:t>83</w:t>
        </w:r>
        <w:r>
          <w:fldChar w:fldCharType="end"/>
        </w:r>
      </w:hyperlink>
    </w:p>
    <w:p>
      <w:pPr>
        <w:pStyle w:val="TOC2"/>
        <w:tabs>
          <w:tab w:val="right" w:leader="dot" w:pos="8306"/>
        </w:tabs>
      </w:pPr>
      <w:hyperlink w:anchor="_Toc19258" w:history="1">
        <w:r>
          <w:rPr>
            <w:rFonts w:ascii="仿宋" w:eastAsia="仿宋" w:hAnsi="仿宋" w:cs="仿宋" w:hint="eastAsia"/>
            <w:lang w:eastAsia="zh-CN"/>
          </w:rPr>
          <w:t>(三)、危机沟通与舆情控制</w:t>
        </w:r>
        <w:r>
          <w:tab/>
        </w:r>
        <w:r>
          <w:fldChar w:fldCharType="begin"/>
        </w:r>
        <w:r>
          <w:instrText xml:space="preserve"> PAGEREF _Toc19258 \h </w:instrText>
        </w:r>
        <w:r>
          <w:fldChar w:fldCharType="separate"/>
        </w:r>
        <w:r>
          <w:t>84</w:t>
        </w:r>
        <w:r>
          <w:fldChar w:fldCharType="end"/>
        </w:r>
      </w:hyperlink>
    </w:p>
    <w:p>
      <w:pPr>
        <w:pStyle w:val="TOC2"/>
        <w:tabs>
          <w:tab w:val="right" w:leader="dot" w:pos="8306"/>
        </w:tabs>
      </w:pPr>
      <w:hyperlink w:anchor="_Toc20770" w:history="1">
        <w:r>
          <w:rPr>
            <w:rFonts w:ascii="仿宋" w:eastAsia="仿宋" w:hAnsi="仿宋" w:cs="仿宋" w:hint="eastAsia"/>
            <w:lang w:eastAsia="zh-CN"/>
          </w:rPr>
          <w:t>(四)、危机后教训与改进</w:t>
        </w:r>
        <w:r>
          <w:tab/>
        </w:r>
        <w:r>
          <w:fldChar w:fldCharType="begin"/>
        </w:r>
        <w:r>
          <w:instrText xml:space="preserve"> PAGEREF _Toc20770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3518"/>
      <w:r>
        <w:rPr>
          <w:rFonts w:ascii="仿宋" w:eastAsia="仿宋" w:hAnsi="仿宋" w:cs="仿宋" w:hint="eastAsia"/>
          <w:sz w:val="28"/>
          <w:lang w:eastAsia="zh-CN"/>
        </w:rPr>
        <w:t>一、冰淇淋机项目选址</w:t>
      </w:r>
      <w:bookmarkEnd w:id="2"/>
    </w:p>
    <w:p>
      <w:pPr>
        <w:pStyle w:val="Heading2"/>
        <w:rPr>
          <w:rFonts w:ascii="仿宋" w:eastAsia="仿宋" w:hAnsi="仿宋" w:cs="仿宋" w:hint="eastAsia"/>
          <w:lang w:eastAsia="zh-CN"/>
        </w:rPr>
      </w:pPr>
      <w:bookmarkStart w:id="3" w:name="_Toc527"/>
      <w:r>
        <w:rPr>
          <w:rFonts w:ascii="仿宋" w:eastAsia="仿宋" w:hAnsi="仿宋" w:cs="仿宋" w:hint="eastAsia"/>
          <w:lang w:eastAsia="zh-CN"/>
        </w:rPr>
        <w:t>(一)、冰淇淋机项目选址原则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冰淇淋机项目选址是一个关键性的决策，除了需考虑行业布局外，还必须综合考虑地域资源、地质条件、交通运输和环境保护等多方面要素。在制定选址方案时，应遵循以下主要原则：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选址应符合国家政策和生态能源行业的长远发展规划，确保冰淇淋机项目在政策环境中蓬勃发展。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选址地应能满足冰淇淋机项目对原材料、供热和电力的充足供应，确保生产过程的持续稳定。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充分考虑选址地的地形地貌，确保其适合冰淇淋机项目建设，并对地质条件进行全面评估，以降低地质风险。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选址周边应有可供利用的社会基础设施，同时具备协作条件，有助于冰淇淋机项目的顺利建设和运营。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这些选址原则综合考虑了政策、资源、环境和社会条件，有助于确保冰淇淋机项目在选址阶段做出明智的决策，提高冰淇淋机项目的成功运营和可持续发展性。</w:t>
      </w:r>
    </w:p>
    <w:p>
      <w:pPr>
        <w:pStyle w:val="Heading2"/>
        <w:ind w:firstLine="560" w:firstLineChars="200"/>
        <w:rPr>
          <w:rFonts w:ascii="仿宋" w:eastAsia="仿宋" w:hAnsi="仿宋" w:cs="仿宋" w:hint="eastAsia"/>
          <w:sz w:val="28"/>
          <w:lang w:eastAsia="zh-CN"/>
        </w:rPr>
      </w:pPr>
      <w:bookmarkStart w:id="4" w:name="_Toc29364"/>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冰淇淋机项目的原材料和辅助材料供应是冰淇淋机项目顺利运营的基础，因此在选择供应商时需要仔细考虑以下方面：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评估供应商的生产能力，确保能够满足冰淇淋机项目的大规模生产需求。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如果需要定制辅助材料，供应商需具备相应的定制能力，满足冰淇淋机项目独特需求。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对于涉及专有技术或商业机密的供应商，签署保密协议以保护冰淇淋机项目的核心利益。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定期对原材料和辅助材料供应商进行绩效评估，确保其仍然符合冰淇淋机项目的要求。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9548"/>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如果冰淇淋机项目需要大量原材料运输，考虑选址地区是否有铁路连接，以提高运输效率。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如果冰淇淋机项目涉及进出口业务，选择靠近港口的地区，以方便国际贸易。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了解选址城市的交通规划，确保冰淇淋机项目建设与城市规划相符。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确保冰淇淋机项目场地有明确的紧急疏散路线，以保障员工安全。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制定应对交通事故的应急预案，确保及时处理并减小对冰淇淋机项目的影响。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789"/>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了解选址地区的气候类型，包括温暖、寒冷、湿润、干燥等，以适应冰淇淋机项目的生产需求。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考虑季节变化对生产和物流的影响，确保冰淇淋机项目在各季节都能正常运营。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考虑地貌的特征，如河流、湖泊、沼泽等，对于冰淇淋机项目可能存在的环境影响进行评估。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考虑地震风险，选择低地震风险的地区，确保冰淇淋机项目安全稳定。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了解选址地区的生物多样性，确保冰淇淋机项目建设和运营不会对当地生态系统产生严重影响。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遵循当地环保政策和法规，确保冰淇淋机项目的生产活动不违反环保法规。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考虑选址地区的可再生资源，如风能、太阳能等，以推动冰淇淋机项目可持续发展。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了解周边工业排放状况，防止冰淇淋机项目受到污染。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在冰淇淋机项目选址过程中，综合考虑以上自然条件，选择有利于冰淇淋机项目可持续发展和员工生活的地区，有助于确保冰淇淋机项目在自然环境中的稳健运营。</w:t>
      </w:r>
    </w:p>
    <w:p>
      <w:pPr>
        <w:pStyle w:val="Heading2"/>
        <w:ind w:firstLine="560" w:firstLineChars="200"/>
        <w:rPr>
          <w:rFonts w:ascii="仿宋" w:eastAsia="仿宋" w:hAnsi="仿宋" w:cs="仿宋" w:hint="eastAsia"/>
          <w:sz w:val="28"/>
          <w:lang w:eastAsia="zh-CN"/>
        </w:rPr>
      </w:pPr>
      <w:bookmarkStart w:id="7" w:name="_Toc8717"/>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分析不同行业对GDP的贡献，选择与冰淇淋机项目相关的经济主导产业。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考察地区是否有新兴产业的发展，对于科技、绿色能源等新兴领域的发展有利于冰淇淋机项目未来的可持续性。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考虑传统产业的发展状况，特别是与冰淇淋机项目相关的产业，了解市场潜力和竞争态势。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了解当地政府对相关产业的扶持政策，包括财政补贴、税收减免等，以提高冰淇淋机项目的经济效益。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了解是否有政府支持创新和技术研发的政策，以推动冰淇淋机项目的科技创新。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了解是否有高素质人才流动的趋势，有利于冰淇淋机项目吸引和留住优秀人才。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了解融资环境，包括贷款利率、融资便利性等，以降低冰淇淋机项目的融资成本。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了解财政支出状况，特别是对于冰淇淋机项目相关领域的投入。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考虑汇率波动对冰淇淋机项目经营的潜在影响，采取必要的对冲手段。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了解国家的外汇政策，确保冰淇淋机项目在跨国业务中能够顺利进行。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评估选址地区的市场竞争激烈程度，选择有利于冰淇淋机项目发展的市场环境。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了解商业社交的活跃度，有助于冰淇淋机项目建立合作关系和拓展业务。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分析市场需求的变化趋势，为冰淇淋机项目的产品或服务定位提供依据。</w:t>
      </w:r>
    </w:p>
    <w:p>
      <w:pPr>
        <w:pStyle w:val="Heading2"/>
        <w:ind w:firstLine="560" w:firstLineChars="200"/>
        <w:rPr>
          <w:rFonts w:ascii="仿宋" w:eastAsia="仿宋" w:hAnsi="仿宋" w:cs="仿宋" w:hint="eastAsia"/>
          <w:sz w:val="28"/>
          <w:lang w:eastAsia="zh-CN"/>
        </w:rPr>
      </w:pPr>
      <w:bookmarkStart w:id="8" w:name="_Toc19134"/>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考虑当地的工资水平，与冰淇淋机项目的薪资预算相匹配。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了解当地和国家对相关产业的政策支持，确保冰淇淋机项目可以享受到相关政策优惠。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考虑当地的劳动力成本，与冰淇淋机项目的预算相匹配。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选择社会稳定的地区，减少社会风险对冰淇淋机项目的不利影响。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了解选址地区的城市规划，考虑未来的城市发展对冰淇淋机项目的影响。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在这些因素的基础上，冰淇淋机项目团队可以综合考虑，选择最符合冰淇淋机项目需求和长期发展的厂址。这样的选择将有助于提高冰淇淋机项目的运营效率和竞争力。</w:t>
      </w:r>
    </w:p>
    <w:p>
      <w:pPr>
        <w:pStyle w:val="Heading1"/>
        <w:ind w:firstLine="560" w:firstLineChars="200"/>
        <w:rPr>
          <w:rFonts w:ascii="仿宋" w:eastAsia="仿宋" w:hAnsi="仿宋" w:cs="仿宋" w:hint="eastAsia"/>
          <w:sz w:val="28"/>
          <w:lang w:eastAsia="zh-CN"/>
        </w:rPr>
      </w:pPr>
      <w:bookmarkStart w:id="9" w:name="_Toc12665"/>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12178"/>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冰淇淋机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冰淇淋机项目能够满足预期的产能需求。通过优化生产流程和采用先进的技术手段，工艺方案应致力于提高生产效率，从而有效降低生产周期、提升产能利用率，并确保冰淇淋机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冰淇淋机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冰淇淋机项目在长期运营中对环境产生的不可逆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冰淇淋机项目的可持续运营提供了牢固的基础。</w:t>
      </w:r>
    </w:p>
    <w:p>
      <w:pPr>
        <w:pStyle w:val="Heading2"/>
        <w:ind w:firstLine="560" w:firstLineChars="200"/>
        <w:rPr>
          <w:rFonts w:ascii="仿宋" w:eastAsia="仿宋" w:hAnsi="仿宋" w:cs="仿宋" w:hint="eastAsia"/>
          <w:sz w:val="28"/>
          <w:lang w:eastAsia="zh-CN"/>
        </w:rPr>
      </w:pPr>
      <w:bookmarkStart w:id="11" w:name="_Toc24670"/>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18143"/>
      <w:r>
        <w:rPr>
          <w:rFonts w:ascii="仿宋" w:eastAsia="仿宋" w:hAnsi="仿宋" w:cs="仿宋" w:hint="eastAsia"/>
          <w:sz w:val="28"/>
          <w:lang w:eastAsia="zh-CN"/>
        </w:rPr>
        <w:t>(三)、冰淇淋机项目组成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冰淇淋机项目的生产流程，并将其划分为各个相对独立但相互关联的单元。例如，对于化工冰淇淋机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冰淇淋机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冰淇淋机项目需要规划废水、废气和废渣的处理方法。例如，对于有机废水可采用生物降解处理，废气可通过吸附和氧化处理，废渣则可能需要分类后送往不同的处理系统。废弃物处理规划要符合环保法规，确保冰淇淋机项目对环境的影响最小化。</w:t>
      </w:r>
    </w:p>
    <w:p>
      <w:pPr>
        <w:pStyle w:val="Heading2"/>
        <w:ind w:firstLine="560" w:firstLineChars="200"/>
        <w:rPr>
          <w:rFonts w:ascii="仿宋" w:eastAsia="仿宋" w:hAnsi="仿宋" w:cs="仿宋" w:hint="eastAsia"/>
          <w:sz w:val="28"/>
          <w:lang w:eastAsia="zh-CN"/>
        </w:rPr>
      </w:pPr>
      <w:bookmarkStart w:id="13" w:name="_Toc31261"/>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冰淇淋机项目需求。产能是重中之重，需要深入分析各工艺技术的生产潜力，找出最适合冰淇淋机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冰淇淋机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冰淇淋机项目需与产业政策保持一致，确保选择的工艺技术符合相关政策法规，有助于冰淇淋机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冰淇淋机项目预算。最后，评估中间体生产环节的稳定性，确保生产过程的稳定有序，保障整体供应链的畅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冰淇淋机项目执行中可能面临的挑战。进行风险分析也是关键步骤，评估可能出现的技术风险，采取相应的风险控制措施，保障冰淇淋机项目的顺利实施。最后，考虑所需技能，确保冰淇淋机项目团队具备足够的技能和知识，提高冰淇淋机项目的执行效率和成功率。</w:t>
      </w:r>
    </w:p>
    <w:p>
      <w:pPr>
        <w:pStyle w:val="Heading2"/>
        <w:ind w:firstLine="560" w:firstLineChars="200"/>
        <w:rPr>
          <w:rFonts w:ascii="仿宋" w:eastAsia="仿宋" w:hAnsi="仿宋" w:cs="仿宋" w:hint="eastAsia"/>
          <w:sz w:val="28"/>
          <w:lang w:eastAsia="zh-CN"/>
        </w:rPr>
      </w:pPr>
      <w:bookmarkStart w:id="14" w:name="_Toc30678"/>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冰淇淋机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5444"/>
      <w:r>
        <w:rPr>
          <w:rFonts w:ascii="仿宋" w:eastAsia="仿宋" w:hAnsi="仿宋" w:cs="仿宋" w:hint="eastAsia"/>
          <w:sz w:val="28"/>
          <w:lang w:eastAsia="zh-CN"/>
        </w:rPr>
        <w:t>三、投资估算与资金筹措</w:t>
      </w:r>
      <w:bookmarkEnd w:id="15"/>
    </w:p>
    <w:p>
      <w:pPr>
        <w:pStyle w:val="Heading2"/>
        <w:rPr>
          <w:rFonts w:ascii="仿宋" w:eastAsia="仿宋" w:hAnsi="仿宋" w:cs="仿宋" w:hint="eastAsia"/>
          <w:lang w:eastAsia="zh-CN"/>
        </w:rPr>
      </w:pPr>
      <w:bookmarkStart w:id="16" w:name="_Toc8800"/>
      <w:r>
        <w:rPr>
          <w:rFonts w:ascii="仿宋" w:eastAsia="仿宋" w:hAnsi="仿宋" w:cs="仿宋" w:hint="eastAsia"/>
          <w:lang w:eastAsia="zh-CN"/>
        </w:rPr>
        <w:t>(一)、投资估算依据及范围</w:t>
      </w:r>
      <w:bookmarkEnd w:id="16"/>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冰淇淋机项目投资估算的依据是基于全面考虑多方面的因素，以确保对冰淇淋机项目各方面费用的准确评估。依据主要包括以下几个方面：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冰淇淋机项目建设总体规划资料： 考察冰淇淋机项目建设总体规划，了解冰淇淋机项目的整体布局和要求，以便更准确地估算建设期各项费用。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包括建筑工程、设备购置、安装工程、配套辅助设施等所需费用。这是冰淇淋机项目建设的基础投资，直接影响冰淇淋机项目的基础设施和生产能力。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土地租赁费用： 如有土地租赁需求，将土地租赁费用纳入估算范围。土地租赁费用是冰淇淋机项目建设中不可忽视的一部分，尤其对于需要大面积用地的冰淇淋机项目。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包括冰淇淋机项目建设和运营过程中所需的日常经营资金，用于支付工资、采购原材料、支付运输费用等。流动资金的充足与否直接关系到冰淇淋机项目的正常运营。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考虑冰淇淋机项目在建设期间的融资需求，将建设期利息计入估算范围。这有助于全面评估冰淇淋机项目建设期间的资金成本。</w:t>
      </w:r>
    </w:p>
    <w:p>
      <w:pPr>
        <w:pStyle w:val="Heading2"/>
        <w:ind w:firstLine="560" w:firstLineChars="200"/>
        <w:rPr>
          <w:rFonts w:ascii="仿宋" w:eastAsia="仿宋" w:hAnsi="仿宋" w:cs="仿宋" w:hint="eastAsia"/>
          <w:sz w:val="28"/>
          <w:lang w:eastAsia="zh-CN"/>
        </w:rPr>
      </w:pPr>
      <w:bookmarkStart w:id="17" w:name="_Toc3912"/>
      <w:r>
        <w:rPr>
          <w:rFonts w:ascii="仿宋" w:eastAsia="仿宋" w:hAnsi="仿宋" w:cs="仿宋" w:hint="eastAsia"/>
          <w:sz w:val="28"/>
          <w:lang w:eastAsia="zh-CN"/>
        </w:rPr>
        <w:t>(二)、固定资产投资总额</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冰淇淋机项目的固定资产投资总额为XX。这一总额涵盖了冰淇淋机项目建设的多个方面，包括建筑工程、设备购置、安装工程、配套辅助设施等所需费用。这些投资是冰淇淋机项目实现规模、产能和基础设施的关键支出，对冰淇淋机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XX元用于冰淇淋机项目建筑工程，包括厂房、办公楼等建筑结构的建设。这部分资金将用于人工、材料和机械设备等方面的费用，确保建筑工程的质量和进度。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冰淇淋机项目将投入XX元用于购置所需设备，其中包括生产设备、实验设备等。设备的高效运行对冰淇淋机项目生产的顺利推进至关重要，这部分资金将用于确保设备的质量和性能。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XX元将用于冰淇淋机项目设备的安装工程，确保设备能够在生产环境中正常运行。这包括安装人工费用、材料费用等，保障设备安装的高效性和安全性。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为了冰淇淋机项目的全面支持，XX元将用于配套辅助设施的建设。这包括配电室、水处理设施、办公设施等，为整个冰淇淋机项目提供必要的基础设施支持。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如果需要土地租赁，一部分投资将用于支付土地租赁费用，确保冰淇淋机项目在合适的地理位置获取足够的用地。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冰淇淋机项目的建设投资涵盖了多个方面的支出，其中固定资产投资总额为XX万元，具体分为静态投资XX万元和动态投资XX万元。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土建投资：XX万元，用于冰淇淋机项目基础设施的建设，包括厂房、办公楼等土建工程的费用。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冰淇淋机项目的其他资产投资涵盖了多个方面的费用，包括建设单位管理费、冰淇淋机项目前期准备费等。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不可预见费用取固定资产投资额的XX%，用于应对冰淇淋机项目建设中的未知风险和突发情况。同时，冰淇淋机项目涨价预备费率为XX%，以应对可能的物价上涨因素。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该冰淇淋机项目总投入总资金为XX万元，其中建设投资XX万元，用于冰淇淋机项目的基础设施和设备投资。流动资金为XX万元，用于冰淇淋机项目建设和运营过程中的日常经营资金。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https://d.book118.com/585000014131011110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冰淇淋机项目风险可行性方案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16E16"/>
    <w:rsid w:val="75816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85000014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2024-01-30T21:01:00Z</dcterms:created>
  <dcterms:modified xsi:type="dcterms:W3CDTF">2024-01-30T21:01:38Z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AEBE080B724E42C59B6F9EDB658E43A7_11</vt:lpwstr>
  </property>
  <property fmtid="{D5CDD505-2E9C-101B-9397-08002B2CF9AE}" pid="3" name="KSOProductBuildVer">
    <vt:lpwstr>2052-12.1.0.16250</vt:lpwstr>
  </property>
</Properties>
</file>