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血清制品项目规划设计纲要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54" w:history="1">
        <w:r>
          <w:rPr>
            <w:rFonts w:ascii="仿宋" w:eastAsia="仿宋" w:hAnsi="仿宋" w:cs="仿宋" w:hint="eastAsia"/>
            <w:lang w:eastAsia="zh-CN"/>
          </w:rPr>
          <w:t>前言</w:t>
        </w:r>
        <w:r>
          <w:tab/>
        </w:r>
        <w:r>
          <w:fldChar w:fldCharType="begin"/>
        </w:r>
        <w:r>
          <w:instrText xml:space="preserve"> PAGEREF _Toc24954 \h </w:instrText>
        </w:r>
        <w:r>
          <w:fldChar w:fldCharType="separate"/>
        </w:r>
        <w:r>
          <w:t>3</w:t>
        </w:r>
        <w:r>
          <w:fldChar w:fldCharType="end"/>
        </w:r>
      </w:hyperlink>
    </w:p>
    <w:p>
      <w:pPr>
        <w:pStyle w:val="TOC1"/>
        <w:tabs>
          <w:tab w:val="right" w:leader="dot" w:pos="8306"/>
        </w:tabs>
      </w:pPr>
      <w:hyperlink w:anchor="_Toc22054" w:history="1">
        <w:r>
          <w:rPr>
            <w:rFonts w:ascii="仿宋" w:eastAsia="仿宋" w:hAnsi="仿宋" w:cs="仿宋" w:hint="eastAsia"/>
            <w:lang w:eastAsia="zh-CN"/>
          </w:rPr>
          <w:t>一、血清制品项目建设单位说明</w:t>
        </w:r>
        <w:r>
          <w:tab/>
        </w:r>
        <w:r>
          <w:fldChar w:fldCharType="begin"/>
        </w:r>
        <w:r>
          <w:instrText xml:space="preserve"> PAGEREF _Toc22054 \h </w:instrText>
        </w:r>
        <w:r>
          <w:fldChar w:fldCharType="separate"/>
        </w:r>
        <w:r>
          <w:t>3</w:t>
        </w:r>
        <w:r>
          <w:fldChar w:fldCharType="end"/>
        </w:r>
      </w:hyperlink>
    </w:p>
    <w:p>
      <w:pPr>
        <w:pStyle w:val="TOC2"/>
        <w:tabs>
          <w:tab w:val="right" w:leader="dot" w:pos="8306"/>
        </w:tabs>
      </w:pPr>
      <w:hyperlink w:anchor="_Toc22531" w:history="1">
        <w:r>
          <w:rPr>
            <w:rFonts w:ascii="仿宋" w:eastAsia="仿宋" w:hAnsi="仿宋" w:cs="仿宋" w:hint="eastAsia"/>
            <w:lang w:eastAsia="zh-CN"/>
          </w:rPr>
          <w:t>(一)、血清制品项目承办单位基本情况</w:t>
        </w:r>
        <w:r>
          <w:tab/>
        </w:r>
        <w:r>
          <w:fldChar w:fldCharType="begin"/>
        </w:r>
        <w:r>
          <w:instrText xml:space="preserve"> PAGEREF _Toc22531 \h </w:instrText>
        </w:r>
        <w:r>
          <w:fldChar w:fldCharType="separate"/>
        </w:r>
        <w:r>
          <w:t>3</w:t>
        </w:r>
        <w:r>
          <w:fldChar w:fldCharType="end"/>
        </w:r>
      </w:hyperlink>
    </w:p>
    <w:p>
      <w:pPr>
        <w:pStyle w:val="TOC2"/>
        <w:tabs>
          <w:tab w:val="right" w:leader="dot" w:pos="8306"/>
        </w:tabs>
      </w:pPr>
      <w:hyperlink w:anchor="_Toc12347" w:history="1">
        <w:r>
          <w:rPr>
            <w:rFonts w:ascii="仿宋" w:eastAsia="仿宋" w:hAnsi="仿宋" w:cs="仿宋" w:hint="eastAsia"/>
            <w:lang w:eastAsia="zh-CN"/>
          </w:rPr>
          <w:t>(二)、公司经济效益分析</w:t>
        </w:r>
        <w:r>
          <w:tab/>
        </w:r>
        <w:r>
          <w:fldChar w:fldCharType="begin"/>
        </w:r>
        <w:r>
          <w:instrText xml:space="preserve"> PAGEREF _Toc12347 \h </w:instrText>
        </w:r>
        <w:r>
          <w:fldChar w:fldCharType="separate"/>
        </w:r>
        <w:r>
          <w:t>4</w:t>
        </w:r>
        <w:r>
          <w:fldChar w:fldCharType="end"/>
        </w:r>
      </w:hyperlink>
    </w:p>
    <w:p>
      <w:pPr>
        <w:pStyle w:val="TOC1"/>
        <w:tabs>
          <w:tab w:val="right" w:leader="dot" w:pos="8306"/>
        </w:tabs>
      </w:pPr>
      <w:hyperlink w:anchor="_Toc21978" w:history="1">
        <w:r>
          <w:rPr>
            <w:rFonts w:ascii="仿宋" w:eastAsia="仿宋" w:hAnsi="仿宋" w:cs="仿宋" w:hint="eastAsia"/>
            <w:lang w:eastAsia="zh-CN"/>
          </w:rPr>
          <w:t>二、血清制品项目选址可行性分析</w:t>
        </w:r>
        <w:r>
          <w:tab/>
        </w:r>
        <w:r>
          <w:fldChar w:fldCharType="begin"/>
        </w:r>
        <w:r>
          <w:instrText xml:space="preserve"> PAGEREF _Toc21978 \h </w:instrText>
        </w:r>
        <w:r>
          <w:fldChar w:fldCharType="separate"/>
        </w:r>
        <w:r>
          <w:t>5</w:t>
        </w:r>
        <w:r>
          <w:fldChar w:fldCharType="end"/>
        </w:r>
      </w:hyperlink>
    </w:p>
    <w:p>
      <w:pPr>
        <w:pStyle w:val="TOC2"/>
        <w:tabs>
          <w:tab w:val="right" w:leader="dot" w:pos="8306"/>
        </w:tabs>
      </w:pPr>
      <w:hyperlink w:anchor="_Toc17180" w:history="1">
        <w:r>
          <w:rPr>
            <w:rFonts w:ascii="仿宋" w:eastAsia="仿宋" w:hAnsi="仿宋" w:cs="仿宋" w:hint="eastAsia"/>
            <w:lang w:eastAsia="zh-CN"/>
          </w:rPr>
          <w:t>(一)、血清制品项目选址</w:t>
        </w:r>
        <w:r>
          <w:tab/>
        </w:r>
        <w:r>
          <w:fldChar w:fldCharType="begin"/>
        </w:r>
        <w:r>
          <w:instrText xml:space="preserve"> PAGEREF _Toc17180 \h </w:instrText>
        </w:r>
        <w:r>
          <w:fldChar w:fldCharType="separate"/>
        </w:r>
        <w:r>
          <w:t>5</w:t>
        </w:r>
        <w:r>
          <w:fldChar w:fldCharType="end"/>
        </w:r>
      </w:hyperlink>
    </w:p>
    <w:p>
      <w:pPr>
        <w:pStyle w:val="TOC2"/>
        <w:tabs>
          <w:tab w:val="right" w:leader="dot" w:pos="8306"/>
        </w:tabs>
      </w:pPr>
      <w:hyperlink w:anchor="_Toc26150" w:history="1">
        <w:r>
          <w:rPr>
            <w:rFonts w:ascii="仿宋" w:eastAsia="仿宋" w:hAnsi="仿宋" w:cs="仿宋" w:hint="eastAsia"/>
            <w:lang w:eastAsia="zh-CN"/>
          </w:rPr>
          <w:t>(二)、用地控制指标</w:t>
        </w:r>
        <w:r>
          <w:tab/>
        </w:r>
        <w:r>
          <w:fldChar w:fldCharType="begin"/>
        </w:r>
        <w:r>
          <w:instrText xml:space="preserve"> PAGEREF _Toc26150 \h </w:instrText>
        </w:r>
        <w:r>
          <w:fldChar w:fldCharType="separate"/>
        </w:r>
        <w:r>
          <w:t>5</w:t>
        </w:r>
        <w:r>
          <w:fldChar w:fldCharType="end"/>
        </w:r>
      </w:hyperlink>
    </w:p>
    <w:p>
      <w:pPr>
        <w:pStyle w:val="TOC2"/>
        <w:tabs>
          <w:tab w:val="right" w:leader="dot" w:pos="8306"/>
        </w:tabs>
      </w:pPr>
      <w:hyperlink w:anchor="_Toc27908" w:history="1">
        <w:r>
          <w:rPr>
            <w:rFonts w:ascii="仿宋" w:eastAsia="仿宋" w:hAnsi="仿宋" w:cs="仿宋" w:hint="eastAsia"/>
            <w:lang w:eastAsia="zh-CN"/>
          </w:rPr>
          <w:t>(三)、节约用地措施</w:t>
        </w:r>
        <w:r>
          <w:tab/>
        </w:r>
        <w:r>
          <w:fldChar w:fldCharType="begin"/>
        </w:r>
        <w:r>
          <w:instrText xml:space="preserve"> PAGEREF _Toc27908 \h </w:instrText>
        </w:r>
        <w:r>
          <w:fldChar w:fldCharType="separate"/>
        </w:r>
        <w:r>
          <w:t>7</w:t>
        </w:r>
        <w:r>
          <w:fldChar w:fldCharType="end"/>
        </w:r>
      </w:hyperlink>
    </w:p>
    <w:p>
      <w:pPr>
        <w:pStyle w:val="TOC2"/>
        <w:tabs>
          <w:tab w:val="right" w:leader="dot" w:pos="8306"/>
        </w:tabs>
      </w:pPr>
      <w:hyperlink w:anchor="_Toc14119" w:history="1">
        <w:r>
          <w:rPr>
            <w:rFonts w:ascii="仿宋" w:eastAsia="仿宋" w:hAnsi="仿宋" w:cs="仿宋" w:hint="eastAsia"/>
            <w:lang w:eastAsia="zh-CN"/>
          </w:rPr>
          <w:t>(四)、总图布置方案</w:t>
        </w:r>
        <w:r>
          <w:tab/>
        </w:r>
        <w:r>
          <w:fldChar w:fldCharType="begin"/>
        </w:r>
        <w:r>
          <w:instrText xml:space="preserve"> PAGEREF _Toc14119 \h </w:instrText>
        </w:r>
        <w:r>
          <w:fldChar w:fldCharType="separate"/>
        </w:r>
        <w:r>
          <w:t>8</w:t>
        </w:r>
        <w:r>
          <w:fldChar w:fldCharType="end"/>
        </w:r>
      </w:hyperlink>
    </w:p>
    <w:p>
      <w:pPr>
        <w:pStyle w:val="TOC2"/>
        <w:tabs>
          <w:tab w:val="right" w:leader="dot" w:pos="8306"/>
        </w:tabs>
      </w:pPr>
      <w:hyperlink w:anchor="_Toc28793" w:history="1">
        <w:r>
          <w:rPr>
            <w:rFonts w:ascii="仿宋" w:eastAsia="仿宋" w:hAnsi="仿宋" w:cs="仿宋" w:hint="eastAsia"/>
            <w:lang w:eastAsia="zh-CN"/>
          </w:rPr>
          <w:t>(五)、选址综合评价</w:t>
        </w:r>
        <w:r>
          <w:tab/>
        </w:r>
        <w:r>
          <w:fldChar w:fldCharType="begin"/>
        </w:r>
        <w:r>
          <w:instrText xml:space="preserve"> PAGEREF _Toc28793 \h </w:instrText>
        </w:r>
        <w:r>
          <w:fldChar w:fldCharType="separate"/>
        </w:r>
        <w:r>
          <w:t>9</w:t>
        </w:r>
        <w:r>
          <w:fldChar w:fldCharType="end"/>
        </w:r>
      </w:hyperlink>
    </w:p>
    <w:p>
      <w:pPr>
        <w:pStyle w:val="TOC1"/>
        <w:tabs>
          <w:tab w:val="right" w:leader="dot" w:pos="8306"/>
        </w:tabs>
      </w:pPr>
      <w:hyperlink w:anchor="_Toc8578" w:history="1">
        <w:r>
          <w:rPr>
            <w:rFonts w:ascii="仿宋" w:eastAsia="仿宋" w:hAnsi="仿宋" w:cs="仿宋" w:hint="eastAsia"/>
            <w:lang w:eastAsia="zh-CN"/>
          </w:rPr>
          <w:t>三、工艺说明</w:t>
        </w:r>
        <w:r>
          <w:tab/>
        </w:r>
        <w:r>
          <w:fldChar w:fldCharType="begin"/>
        </w:r>
        <w:r>
          <w:instrText xml:space="preserve"> PAGEREF _Toc8578 \h </w:instrText>
        </w:r>
        <w:r>
          <w:fldChar w:fldCharType="separate"/>
        </w:r>
        <w:r>
          <w:t>10</w:t>
        </w:r>
        <w:r>
          <w:fldChar w:fldCharType="end"/>
        </w:r>
      </w:hyperlink>
    </w:p>
    <w:p>
      <w:pPr>
        <w:pStyle w:val="TOC2"/>
        <w:tabs>
          <w:tab w:val="right" w:leader="dot" w:pos="8306"/>
        </w:tabs>
      </w:pPr>
      <w:hyperlink w:anchor="_Toc19164" w:history="1">
        <w:r>
          <w:rPr>
            <w:rFonts w:ascii="仿宋" w:eastAsia="仿宋" w:hAnsi="仿宋" w:cs="仿宋" w:hint="eastAsia"/>
            <w:lang w:eastAsia="zh-CN"/>
          </w:rPr>
          <w:t>(一)、技术管理特点</w:t>
        </w:r>
        <w:r>
          <w:tab/>
        </w:r>
        <w:r>
          <w:fldChar w:fldCharType="begin"/>
        </w:r>
        <w:r>
          <w:instrText xml:space="preserve"> PAGEREF _Toc19164 \h </w:instrText>
        </w:r>
        <w:r>
          <w:fldChar w:fldCharType="separate"/>
        </w:r>
        <w:r>
          <w:t>10</w:t>
        </w:r>
        <w:r>
          <w:fldChar w:fldCharType="end"/>
        </w:r>
      </w:hyperlink>
    </w:p>
    <w:p>
      <w:pPr>
        <w:pStyle w:val="TOC2"/>
        <w:tabs>
          <w:tab w:val="right" w:leader="dot" w:pos="8306"/>
        </w:tabs>
      </w:pPr>
      <w:hyperlink w:anchor="_Toc24350" w:history="1">
        <w:r>
          <w:rPr>
            <w:rFonts w:ascii="仿宋" w:eastAsia="仿宋" w:hAnsi="仿宋" w:cs="仿宋" w:hint="eastAsia"/>
            <w:lang w:eastAsia="zh-CN"/>
          </w:rPr>
          <w:t>(二)、血清制品项目工艺技术设计方案</w:t>
        </w:r>
        <w:r>
          <w:tab/>
        </w:r>
        <w:r>
          <w:fldChar w:fldCharType="begin"/>
        </w:r>
        <w:r>
          <w:instrText xml:space="preserve"> PAGEREF _Toc24350 \h </w:instrText>
        </w:r>
        <w:r>
          <w:fldChar w:fldCharType="separate"/>
        </w:r>
        <w:r>
          <w:t>11</w:t>
        </w:r>
        <w:r>
          <w:fldChar w:fldCharType="end"/>
        </w:r>
      </w:hyperlink>
    </w:p>
    <w:p>
      <w:pPr>
        <w:pStyle w:val="TOC2"/>
        <w:tabs>
          <w:tab w:val="right" w:leader="dot" w:pos="8306"/>
        </w:tabs>
      </w:pPr>
      <w:hyperlink w:anchor="_Toc24665" w:history="1">
        <w:r>
          <w:rPr>
            <w:rFonts w:ascii="仿宋" w:eastAsia="仿宋" w:hAnsi="仿宋" w:cs="仿宋" w:hint="eastAsia"/>
            <w:lang w:eastAsia="zh-CN"/>
          </w:rPr>
          <w:t>(三)、设备选型方案</w:t>
        </w:r>
        <w:r>
          <w:tab/>
        </w:r>
        <w:r>
          <w:fldChar w:fldCharType="begin"/>
        </w:r>
        <w:r>
          <w:instrText xml:space="preserve"> PAGEREF _Toc24665 \h </w:instrText>
        </w:r>
        <w:r>
          <w:fldChar w:fldCharType="separate"/>
        </w:r>
        <w:r>
          <w:t>12</w:t>
        </w:r>
        <w:r>
          <w:fldChar w:fldCharType="end"/>
        </w:r>
      </w:hyperlink>
    </w:p>
    <w:p>
      <w:pPr>
        <w:pStyle w:val="TOC1"/>
        <w:tabs>
          <w:tab w:val="right" w:leader="dot" w:pos="8306"/>
        </w:tabs>
      </w:pPr>
      <w:hyperlink w:anchor="_Toc5583" w:history="1">
        <w:r>
          <w:rPr>
            <w:rFonts w:ascii="仿宋" w:eastAsia="仿宋" w:hAnsi="仿宋" w:cs="仿宋" w:hint="eastAsia"/>
            <w:lang w:eastAsia="zh-CN"/>
          </w:rPr>
          <w:t>四、血清制品项目可持续发展</w:t>
        </w:r>
        <w:r>
          <w:tab/>
        </w:r>
        <w:r>
          <w:fldChar w:fldCharType="begin"/>
        </w:r>
        <w:r>
          <w:instrText xml:space="preserve"> PAGEREF _Toc5583 \h </w:instrText>
        </w:r>
        <w:r>
          <w:fldChar w:fldCharType="separate"/>
        </w:r>
        <w:r>
          <w:t>14</w:t>
        </w:r>
        <w:r>
          <w:fldChar w:fldCharType="end"/>
        </w:r>
      </w:hyperlink>
    </w:p>
    <w:p>
      <w:pPr>
        <w:pStyle w:val="TOC2"/>
        <w:tabs>
          <w:tab w:val="right" w:leader="dot" w:pos="8306"/>
        </w:tabs>
      </w:pPr>
      <w:hyperlink w:anchor="_Toc12393" w:history="1">
        <w:r>
          <w:rPr>
            <w:rFonts w:ascii="仿宋" w:eastAsia="仿宋" w:hAnsi="仿宋" w:cs="仿宋" w:hint="eastAsia"/>
            <w:lang w:eastAsia="zh-CN"/>
          </w:rPr>
          <w:t>(一)、可持续战略与实践</w:t>
        </w:r>
        <w:r>
          <w:tab/>
        </w:r>
        <w:r>
          <w:fldChar w:fldCharType="begin"/>
        </w:r>
        <w:r>
          <w:instrText xml:space="preserve"> PAGEREF _Toc12393 \h </w:instrText>
        </w:r>
        <w:r>
          <w:fldChar w:fldCharType="separate"/>
        </w:r>
        <w:r>
          <w:t>14</w:t>
        </w:r>
        <w:r>
          <w:fldChar w:fldCharType="end"/>
        </w:r>
      </w:hyperlink>
    </w:p>
    <w:p>
      <w:pPr>
        <w:pStyle w:val="TOC2"/>
        <w:tabs>
          <w:tab w:val="right" w:leader="dot" w:pos="8306"/>
        </w:tabs>
      </w:pPr>
      <w:hyperlink w:anchor="_Toc15449" w:history="1">
        <w:r>
          <w:rPr>
            <w:rFonts w:ascii="仿宋" w:eastAsia="仿宋" w:hAnsi="仿宋" w:cs="仿宋" w:hint="eastAsia"/>
            <w:lang w:eastAsia="zh-CN"/>
          </w:rPr>
          <w:t>(二)、环保与社会责任</w:t>
        </w:r>
        <w:r>
          <w:tab/>
        </w:r>
        <w:r>
          <w:fldChar w:fldCharType="begin"/>
        </w:r>
        <w:r>
          <w:instrText xml:space="preserve"> PAGEREF _Toc15449 \h </w:instrText>
        </w:r>
        <w:r>
          <w:fldChar w:fldCharType="separate"/>
        </w:r>
        <w:r>
          <w:t>14</w:t>
        </w:r>
        <w:r>
          <w:fldChar w:fldCharType="end"/>
        </w:r>
      </w:hyperlink>
    </w:p>
    <w:p>
      <w:pPr>
        <w:pStyle w:val="TOC1"/>
        <w:tabs>
          <w:tab w:val="right" w:leader="dot" w:pos="8306"/>
        </w:tabs>
      </w:pPr>
      <w:hyperlink w:anchor="_Toc8000" w:history="1">
        <w:r>
          <w:rPr>
            <w:rFonts w:ascii="仿宋" w:eastAsia="仿宋" w:hAnsi="仿宋" w:cs="仿宋" w:hint="eastAsia"/>
            <w:lang w:eastAsia="zh-CN"/>
          </w:rPr>
          <w:t>五、市场分析、调研</w:t>
        </w:r>
        <w:r>
          <w:tab/>
        </w:r>
        <w:r>
          <w:fldChar w:fldCharType="begin"/>
        </w:r>
        <w:r>
          <w:instrText xml:space="preserve"> PAGEREF _Toc8000 \h </w:instrText>
        </w:r>
        <w:r>
          <w:fldChar w:fldCharType="separate"/>
        </w:r>
        <w:r>
          <w:t>15</w:t>
        </w:r>
        <w:r>
          <w:fldChar w:fldCharType="end"/>
        </w:r>
      </w:hyperlink>
    </w:p>
    <w:p>
      <w:pPr>
        <w:pStyle w:val="TOC2"/>
        <w:tabs>
          <w:tab w:val="right" w:leader="dot" w:pos="8306"/>
        </w:tabs>
      </w:pPr>
      <w:hyperlink w:anchor="_Toc21654" w:history="1">
        <w:r>
          <w:rPr>
            <w:rFonts w:ascii="仿宋" w:eastAsia="仿宋" w:hAnsi="仿宋" w:cs="仿宋" w:hint="eastAsia"/>
            <w:lang w:eastAsia="zh-CN"/>
          </w:rPr>
          <w:t>(一)、血清制品行业分析</w:t>
        </w:r>
        <w:r>
          <w:tab/>
        </w:r>
        <w:r>
          <w:fldChar w:fldCharType="begin"/>
        </w:r>
        <w:r>
          <w:instrText xml:space="preserve"> PAGEREF _Toc21654 \h </w:instrText>
        </w:r>
        <w:r>
          <w:fldChar w:fldCharType="separate"/>
        </w:r>
        <w:r>
          <w:t>15</w:t>
        </w:r>
        <w:r>
          <w:fldChar w:fldCharType="end"/>
        </w:r>
      </w:hyperlink>
    </w:p>
    <w:p>
      <w:pPr>
        <w:pStyle w:val="TOC2"/>
        <w:tabs>
          <w:tab w:val="right" w:leader="dot" w:pos="8306"/>
        </w:tabs>
      </w:pPr>
      <w:hyperlink w:anchor="_Toc995" w:history="1">
        <w:r>
          <w:rPr>
            <w:rFonts w:ascii="仿宋" w:eastAsia="仿宋" w:hAnsi="仿宋" w:cs="仿宋" w:hint="eastAsia"/>
            <w:lang w:eastAsia="zh-CN"/>
          </w:rPr>
          <w:t>(二)、血清制品市场分析预测</w:t>
        </w:r>
        <w:r>
          <w:tab/>
        </w:r>
        <w:r>
          <w:fldChar w:fldCharType="begin"/>
        </w:r>
        <w:r>
          <w:instrText xml:space="preserve"> PAGEREF _Toc995 \h </w:instrText>
        </w:r>
        <w:r>
          <w:fldChar w:fldCharType="separate"/>
        </w:r>
        <w:r>
          <w:t>16</w:t>
        </w:r>
        <w:r>
          <w:fldChar w:fldCharType="end"/>
        </w:r>
      </w:hyperlink>
    </w:p>
    <w:p>
      <w:pPr>
        <w:pStyle w:val="TOC1"/>
        <w:tabs>
          <w:tab w:val="right" w:leader="dot" w:pos="8306"/>
        </w:tabs>
      </w:pPr>
      <w:hyperlink w:anchor="_Toc3011" w:history="1">
        <w:r>
          <w:rPr>
            <w:rFonts w:ascii="仿宋" w:eastAsia="仿宋" w:hAnsi="仿宋" w:cs="仿宋" w:hint="eastAsia"/>
            <w:lang w:eastAsia="zh-CN"/>
          </w:rPr>
          <w:t>六、血清制品项目概论</w:t>
        </w:r>
        <w:r>
          <w:tab/>
        </w:r>
        <w:r>
          <w:fldChar w:fldCharType="begin"/>
        </w:r>
        <w:r>
          <w:instrText xml:space="preserve"> PAGEREF _Toc3011 \h </w:instrText>
        </w:r>
        <w:r>
          <w:fldChar w:fldCharType="separate"/>
        </w:r>
        <w:r>
          <w:t>17</w:t>
        </w:r>
        <w:r>
          <w:fldChar w:fldCharType="end"/>
        </w:r>
      </w:hyperlink>
    </w:p>
    <w:p>
      <w:pPr>
        <w:pStyle w:val="TOC2"/>
        <w:tabs>
          <w:tab w:val="right" w:leader="dot" w:pos="8306"/>
        </w:tabs>
      </w:pPr>
      <w:hyperlink w:anchor="_Toc26554" w:history="1">
        <w:r>
          <w:rPr>
            <w:rFonts w:ascii="仿宋" w:eastAsia="仿宋" w:hAnsi="仿宋" w:cs="仿宋" w:hint="eastAsia"/>
            <w:lang w:eastAsia="zh-CN"/>
          </w:rPr>
          <w:t>(一)、血清制品项目概况</w:t>
        </w:r>
        <w:r>
          <w:tab/>
        </w:r>
        <w:r>
          <w:fldChar w:fldCharType="begin"/>
        </w:r>
        <w:r>
          <w:instrText xml:space="preserve"> PAGEREF _Toc26554 \h </w:instrText>
        </w:r>
        <w:r>
          <w:fldChar w:fldCharType="separate"/>
        </w:r>
        <w:r>
          <w:t>17</w:t>
        </w:r>
        <w:r>
          <w:fldChar w:fldCharType="end"/>
        </w:r>
      </w:hyperlink>
    </w:p>
    <w:p>
      <w:pPr>
        <w:pStyle w:val="TOC2"/>
        <w:tabs>
          <w:tab w:val="right" w:leader="dot" w:pos="8306"/>
        </w:tabs>
      </w:pPr>
      <w:hyperlink w:anchor="_Toc6722" w:history="1">
        <w:r>
          <w:rPr>
            <w:rFonts w:ascii="仿宋" w:eastAsia="仿宋" w:hAnsi="仿宋" w:cs="仿宋" w:hint="eastAsia"/>
            <w:lang w:eastAsia="zh-CN"/>
          </w:rPr>
          <w:t>(二)、血清制品项目目标</w:t>
        </w:r>
        <w:r>
          <w:tab/>
        </w:r>
        <w:r>
          <w:fldChar w:fldCharType="begin"/>
        </w:r>
        <w:r>
          <w:instrText xml:space="preserve"> PAGEREF _Toc6722 \h </w:instrText>
        </w:r>
        <w:r>
          <w:fldChar w:fldCharType="separate"/>
        </w:r>
        <w:r>
          <w:t>19</w:t>
        </w:r>
        <w:r>
          <w:fldChar w:fldCharType="end"/>
        </w:r>
      </w:hyperlink>
    </w:p>
    <w:p>
      <w:pPr>
        <w:pStyle w:val="TOC2"/>
        <w:tabs>
          <w:tab w:val="right" w:leader="dot" w:pos="8306"/>
        </w:tabs>
      </w:pPr>
      <w:hyperlink w:anchor="_Toc3027" w:history="1">
        <w:r>
          <w:rPr>
            <w:rFonts w:ascii="仿宋" w:eastAsia="仿宋" w:hAnsi="仿宋" w:cs="仿宋" w:hint="eastAsia"/>
            <w:lang w:eastAsia="zh-CN"/>
          </w:rPr>
          <w:t>(三)、血清制品项目提出的理由</w:t>
        </w:r>
        <w:r>
          <w:tab/>
        </w:r>
        <w:r>
          <w:fldChar w:fldCharType="begin"/>
        </w:r>
        <w:r>
          <w:instrText xml:space="preserve"> PAGEREF _Toc3027 \h </w:instrText>
        </w:r>
        <w:r>
          <w:fldChar w:fldCharType="separate"/>
        </w:r>
        <w:r>
          <w:t>20</w:t>
        </w:r>
        <w:r>
          <w:fldChar w:fldCharType="end"/>
        </w:r>
      </w:hyperlink>
    </w:p>
    <w:p>
      <w:pPr>
        <w:pStyle w:val="TOC2"/>
        <w:tabs>
          <w:tab w:val="right" w:leader="dot" w:pos="8306"/>
        </w:tabs>
      </w:pPr>
      <w:hyperlink w:anchor="_Toc17999" w:history="1">
        <w:r>
          <w:rPr>
            <w:rFonts w:ascii="仿宋" w:eastAsia="仿宋" w:hAnsi="仿宋" w:cs="仿宋" w:hint="eastAsia"/>
            <w:lang w:eastAsia="zh-CN"/>
          </w:rPr>
          <w:t>(四)、血清制品项目意义</w:t>
        </w:r>
        <w:r>
          <w:tab/>
        </w:r>
        <w:r>
          <w:fldChar w:fldCharType="begin"/>
        </w:r>
        <w:r>
          <w:instrText xml:space="preserve"> PAGEREF _Toc17999 \h </w:instrText>
        </w:r>
        <w:r>
          <w:fldChar w:fldCharType="separate"/>
        </w:r>
        <w:r>
          <w:t>22</w:t>
        </w:r>
        <w:r>
          <w:fldChar w:fldCharType="end"/>
        </w:r>
      </w:hyperlink>
    </w:p>
    <w:p>
      <w:pPr>
        <w:pStyle w:val="TOC2"/>
        <w:tabs>
          <w:tab w:val="right" w:leader="dot" w:pos="8306"/>
        </w:tabs>
      </w:pPr>
      <w:hyperlink w:anchor="_Toc10558" w:history="1">
        <w:r>
          <w:rPr>
            <w:rFonts w:ascii="仿宋" w:eastAsia="仿宋" w:hAnsi="仿宋" w:cs="仿宋" w:hint="eastAsia"/>
            <w:lang w:eastAsia="zh-CN"/>
          </w:rPr>
          <w:t>(五)、血清制品项目背景</w:t>
        </w:r>
        <w:r>
          <w:tab/>
        </w:r>
        <w:r>
          <w:fldChar w:fldCharType="begin"/>
        </w:r>
        <w:r>
          <w:instrText xml:space="preserve"> PAGEREF _Toc10558 \h </w:instrText>
        </w:r>
        <w:r>
          <w:fldChar w:fldCharType="separate"/>
        </w:r>
        <w:r>
          <w:t>22</w:t>
        </w:r>
        <w:r>
          <w:fldChar w:fldCharType="end"/>
        </w:r>
      </w:hyperlink>
    </w:p>
    <w:p>
      <w:pPr>
        <w:pStyle w:val="TOC1"/>
        <w:tabs>
          <w:tab w:val="right" w:leader="dot" w:pos="8306"/>
        </w:tabs>
      </w:pPr>
      <w:hyperlink w:anchor="_Toc18810" w:history="1">
        <w:r>
          <w:rPr>
            <w:rFonts w:ascii="仿宋" w:eastAsia="仿宋" w:hAnsi="仿宋" w:cs="仿宋" w:hint="eastAsia"/>
            <w:lang w:eastAsia="zh-CN"/>
          </w:rPr>
          <w:t>七、血清制品项目技术管理</w:t>
        </w:r>
        <w:r>
          <w:tab/>
        </w:r>
        <w:r>
          <w:fldChar w:fldCharType="begin"/>
        </w:r>
        <w:r>
          <w:instrText xml:space="preserve"> PAGEREF _Toc18810 \h </w:instrText>
        </w:r>
        <w:r>
          <w:fldChar w:fldCharType="separate"/>
        </w:r>
        <w:r>
          <w:t>23</w:t>
        </w:r>
        <w:r>
          <w:fldChar w:fldCharType="end"/>
        </w:r>
      </w:hyperlink>
    </w:p>
    <w:p>
      <w:pPr>
        <w:pStyle w:val="TOC2"/>
        <w:tabs>
          <w:tab w:val="right" w:leader="dot" w:pos="8306"/>
        </w:tabs>
      </w:pPr>
      <w:hyperlink w:anchor="_Toc19739" w:history="1">
        <w:r>
          <w:rPr>
            <w:rFonts w:ascii="仿宋" w:eastAsia="仿宋" w:hAnsi="仿宋" w:cs="仿宋" w:hint="eastAsia"/>
            <w:lang w:eastAsia="zh-CN"/>
          </w:rPr>
          <w:t>(一)、技术方案选用方向</w:t>
        </w:r>
        <w:r>
          <w:tab/>
        </w:r>
        <w:r>
          <w:fldChar w:fldCharType="begin"/>
        </w:r>
        <w:r>
          <w:instrText xml:space="preserve"> PAGEREF _Toc19739 \h </w:instrText>
        </w:r>
        <w:r>
          <w:fldChar w:fldCharType="separate"/>
        </w:r>
        <w:r>
          <w:t>23</w:t>
        </w:r>
        <w:r>
          <w:fldChar w:fldCharType="end"/>
        </w:r>
      </w:hyperlink>
    </w:p>
    <w:p>
      <w:pPr>
        <w:pStyle w:val="TOC2"/>
        <w:tabs>
          <w:tab w:val="right" w:leader="dot" w:pos="8306"/>
        </w:tabs>
      </w:pPr>
      <w:hyperlink w:anchor="_Toc5866" w:history="1">
        <w:r>
          <w:rPr>
            <w:rFonts w:ascii="仿宋" w:eastAsia="仿宋" w:hAnsi="仿宋" w:cs="仿宋" w:hint="eastAsia"/>
            <w:lang w:eastAsia="zh-CN"/>
          </w:rPr>
          <w:t>(二)、工艺技术方案选用原则</w:t>
        </w:r>
        <w:r>
          <w:tab/>
        </w:r>
        <w:r>
          <w:fldChar w:fldCharType="begin"/>
        </w:r>
        <w:r>
          <w:instrText xml:space="preserve"> PAGEREF _Toc5866 \h </w:instrText>
        </w:r>
        <w:r>
          <w:fldChar w:fldCharType="separate"/>
        </w:r>
        <w:r>
          <w:t>25</w:t>
        </w:r>
        <w:r>
          <w:fldChar w:fldCharType="end"/>
        </w:r>
      </w:hyperlink>
    </w:p>
    <w:p>
      <w:pPr>
        <w:pStyle w:val="TOC2"/>
        <w:tabs>
          <w:tab w:val="right" w:leader="dot" w:pos="8306"/>
        </w:tabs>
      </w:pPr>
      <w:hyperlink w:anchor="_Toc30296" w:history="1">
        <w:r>
          <w:rPr>
            <w:rFonts w:ascii="仿宋" w:eastAsia="仿宋" w:hAnsi="仿宋" w:cs="仿宋" w:hint="eastAsia"/>
            <w:lang w:eastAsia="zh-CN"/>
          </w:rPr>
          <w:t>(三)、工艺技术方案要求</w:t>
        </w:r>
        <w:r>
          <w:tab/>
        </w:r>
        <w:r>
          <w:fldChar w:fldCharType="begin"/>
        </w:r>
        <w:r>
          <w:instrText xml:space="preserve"> PAGEREF _Toc30296 \h </w:instrText>
        </w:r>
        <w:r>
          <w:fldChar w:fldCharType="separate"/>
        </w:r>
        <w:r>
          <w:t>27</w:t>
        </w:r>
        <w:r>
          <w:fldChar w:fldCharType="end"/>
        </w:r>
      </w:hyperlink>
    </w:p>
    <w:p>
      <w:pPr>
        <w:pStyle w:val="TOC1"/>
        <w:tabs>
          <w:tab w:val="right" w:leader="dot" w:pos="8306"/>
        </w:tabs>
      </w:pPr>
      <w:hyperlink w:anchor="_Toc12462" w:history="1">
        <w:r>
          <w:rPr>
            <w:rFonts w:ascii="仿宋" w:eastAsia="仿宋" w:hAnsi="仿宋" w:cs="仿宋" w:hint="eastAsia"/>
            <w:lang w:eastAsia="zh-CN"/>
          </w:rPr>
          <w:t>八、血清制品项目投资规划</w:t>
        </w:r>
        <w:r>
          <w:tab/>
        </w:r>
        <w:r>
          <w:fldChar w:fldCharType="begin"/>
        </w:r>
        <w:r>
          <w:instrText xml:space="preserve"> PAGEREF _Toc12462 \h </w:instrText>
        </w:r>
        <w:r>
          <w:fldChar w:fldCharType="separate"/>
        </w:r>
        <w:r>
          <w:t>29</w:t>
        </w:r>
        <w:r>
          <w:fldChar w:fldCharType="end"/>
        </w:r>
      </w:hyperlink>
    </w:p>
    <w:p>
      <w:pPr>
        <w:pStyle w:val="TOC2"/>
        <w:tabs>
          <w:tab w:val="right" w:leader="dot" w:pos="8306"/>
        </w:tabs>
      </w:pPr>
      <w:hyperlink w:anchor="_Toc2615" w:history="1">
        <w:r>
          <w:rPr>
            <w:rFonts w:ascii="仿宋" w:eastAsia="仿宋" w:hAnsi="仿宋" w:cs="仿宋" w:hint="eastAsia"/>
            <w:lang w:eastAsia="zh-CN"/>
          </w:rPr>
          <w:t>(一)、血清制品项目总投资估算</w:t>
        </w:r>
        <w:r>
          <w:tab/>
        </w:r>
        <w:r>
          <w:fldChar w:fldCharType="begin"/>
        </w:r>
        <w:r>
          <w:instrText xml:space="preserve"> PAGEREF _Toc2615 \h </w:instrText>
        </w:r>
        <w:r>
          <w:fldChar w:fldCharType="separate"/>
        </w:r>
        <w:r>
          <w:t>29</w:t>
        </w:r>
        <w:r>
          <w:fldChar w:fldCharType="end"/>
        </w:r>
      </w:hyperlink>
    </w:p>
    <w:p>
      <w:pPr>
        <w:pStyle w:val="TOC2"/>
        <w:tabs>
          <w:tab w:val="right" w:leader="dot" w:pos="8306"/>
        </w:tabs>
      </w:pPr>
      <w:hyperlink w:anchor="_Toc27822" w:history="1">
        <w:r>
          <w:rPr>
            <w:rFonts w:ascii="仿宋" w:eastAsia="仿宋" w:hAnsi="仿宋" w:cs="仿宋" w:hint="eastAsia"/>
            <w:lang w:eastAsia="zh-CN"/>
          </w:rPr>
          <w:t>(二)、资金筹措</w:t>
        </w:r>
        <w:r>
          <w:tab/>
        </w:r>
        <w:r>
          <w:fldChar w:fldCharType="begin"/>
        </w:r>
        <w:r>
          <w:instrText xml:space="preserve"> PAGEREF _Toc27822 \h </w:instrText>
        </w:r>
        <w:r>
          <w:fldChar w:fldCharType="separate"/>
        </w:r>
        <w:r>
          <w:t>31</w:t>
        </w:r>
        <w:r>
          <w:fldChar w:fldCharType="end"/>
        </w:r>
      </w:hyperlink>
    </w:p>
    <w:p>
      <w:pPr>
        <w:pStyle w:val="TOC1"/>
        <w:tabs>
          <w:tab w:val="right" w:leader="dot" w:pos="8306"/>
        </w:tabs>
      </w:pPr>
      <w:hyperlink w:anchor="_Toc7688" w:history="1">
        <w:r>
          <w:rPr>
            <w:rFonts w:ascii="仿宋" w:eastAsia="仿宋" w:hAnsi="仿宋" w:cs="仿宋" w:hint="eastAsia"/>
            <w:lang w:eastAsia="zh-CN"/>
          </w:rPr>
          <w:t>九、血清制品项目人力资源培养与发展</w:t>
        </w:r>
        <w:r>
          <w:tab/>
        </w:r>
        <w:r>
          <w:fldChar w:fldCharType="begin"/>
        </w:r>
        <w:r>
          <w:instrText xml:space="preserve"> PAGEREF _Toc7688 \h </w:instrText>
        </w:r>
        <w:r>
          <w:fldChar w:fldCharType="separate"/>
        </w:r>
        <w:r>
          <w:t>31</w:t>
        </w:r>
        <w:r>
          <w:fldChar w:fldCharType="end"/>
        </w:r>
      </w:hyperlink>
    </w:p>
    <w:p>
      <w:pPr>
        <w:pStyle w:val="TOC2"/>
        <w:tabs>
          <w:tab w:val="right" w:leader="dot" w:pos="8306"/>
        </w:tabs>
      </w:pPr>
      <w:hyperlink w:anchor="_Toc19952" w:history="1">
        <w:r>
          <w:rPr>
            <w:rFonts w:ascii="仿宋" w:eastAsia="仿宋" w:hAnsi="仿宋" w:cs="仿宋" w:hint="eastAsia"/>
            <w:lang w:eastAsia="zh-CN"/>
          </w:rPr>
          <w:t>(一)、人才需求与规划</w:t>
        </w:r>
        <w:r>
          <w:tab/>
        </w:r>
        <w:r>
          <w:fldChar w:fldCharType="begin"/>
        </w:r>
        <w:r>
          <w:instrText xml:space="preserve"> PAGEREF _Toc19952 \h </w:instrText>
        </w:r>
        <w:r>
          <w:fldChar w:fldCharType="separate"/>
        </w:r>
        <w:r>
          <w:t>31</w:t>
        </w:r>
        <w:r>
          <w:fldChar w:fldCharType="end"/>
        </w:r>
      </w:hyperlink>
    </w:p>
    <w:p>
      <w:pPr>
        <w:pStyle w:val="TOC2"/>
        <w:tabs>
          <w:tab w:val="right" w:leader="dot" w:pos="8306"/>
        </w:tabs>
      </w:pPr>
      <w:hyperlink w:anchor="_Toc18370" w:history="1">
        <w:r>
          <w:rPr>
            <w:rFonts w:ascii="仿宋" w:eastAsia="仿宋" w:hAnsi="仿宋" w:cs="仿宋" w:hint="eastAsia"/>
            <w:lang w:eastAsia="zh-CN"/>
          </w:rPr>
          <w:t>(二)、培训与发展计划</w:t>
        </w:r>
        <w:r>
          <w:tab/>
        </w:r>
        <w:r>
          <w:fldChar w:fldCharType="begin"/>
        </w:r>
        <w:r>
          <w:instrText xml:space="preserve"> PAGEREF _Toc18370 \h </w:instrText>
        </w:r>
        <w:r>
          <w:fldChar w:fldCharType="separate"/>
        </w:r>
        <w:r>
          <w:t>32</w:t>
        </w:r>
        <w:r>
          <w:fldChar w:fldCharType="end"/>
        </w:r>
      </w:hyperlink>
    </w:p>
    <w:p>
      <w:pPr>
        <w:pStyle w:val="TOC1"/>
        <w:tabs>
          <w:tab w:val="right" w:leader="dot" w:pos="8306"/>
        </w:tabs>
      </w:pPr>
      <w:hyperlink w:anchor="_Toc32088" w:history="1">
        <w:r>
          <w:rPr>
            <w:rFonts w:ascii="仿宋" w:eastAsia="仿宋" w:hAnsi="仿宋" w:cs="仿宋" w:hint="eastAsia"/>
            <w:lang w:eastAsia="zh-CN"/>
          </w:rPr>
          <w:t>十、血清制品项目环境影响分析</w:t>
        </w:r>
        <w:r>
          <w:tab/>
        </w:r>
        <w:r>
          <w:fldChar w:fldCharType="begin"/>
        </w:r>
        <w:r>
          <w:instrText xml:space="preserve"> PAGEREF _Toc32088 \h </w:instrText>
        </w:r>
        <w:r>
          <w:fldChar w:fldCharType="separate"/>
        </w:r>
        <w:r>
          <w:t>32</w:t>
        </w:r>
        <w:r>
          <w:fldChar w:fldCharType="end"/>
        </w:r>
      </w:hyperlink>
    </w:p>
    <w:p>
      <w:pPr>
        <w:pStyle w:val="TOC2"/>
        <w:tabs>
          <w:tab w:val="right" w:leader="dot" w:pos="8306"/>
        </w:tabs>
      </w:pPr>
      <w:hyperlink w:anchor="_Toc29797" w:history="1">
        <w:r>
          <w:rPr>
            <w:rFonts w:ascii="仿宋" w:eastAsia="仿宋" w:hAnsi="仿宋" w:cs="仿宋" w:hint="eastAsia"/>
            <w:lang w:eastAsia="zh-CN"/>
          </w:rPr>
          <w:t>(一)、建设区域环境质量现状</w:t>
        </w:r>
        <w:r>
          <w:tab/>
        </w:r>
        <w:r>
          <w:fldChar w:fldCharType="begin"/>
        </w:r>
        <w:r>
          <w:instrText xml:space="preserve"> PAGEREF _Toc29797 \h </w:instrText>
        </w:r>
        <w:r>
          <w:fldChar w:fldCharType="separate"/>
        </w:r>
        <w:r>
          <w:t>32</w:t>
        </w:r>
        <w:r>
          <w:fldChar w:fldCharType="end"/>
        </w:r>
      </w:hyperlink>
    </w:p>
    <w:p>
      <w:pPr>
        <w:pStyle w:val="TOC2"/>
        <w:tabs>
          <w:tab w:val="right" w:leader="dot" w:pos="8306"/>
        </w:tabs>
      </w:pPr>
      <w:hyperlink w:anchor="_Toc1286" w:history="1">
        <w:r>
          <w:rPr>
            <w:rFonts w:ascii="仿宋" w:eastAsia="仿宋" w:hAnsi="仿宋" w:cs="仿宋" w:hint="eastAsia"/>
            <w:lang w:eastAsia="zh-CN"/>
          </w:rPr>
          <w:t>(二)、建设期环境保护</w:t>
        </w:r>
        <w:r>
          <w:tab/>
        </w:r>
        <w:r>
          <w:fldChar w:fldCharType="begin"/>
        </w:r>
        <w:r>
          <w:instrText xml:space="preserve"> PAGEREF _Toc1286 \h </w:instrText>
        </w:r>
        <w:r>
          <w:fldChar w:fldCharType="separate"/>
        </w:r>
        <w:r>
          <w:t>34</w:t>
        </w:r>
        <w:r>
          <w:fldChar w:fldCharType="end"/>
        </w:r>
      </w:hyperlink>
    </w:p>
    <w:p>
      <w:pPr>
        <w:pStyle w:val="TOC2"/>
        <w:tabs>
          <w:tab w:val="right" w:leader="dot" w:pos="8306"/>
        </w:tabs>
      </w:pPr>
      <w:hyperlink w:anchor="_Toc31292" w:history="1">
        <w:r>
          <w:rPr>
            <w:rFonts w:ascii="仿宋" w:eastAsia="仿宋" w:hAnsi="仿宋" w:cs="仿宋" w:hint="eastAsia"/>
            <w:lang w:eastAsia="zh-CN"/>
          </w:rPr>
          <w:t>(三)、运营期环境保护</w:t>
        </w:r>
        <w:r>
          <w:tab/>
        </w:r>
        <w:r>
          <w:fldChar w:fldCharType="begin"/>
        </w:r>
        <w:r>
          <w:instrText xml:space="preserve"> PAGEREF _Toc31292 \h </w:instrText>
        </w:r>
        <w:r>
          <w:fldChar w:fldCharType="separate"/>
        </w:r>
        <w:r>
          <w:t>35</w:t>
        </w:r>
        <w:r>
          <w:fldChar w:fldCharType="end"/>
        </w:r>
      </w:hyperlink>
    </w:p>
    <w:p>
      <w:pPr>
        <w:pStyle w:val="TOC2"/>
        <w:tabs>
          <w:tab w:val="right" w:leader="dot" w:pos="8306"/>
        </w:tabs>
      </w:pPr>
      <w:hyperlink w:anchor="_Toc19452" w:history="1">
        <w:r>
          <w:rPr>
            <w:rFonts w:ascii="仿宋" w:eastAsia="仿宋" w:hAnsi="仿宋" w:cs="仿宋" w:hint="eastAsia"/>
            <w:lang w:eastAsia="zh-CN"/>
          </w:rPr>
          <w:t>(四)、血清制品项目建设对区域经济的影响</w:t>
        </w:r>
        <w:r>
          <w:tab/>
        </w:r>
        <w:r>
          <w:fldChar w:fldCharType="begin"/>
        </w:r>
        <w:r>
          <w:instrText xml:space="preserve"> PAGEREF _Toc19452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7" w:history="1">
        <w:r>
          <w:rPr>
            <w:rFonts w:ascii="仿宋" w:eastAsia="仿宋" w:hAnsi="仿宋" w:cs="仿宋" w:hint="eastAsia"/>
            <w:lang w:eastAsia="zh-CN"/>
          </w:rPr>
          <w:t>(五)、废弃物处理</w:t>
        </w:r>
        <w:r>
          <w:tab/>
        </w:r>
        <w:r>
          <w:fldChar w:fldCharType="begin"/>
        </w:r>
        <w:r>
          <w:instrText xml:space="preserve"> PAGEREF _Toc3717 \h </w:instrText>
        </w:r>
        <w:r>
          <w:fldChar w:fldCharType="separate"/>
        </w:r>
        <w:r>
          <w:t>38</w:t>
        </w:r>
        <w:r>
          <w:fldChar w:fldCharType="end"/>
        </w:r>
      </w:hyperlink>
    </w:p>
    <w:p>
      <w:pPr>
        <w:pStyle w:val="TOC2"/>
        <w:tabs>
          <w:tab w:val="right" w:leader="dot" w:pos="8306"/>
        </w:tabs>
      </w:pPr>
      <w:hyperlink w:anchor="_Toc31677" w:history="1">
        <w:r>
          <w:rPr>
            <w:rFonts w:ascii="仿宋" w:eastAsia="仿宋" w:hAnsi="仿宋" w:cs="仿宋" w:hint="eastAsia"/>
            <w:lang w:eastAsia="zh-CN"/>
          </w:rPr>
          <w:t>(六)、特殊环境影响分析</w:t>
        </w:r>
        <w:r>
          <w:tab/>
        </w:r>
        <w:r>
          <w:fldChar w:fldCharType="begin"/>
        </w:r>
        <w:r>
          <w:instrText xml:space="preserve"> PAGEREF _Toc31677 \h </w:instrText>
        </w:r>
        <w:r>
          <w:fldChar w:fldCharType="separate"/>
        </w:r>
        <w:r>
          <w:t>40</w:t>
        </w:r>
        <w:r>
          <w:fldChar w:fldCharType="end"/>
        </w:r>
      </w:hyperlink>
    </w:p>
    <w:p>
      <w:pPr>
        <w:pStyle w:val="TOC2"/>
        <w:tabs>
          <w:tab w:val="right" w:leader="dot" w:pos="8306"/>
        </w:tabs>
      </w:pPr>
      <w:hyperlink w:anchor="_Toc16650" w:history="1">
        <w:r>
          <w:rPr>
            <w:rFonts w:ascii="仿宋" w:eastAsia="仿宋" w:hAnsi="仿宋" w:cs="仿宋" w:hint="eastAsia"/>
            <w:lang w:eastAsia="zh-CN"/>
          </w:rPr>
          <w:t>(七)、清洁生产</w:t>
        </w:r>
        <w:r>
          <w:tab/>
        </w:r>
        <w:r>
          <w:fldChar w:fldCharType="begin"/>
        </w:r>
        <w:r>
          <w:instrText xml:space="preserve"> PAGEREF _Toc16650 \h </w:instrText>
        </w:r>
        <w:r>
          <w:fldChar w:fldCharType="separate"/>
        </w:r>
        <w:r>
          <w:t>41</w:t>
        </w:r>
        <w:r>
          <w:fldChar w:fldCharType="end"/>
        </w:r>
      </w:hyperlink>
    </w:p>
    <w:p>
      <w:pPr>
        <w:pStyle w:val="TOC2"/>
        <w:tabs>
          <w:tab w:val="right" w:leader="dot" w:pos="8306"/>
        </w:tabs>
      </w:pPr>
      <w:hyperlink w:anchor="_Toc2039" w:history="1">
        <w:r>
          <w:rPr>
            <w:rFonts w:ascii="仿宋" w:eastAsia="仿宋" w:hAnsi="仿宋" w:cs="仿宋" w:hint="eastAsia"/>
            <w:lang w:eastAsia="zh-CN"/>
          </w:rPr>
          <w:t>(八)、环境保护综合评价</w:t>
        </w:r>
        <w:r>
          <w:tab/>
        </w:r>
        <w:r>
          <w:fldChar w:fldCharType="begin"/>
        </w:r>
        <w:r>
          <w:instrText xml:space="preserve"> PAGEREF _Toc2039 \h </w:instrText>
        </w:r>
        <w:r>
          <w:fldChar w:fldCharType="separate"/>
        </w:r>
        <w:r>
          <w:t>42</w:t>
        </w:r>
        <w:r>
          <w:fldChar w:fldCharType="end"/>
        </w:r>
      </w:hyperlink>
    </w:p>
    <w:p>
      <w:pPr>
        <w:pStyle w:val="TOC1"/>
        <w:tabs>
          <w:tab w:val="right" w:leader="dot" w:pos="8306"/>
        </w:tabs>
      </w:pPr>
      <w:hyperlink w:anchor="_Toc30113" w:history="1">
        <w:r>
          <w:rPr>
            <w:rFonts w:ascii="仿宋" w:eastAsia="仿宋" w:hAnsi="仿宋" w:cs="仿宋" w:hint="eastAsia"/>
            <w:lang w:eastAsia="zh-CN"/>
          </w:rPr>
          <w:t>十一、血清制品项目风险管理</w:t>
        </w:r>
        <w:r>
          <w:tab/>
        </w:r>
        <w:r>
          <w:fldChar w:fldCharType="begin"/>
        </w:r>
        <w:r>
          <w:instrText xml:space="preserve"> PAGEREF _Toc30113 \h </w:instrText>
        </w:r>
        <w:r>
          <w:fldChar w:fldCharType="separate"/>
        </w:r>
        <w:r>
          <w:t>43</w:t>
        </w:r>
        <w:r>
          <w:fldChar w:fldCharType="end"/>
        </w:r>
      </w:hyperlink>
    </w:p>
    <w:p>
      <w:pPr>
        <w:pStyle w:val="TOC2"/>
        <w:tabs>
          <w:tab w:val="right" w:leader="dot" w:pos="8306"/>
        </w:tabs>
      </w:pPr>
      <w:hyperlink w:anchor="_Toc4224" w:history="1">
        <w:r>
          <w:rPr>
            <w:rFonts w:ascii="仿宋" w:eastAsia="仿宋" w:hAnsi="仿宋" w:cs="仿宋" w:hint="eastAsia"/>
            <w:lang w:eastAsia="zh-CN"/>
          </w:rPr>
          <w:t>(一)、风险识别与评估</w:t>
        </w:r>
        <w:r>
          <w:tab/>
        </w:r>
        <w:r>
          <w:fldChar w:fldCharType="begin"/>
        </w:r>
        <w:r>
          <w:instrText xml:space="preserve"> PAGEREF _Toc4224 \h </w:instrText>
        </w:r>
        <w:r>
          <w:fldChar w:fldCharType="separate"/>
        </w:r>
        <w:r>
          <w:t>43</w:t>
        </w:r>
        <w:r>
          <w:fldChar w:fldCharType="end"/>
        </w:r>
      </w:hyperlink>
    </w:p>
    <w:p>
      <w:pPr>
        <w:pStyle w:val="TOC2"/>
        <w:tabs>
          <w:tab w:val="right" w:leader="dot" w:pos="8306"/>
        </w:tabs>
      </w:pPr>
      <w:hyperlink w:anchor="_Toc21182" w:history="1">
        <w:r>
          <w:rPr>
            <w:rFonts w:ascii="仿宋" w:eastAsia="仿宋" w:hAnsi="仿宋" w:cs="仿宋" w:hint="eastAsia"/>
            <w:lang w:eastAsia="zh-CN"/>
          </w:rPr>
          <w:t>(二)、风险应对策略</w:t>
        </w:r>
        <w:r>
          <w:tab/>
        </w:r>
        <w:r>
          <w:fldChar w:fldCharType="begin"/>
        </w:r>
        <w:r>
          <w:instrText xml:space="preserve"> PAGEREF _Toc21182 \h </w:instrText>
        </w:r>
        <w:r>
          <w:fldChar w:fldCharType="separate"/>
        </w:r>
        <w:r>
          <w:t>44</w:t>
        </w:r>
        <w:r>
          <w:fldChar w:fldCharType="end"/>
        </w:r>
      </w:hyperlink>
    </w:p>
    <w:p>
      <w:pPr>
        <w:pStyle w:val="TOC2"/>
        <w:tabs>
          <w:tab w:val="right" w:leader="dot" w:pos="8306"/>
        </w:tabs>
      </w:pPr>
      <w:hyperlink w:anchor="_Toc22566" w:history="1">
        <w:r>
          <w:rPr>
            <w:rFonts w:ascii="仿宋" w:eastAsia="仿宋" w:hAnsi="仿宋" w:cs="仿宋" w:hint="eastAsia"/>
            <w:lang w:eastAsia="zh-CN"/>
          </w:rPr>
          <w:t>(三)、风险监控与控制</w:t>
        </w:r>
        <w:r>
          <w:tab/>
        </w:r>
        <w:r>
          <w:fldChar w:fldCharType="begin"/>
        </w:r>
        <w:r>
          <w:instrText xml:space="preserve"> PAGEREF _Toc22566 \h </w:instrText>
        </w:r>
        <w:r>
          <w:fldChar w:fldCharType="separate"/>
        </w:r>
        <w:r>
          <w:t>46</w:t>
        </w:r>
        <w:r>
          <w:fldChar w:fldCharType="end"/>
        </w:r>
      </w:hyperlink>
    </w:p>
    <w:p>
      <w:pPr>
        <w:pStyle w:val="TOC1"/>
        <w:tabs>
          <w:tab w:val="right" w:leader="dot" w:pos="8306"/>
        </w:tabs>
      </w:pPr>
      <w:hyperlink w:anchor="_Toc5493" w:history="1">
        <w:r>
          <w:rPr>
            <w:rFonts w:ascii="仿宋" w:eastAsia="仿宋" w:hAnsi="仿宋" w:cs="仿宋" w:hint="eastAsia"/>
            <w:lang w:eastAsia="zh-CN"/>
          </w:rPr>
          <w:t>十二、血清制品项目计划安排</w:t>
        </w:r>
        <w:r>
          <w:tab/>
        </w:r>
        <w:r>
          <w:fldChar w:fldCharType="begin"/>
        </w:r>
        <w:r>
          <w:instrText xml:space="preserve"> PAGEREF _Toc5493 \h </w:instrText>
        </w:r>
        <w:r>
          <w:fldChar w:fldCharType="separate"/>
        </w:r>
        <w:r>
          <w:t>47</w:t>
        </w:r>
        <w:r>
          <w:fldChar w:fldCharType="end"/>
        </w:r>
      </w:hyperlink>
    </w:p>
    <w:p>
      <w:pPr>
        <w:pStyle w:val="TOC2"/>
        <w:tabs>
          <w:tab w:val="right" w:leader="dot" w:pos="8306"/>
        </w:tabs>
      </w:pPr>
      <w:hyperlink w:anchor="_Toc7976" w:history="1">
        <w:r>
          <w:rPr>
            <w:rFonts w:ascii="仿宋" w:eastAsia="仿宋" w:hAnsi="仿宋" w:cs="仿宋" w:hint="eastAsia"/>
            <w:lang w:eastAsia="zh-CN"/>
          </w:rPr>
          <w:t>(一)、建设周期</w:t>
        </w:r>
        <w:r>
          <w:tab/>
        </w:r>
        <w:r>
          <w:fldChar w:fldCharType="begin"/>
        </w:r>
        <w:r>
          <w:instrText xml:space="preserve"> PAGEREF _Toc7976 \h </w:instrText>
        </w:r>
        <w:r>
          <w:fldChar w:fldCharType="separate"/>
        </w:r>
        <w:r>
          <w:t>47</w:t>
        </w:r>
        <w:r>
          <w:fldChar w:fldCharType="end"/>
        </w:r>
      </w:hyperlink>
    </w:p>
    <w:p>
      <w:pPr>
        <w:pStyle w:val="TOC2"/>
        <w:tabs>
          <w:tab w:val="right" w:leader="dot" w:pos="8306"/>
        </w:tabs>
      </w:pPr>
      <w:hyperlink w:anchor="_Toc32409" w:history="1">
        <w:r>
          <w:rPr>
            <w:rFonts w:ascii="仿宋" w:eastAsia="仿宋" w:hAnsi="仿宋" w:cs="仿宋" w:hint="eastAsia"/>
            <w:lang w:eastAsia="zh-CN"/>
          </w:rPr>
          <w:t>(二)、建设进度</w:t>
        </w:r>
        <w:r>
          <w:tab/>
        </w:r>
        <w:r>
          <w:fldChar w:fldCharType="begin"/>
        </w:r>
        <w:r>
          <w:instrText xml:space="preserve"> PAGEREF _Toc32409 \h </w:instrText>
        </w:r>
        <w:r>
          <w:fldChar w:fldCharType="separate"/>
        </w:r>
        <w:r>
          <w:t>48</w:t>
        </w:r>
        <w:r>
          <w:fldChar w:fldCharType="end"/>
        </w:r>
      </w:hyperlink>
    </w:p>
    <w:p>
      <w:pPr>
        <w:pStyle w:val="TOC2"/>
        <w:tabs>
          <w:tab w:val="right" w:leader="dot" w:pos="8306"/>
        </w:tabs>
      </w:pPr>
      <w:hyperlink w:anchor="_Toc26197" w:history="1">
        <w:r>
          <w:rPr>
            <w:rFonts w:ascii="仿宋" w:eastAsia="仿宋" w:hAnsi="仿宋" w:cs="仿宋" w:hint="eastAsia"/>
            <w:lang w:eastAsia="zh-CN"/>
          </w:rPr>
          <w:t>(三)、进度安排注意事项</w:t>
        </w:r>
        <w:r>
          <w:tab/>
        </w:r>
        <w:r>
          <w:fldChar w:fldCharType="begin"/>
        </w:r>
        <w:r>
          <w:instrText xml:space="preserve"> PAGEREF _Toc26197 \h </w:instrText>
        </w:r>
        <w:r>
          <w:fldChar w:fldCharType="separate"/>
        </w:r>
        <w:r>
          <w:t>49</w:t>
        </w:r>
        <w:r>
          <w:fldChar w:fldCharType="end"/>
        </w:r>
      </w:hyperlink>
    </w:p>
    <w:p>
      <w:pPr>
        <w:pStyle w:val="TOC2"/>
        <w:tabs>
          <w:tab w:val="right" w:leader="dot" w:pos="8306"/>
        </w:tabs>
      </w:pPr>
      <w:hyperlink w:anchor="_Toc27110" w:history="1">
        <w:r>
          <w:rPr>
            <w:rFonts w:ascii="仿宋" w:eastAsia="仿宋" w:hAnsi="仿宋" w:cs="仿宋" w:hint="eastAsia"/>
            <w:lang w:eastAsia="zh-CN"/>
          </w:rPr>
          <w:t>(四)、人力资源配置</w:t>
        </w:r>
        <w:r>
          <w:tab/>
        </w:r>
        <w:r>
          <w:fldChar w:fldCharType="begin"/>
        </w:r>
        <w:r>
          <w:instrText xml:space="preserve"> PAGEREF _Toc27110 \h </w:instrText>
        </w:r>
        <w:r>
          <w:fldChar w:fldCharType="separate"/>
        </w:r>
        <w:r>
          <w:t>50</w:t>
        </w:r>
        <w:r>
          <w:fldChar w:fldCharType="end"/>
        </w:r>
      </w:hyperlink>
    </w:p>
    <w:p>
      <w:pPr>
        <w:pStyle w:val="TOC1"/>
        <w:tabs>
          <w:tab w:val="right" w:leader="dot" w:pos="8306"/>
        </w:tabs>
      </w:pPr>
      <w:hyperlink w:anchor="_Toc2070" w:history="1">
        <w:r>
          <w:rPr>
            <w:rFonts w:ascii="仿宋" w:eastAsia="仿宋" w:hAnsi="仿宋" w:cs="仿宋" w:hint="eastAsia"/>
            <w:lang w:eastAsia="zh-CN"/>
          </w:rPr>
          <w:t>十三、供应链管理</w:t>
        </w:r>
        <w:r>
          <w:tab/>
        </w:r>
        <w:r>
          <w:fldChar w:fldCharType="begin"/>
        </w:r>
        <w:r>
          <w:instrText xml:space="preserve"> PAGEREF _Toc2070 \h </w:instrText>
        </w:r>
        <w:r>
          <w:fldChar w:fldCharType="separate"/>
        </w:r>
        <w:r>
          <w:t>51</w:t>
        </w:r>
        <w:r>
          <w:fldChar w:fldCharType="end"/>
        </w:r>
      </w:hyperlink>
    </w:p>
    <w:p>
      <w:pPr>
        <w:pStyle w:val="TOC2"/>
        <w:tabs>
          <w:tab w:val="right" w:leader="dot" w:pos="8306"/>
        </w:tabs>
      </w:pPr>
      <w:hyperlink w:anchor="_Toc26446" w:history="1">
        <w:r>
          <w:rPr>
            <w:rFonts w:ascii="仿宋" w:eastAsia="仿宋" w:hAnsi="仿宋" w:cs="仿宋" w:hint="eastAsia"/>
            <w:lang w:eastAsia="zh-CN"/>
          </w:rPr>
          <w:t>(一)、供应链战略规划</w:t>
        </w:r>
        <w:r>
          <w:tab/>
        </w:r>
        <w:r>
          <w:fldChar w:fldCharType="begin"/>
        </w:r>
        <w:r>
          <w:instrText xml:space="preserve"> PAGEREF _Toc26446 \h </w:instrText>
        </w:r>
        <w:r>
          <w:fldChar w:fldCharType="separate"/>
        </w:r>
        <w:r>
          <w:t>51</w:t>
        </w:r>
        <w:r>
          <w:fldChar w:fldCharType="end"/>
        </w:r>
      </w:hyperlink>
    </w:p>
    <w:p>
      <w:pPr>
        <w:pStyle w:val="TOC2"/>
        <w:tabs>
          <w:tab w:val="right" w:leader="dot" w:pos="8306"/>
        </w:tabs>
      </w:pPr>
      <w:hyperlink w:anchor="_Toc16122" w:history="1">
        <w:r>
          <w:rPr>
            <w:rFonts w:ascii="仿宋" w:eastAsia="仿宋" w:hAnsi="仿宋" w:cs="仿宋" w:hint="eastAsia"/>
            <w:lang w:eastAsia="zh-CN"/>
          </w:rPr>
          <w:t>(二)、供应商选择与合作</w:t>
        </w:r>
        <w:r>
          <w:tab/>
        </w:r>
        <w:r>
          <w:fldChar w:fldCharType="begin"/>
        </w:r>
        <w:r>
          <w:instrText xml:space="preserve"> PAGEREF _Toc16122 \h </w:instrText>
        </w:r>
        <w:r>
          <w:fldChar w:fldCharType="separate"/>
        </w:r>
        <w:r>
          <w:t>53</w:t>
        </w:r>
        <w:r>
          <w:fldChar w:fldCharType="end"/>
        </w:r>
      </w:hyperlink>
    </w:p>
    <w:p>
      <w:pPr>
        <w:pStyle w:val="TOC2"/>
        <w:tabs>
          <w:tab w:val="right" w:leader="dot" w:pos="8306"/>
        </w:tabs>
      </w:pPr>
      <w:hyperlink w:anchor="_Toc12263" w:history="1">
        <w:r>
          <w:rPr>
            <w:rFonts w:ascii="仿宋" w:eastAsia="仿宋" w:hAnsi="仿宋" w:cs="仿宋" w:hint="eastAsia"/>
            <w:lang w:eastAsia="zh-CN"/>
          </w:rPr>
          <w:t>(三)、物流与库存管理</w:t>
        </w:r>
        <w:r>
          <w:tab/>
        </w:r>
        <w:r>
          <w:fldChar w:fldCharType="begin"/>
        </w:r>
        <w:r>
          <w:instrText xml:space="preserve"> PAGEREF _Toc12263 \h </w:instrText>
        </w:r>
        <w:r>
          <w:fldChar w:fldCharType="separate"/>
        </w:r>
        <w:r>
          <w:t>54</w:t>
        </w:r>
        <w:r>
          <w:fldChar w:fldCharType="end"/>
        </w:r>
      </w:hyperlink>
    </w:p>
    <w:p>
      <w:pPr>
        <w:pStyle w:val="TOC1"/>
        <w:tabs>
          <w:tab w:val="right" w:leader="dot" w:pos="8306"/>
        </w:tabs>
      </w:pPr>
      <w:hyperlink w:anchor="_Toc11647" w:history="1">
        <w:r>
          <w:rPr>
            <w:rFonts w:ascii="仿宋" w:eastAsia="仿宋" w:hAnsi="仿宋" w:cs="仿宋" w:hint="eastAsia"/>
            <w:lang w:eastAsia="zh-CN"/>
          </w:rPr>
          <w:t>十四、血清制品项目实施保障措施</w:t>
        </w:r>
        <w:r>
          <w:tab/>
        </w:r>
        <w:r>
          <w:fldChar w:fldCharType="begin"/>
        </w:r>
        <w:r>
          <w:instrText xml:space="preserve"> PAGEREF _Toc11647 \h </w:instrText>
        </w:r>
        <w:r>
          <w:fldChar w:fldCharType="separate"/>
        </w:r>
        <w:r>
          <w:t>55</w:t>
        </w:r>
        <w:r>
          <w:fldChar w:fldCharType="end"/>
        </w:r>
      </w:hyperlink>
    </w:p>
    <w:p>
      <w:pPr>
        <w:pStyle w:val="TOC2"/>
        <w:tabs>
          <w:tab w:val="right" w:leader="dot" w:pos="8306"/>
        </w:tabs>
      </w:pPr>
      <w:hyperlink w:anchor="_Toc23305" w:history="1">
        <w:r>
          <w:rPr>
            <w:rFonts w:ascii="仿宋" w:eastAsia="仿宋" w:hAnsi="仿宋" w:cs="仿宋" w:hint="eastAsia"/>
            <w:lang w:eastAsia="zh-CN"/>
          </w:rPr>
          <w:t>(一)、血清制品项目实施保障机制</w:t>
        </w:r>
        <w:r>
          <w:tab/>
        </w:r>
        <w:r>
          <w:fldChar w:fldCharType="begin"/>
        </w:r>
        <w:r>
          <w:instrText xml:space="preserve"> PAGEREF _Toc23305 \h </w:instrText>
        </w:r>
        <w:r>
          <w:fldChar w:fldCharType="separate"/>
        </w:r>
        <w:r>
          <w:t>55</w:t>
        </w:r>
        <w:r>
          <w:fldChar w:fldCharType="end"/>
        </w:r>
      </w:hyperlink>
    </w:p>
    <w:p>
      <w:pPr>
        <w:pStyle w:val="TOC2"/>
        <w:tabs>
          <w:tab w:val="right" w:leader="dot" w:pos="8306"/>
        </w:tabs>
      </w:pPr>
      <w:hyperlink w:anchor="_Toc22820" w:history="1">
        <w:r>
          <w:rPr>
            <w:rFonts w:ascii="仿宋" w:eastAsia="仿宋" w:hAnsi="仿宋" w:cs="仿宋" w:hint="eastAsia"/>
            <w:lang w:eastAsia="zh-CN"/>
          </w:rPr>
          <w:t>(二)、血清制品项目法律合规要求</w:t>
        </w:r>
        <w:r>
          <w:tab/>
        </w:r>
        <w:r>
          <w:fldChar w:fldCharType="begin"/>
        </w:r>
        <w:r>
          <w:instrText xml:space="preserve"> PAGEREF _Toc22820 \h </w:instrText>
        </w:r>
        <w:r>
          <w:fldChar w:fldCharType="separate"/>
        </w:r>
        <w:r>
          <w:t>59</w:t>
        </w:r>
        <w:r>
          <w:fldChar w:fldCharType="end"/>
        </w:r>
      </w:hyperlink>
    </w:p>
    <w:p>
      <w:pPr>
        <w:pStyle w:val="TOC2"/>
        <w:tabs>
          <w:tab w:val="right" w:leader="dot" w:pos="8306"/>
        </w:tabs>
      </w:pPr>
      <w:hyperlink w:anchor="_Toc7581" w:history="1">
        <w:r>
          <w:rPr>
            <w:rFonts w:ascii="仿宋" w:eastAsia="仿宋" w:hAnsi="仿宋" w:cs="仿宋" w:hint="eastAsia"/>
            <w:lang w:eastAsia="zh-CN"/>
          </w:rPr>
          <w:t>(三)、血清制品项目合同管理与法律事务</w:t>
        </w:r>
        <w:r>
          <w:tab/>
        </w:r>
        <w:r>
          <w:fldChar w:fldCharType="begin"/>
        </w:r>
        <w:r>
          <w:instrText xml:space="preserve"> PAGEREF _Toc7581 \h </w:instrText>
        </w:r>
        <w:r>
          <w:fldChar w:fldCharType="separate"/>
        </w:r>
        <w:r>
          <w:t>63</w:t>
        </w:r>
        <w:r>
          <w:fldChar w:fldCharType="end"/>
        </w:r>
      </w:hyperlink>
    </w:p>
    <w:p>
      <w:pPr>
        <w:pStyle w:val="TOC2"/>
        <w:tabs>
          <w:tab w:val="right" w:leader="dot" w:pos="8306"/>
        </w:tabs>
      </w:pPr>
      <w:hyperlink w:anchor="_Toc23304" w:history="1">
        <w:r>
          <w:rPr>
            <w:rFonts w:ascii="仿宋" w:eastAsia="仿宋" w:hAnsi="仿宋" w:cs="仿宋" w:hint="eastAsia"/>
            <w:lang w:eastAsia="zh-CN"/>
          </w:rPr>
          <w:t>(四)、血清制品项目知识产权保护策略</w:t>
        </w:r>
        <w:r>
          <w:tab/>
        </w:r>
        <w:r>
          <w:fldChar w:fldCharType="begin"/>
        </w:r>
        <w:r>
          <w:instrText xml:space="preserve"> PAGEREF _Toc23304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54"/>
      <w:r>
        <w:rPr>
          <w:rFonts w:ascii="仿宋" w:eastAsia="仿宋" w:hAnsi="仿宋" w:cs="仿宋" w:hint="eastAsia"/>
          <w:sz w:val="28"/>
          <w:lang w:eastAsia="zh-CN"/>
        </w:rPr>
        <w:t>一、血清制品项目建设单位说明</w:t>
      </w:r>
      <w:bookmarkEnd w:id="2"/>
    </w:p>
    <w:p>
      <w:pPr>
        <w:pStyle w:val="Heading2"/>
        <w:rPr>
          <w:rFonts w:ascii="仿宋" w:eastAsia="仿宋" w:hAnsi="仿宋" w:cs="仿宋" w:hint="eastAsia"/>
          <w:lang w:eastAsia="zh-CN"/>
        </w:rPr>
      </w:pPr>
      <w:bookmarkStart w:id="3" w:name="_Toc22531"/>
      <w:r>
        <w:rPr>
          <w:rFonts w:ascii="仿宋" w:eastAsia="仿宋" w:hAnsi="仿宋" w:cs="仿宋" w:hint="eastAsia"/>
          <w:lang w:eastAsia="zh-CN"/>
        </w:rPr>
        <w:t>(一)、血清制品项目承办单位基本情况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3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清制品项目承办单位的XXXX，我们着眼于实现可持续的经济效益。通过技术创新和解决方案的提供，公司预计在血清制品项目执行期间将获得可观的收入增长。这一收入来源主要包括血清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同时，我们注重成本控制和效率提升，以确保血清制品项目的可持续盈利。透过精细的管理和资源优化，公司期望实现血清制品项目利润最大化。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清制品项目实施进行全面的投资评估，包括血清制品项目启动阶段的资金投入和后续运营成本。通过对血清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血清制品项目实施过程中具备足够的资金流动性，公司将进行详尽的现金流分析。这包括资金需求的合理预测、血清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978"/>
      <w:r>
        <w:rPr>
          <w:rFonts w:ascii="仿宋" w:eastAsia="仿宋" w:hAnsi="仿宋" w:cs="仿宋" w:hint="eastAsia"/>
          <w:sz w:val="28"/>
          <w:lang w:eastAsia="zh-CN"/>
        </w:rPr>
        <w:t>二、血清制品项目选址可行性分析</w:t>
      </w:r>
      <w:bookmarkEnd w:id="5"/>
    </w:p>
    <w:p>
      <w:pPr>
        <w:pStyle w:val="Heading2"/>
        <w:rPr>
          <w:rFonts w:ascii="仿宋" w:eastAsia="仿宋" w:hAnsi="仿宋" w:cs="仿宋" w:hint="eastAsia"/>
          <w:lang w:eastAsia="zh-CN"/>
        </w:rPr>
      </w:pPr>
      <w:bookmarkStart w:id="6" w:name="_Toc17180"/>
      <w:r>
        <w:rPr>
          <w:rFonts w:ascii="仿宋" w:eastAsia="仿宋" w:hAnsi="仿宋" w:cs="仿宋" w:hint="eastAsia"/>
          <w:lang w:eastAsia="zh-CN"/>
        </w:rPr>
        <w:t>(一)、血清制品项目选址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该血清制品项目选址位于XX省XX市XX区XXX街道</w:t>
      </w:r>
    </w:p>
    <w:p>
      <w:pPr>
        <w:pStyle w:val="Heading2"/>
        <w:ind w:firstLine="560" w:firstLineChars="200"/>
        <w:rPr>
          <w:rFonts w:ascii="仿宋" w:eastAsia="仿宋" w:hAnsi="仿宋" w:cs="仿宋" w:hint="eastAsia"/>
          <w:sz w:val="28"/>
          <w:lang w:eastAsia="zh-CN"/>
        </w:rPr>
      </w:pPr>
      <w:bookmarkStart w:id="7" w:name="_Toc2615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血清制品项目的征地面积将根据血清制品项目的实际规模和需求进行精确规划。具体面积XXX平方米，旨在确保血清制品项目不仅能够满足当前的发展需求，还能够预留空间以适应未来的扩展。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净用地面积是在征地面积基础上去除不可利用面积后的实际可开发用地。具体面积XXX平方米，考虑到环保、交通、安全等多方面因素，以确保血清制品项目在整体利用效率上达到最优。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血清制品项目计划建设的建筑总规模具体面积XXX平方米。这一规模的确定综合考虑了血清制品项目的性质、规模，以及城市规划的相关要求，确保建筑布局与周边环境协调一致。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绿地率是血清制品项目用地中被规划为绿地的比例。具体面积XXX平方米，旨在通过合理规划绿地，改善血清制品项目周边环境，提升居民生活质量，并符合城市整体绿化规划。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容积率是用地上可以建设的建筑总体积与用地面积之比。具体面积XXX，通过合理的容积率规划，确保血清制品项目建筑规模与周边环境和谐共生。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确保血清制品项目选址与当地城市规划相一致，具体面积XXX平方米。通过与城市规划部门深入沟通，确保血清制品项目不仅符合城市的整体发展方向，还能够融入城市的发展布局，为城市的长远发展贡献力量。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清制品项目选址符合当地产业政策，具体面积XXX平方米。这包括血清制品项目对当地经济的促进作用，以及对相关产业的带动效应，确保血清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用地总体要求必须符合环保和可持续发展的原则，具体面积XXX平方米。通过采用绿色建筑设计、节能减排等措施，确保血清制品项目在建设和运营过程中对环境的影响最小化，达到可持续发展的要求。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确保血清制品项目选址具备必要的公共设施配套，具体面积XXX平方米。这包括交通便利性、教育、医疗等基础设施，以提高居民生活品质，使得血清制品项目选址更具吸引力。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考虑用地总体要求对当地社会稳定性的影响，具体面积XXX平方米。通过深入了解当地社区反馈，确保血清制品项目的选址和建设过程对当地社会和谐稳定产生积极作用。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血清制品项目选址不仅符合法规和规划，还在实际操作中具有可行性。这一全面规划将为血清制品项目的成功实施提供坚实的基础，确保血清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90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清制品项目的设备规划和空间设计中，我们将采取灵活设备布局的措施。设备布局将根据实际需求进行灵活设计，避免不必要的浪费。通过合理规划设备摆放位置，我们将提高设备的利用率，减少设备间距，以确保血清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清制品项目内部引入共享设施的概念，例如共享会议室、办公区等。通过这种方式，我们可以减少对资源的重复建设，提高资源共享效率，从而减小血清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11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清制品项目的总图布置中，我们将不同功能区域进行明确的规划，以最大程度满足血清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7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清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血清制品项目对环境的影响是综合评价的重要因素之一。我们将详细考虑选址周边的自然环境、生态保护区、水源地等情况，确保血清制品项目的建设和运营对环境影响最小化，并符合当地的环保法规标准。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对选址的评价还需充分考虑当地政府的产业政策和法规。我们将详细了解血清制品项目所在地的相关政策，确保血清制品项目的规划和运营与当地法规相符，降低不必要的法律风险。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考虑到社会稳定性对企业运营的重要性，我们将评估选址地区的社会安全情况、劳工关系、社区反馈等方面，以确保血清制品项目的建设和运营不会受到社会稳定性的负面影响。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最后，我们将综合考虑用地成本，包括土地购置费用、土地开发成本等。通过对用地成本的详细评估，我们能够做出更为精确的经济效益分析，为血清制品项目的投资决策提供有力支持。</w:t>
      </w:r>
    </w:p>
    <w:p>
      <w:pPr>
        <w:pStyle w:val="Heading1"/>
        <w:ind w:firstLine="560" w:firstLineChars="200"/>
        <w:rPr>
          <w:rFonts w:ascii="仿宋" w:eastAsia="仿宋" w:hAnsi="仿宋" w:cs="仿宋" w:hint="eastAsia"/>
          <w:sz w:val="28"/>
          <w:lang w:eastAsia="zh-CN"/>
        </w:rPr>
      </w:pPr>
      <w:bookmarkStart w:id="11" w:name="_Toc857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16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技术管理特点体现在其创新导向。通过引入最先进的技术趋势和解决方案，血清制品项目致力于提升科技含量、提高质量和效率水平。这意味着我们将采用最新的工具和方法，确保血清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清制品项目技术管理的显著特征。通过整合不同领域的技术资源，我们实现了跨学科的协同工作。这有助于优化技术架构，提高整体效能。此外，整合性策略还促进了不同技术团队之间的紧密沟通和高效合作，确保血清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清制品项目所采用的技术。通过不断优化技术方案，血清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清制品项目团队将在血清制品项目初期识别可能的技术风险，并采取相应的预防和应对措施。通过建立健全的风险评估机制，血清制品项目能够在实施过程中及时发现并解决潜在的技术问题，保障血清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清制品项目中，技术将成为血清制品项目成功的有力支持。这一深度剖析揭示了技术管理在血清制品项目实施中的关键作用，为血清制品项目的技术基础奠定了坚实的基础。</w:t>
      </w:r>
    </w:p>
    <w:p>
      <w:pPr>
        <w:pStyle w:val="Heading2"/>
        <w:ind w:firstLine="560" w:firstLineChars="200"/>
        <w:rPr>
          <w:rFonts w:ascii="仿宋" w:eastAsia="仿宋" w:hAnsi="仿宋" w:cs="仿宋" w:hint="eastAsia"/>
          <w:sz w:val="28"/>
          <w:lang w:eastAsia="zh-CN"/>
        </w:rPr>
      </w:pPr>
      <w:bookmarkStart w:id="13" w:name="_Toc24350"/>
      <w:r>
        <w:rPr>
          <w:rFonts w:ascii="仿宋" w:eastAsia="仿宋" w:hAnsi="仿宋" w:cs="仿宋" w:hint="eastAsia"/>
          <w:sz w:val="28"/>
          <w:lang w:eastAsia="zh-CN"/>
        </w:rPr>
        <w:t>(二)、血清制品项目工艺技术设计方案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清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清制品项目将严格按照相关行业规范要求进行组织。通过有效控制产品质量，血清制品项目将致力于为顾客提供优质的血清制品项目产品和良好的服务。这体现了血清制品项目对于生产活动合规性和质量标准的高度重视，为血清制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清制品项目注重生态效益和清洁生产原则。血清制品项目建设将紧密结合地方特色经济发展，与社会经济发展规划和区域环境保护规划方案相协调一致。通过与当地区域自然生态系统的结合，血清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清制品项目产品具有多样化的客户需求和个性化的特点。因此，血清制品项目产品规格品种多样，且单批生产数量较小。为满足这一特点，血清制品项目承办单位将建设先进的柔性制造生产线。通过广泛应用柔性制造技术，血清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清制品项目采用的技术具有较高的技术含量和自动化水平，处于国内先进水平。这一技术选用不仅体现了对生产效率、质量和环境友好性的高标准要求，同时为血清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246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为确保血清制品项目的高效生产和技术实施，我们制定了一套精心设计的设备选型方案，以满足血清制品项目生产、质量和环保的要求。该方案的主要特点如下：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清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针对血清制品项目产品的多样性和小批量生产的特点，我们将建设柔性制造生产线。通过在设备选型中考虑柔性制造技术，可以灵活应对不同产品规格和生产需求，实现生产线的高度灵活性和适应性。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583"/>
      <w:r>
        <w:rPr>
          <w:rFonts w:ascii="仿宋" w:eastAsia="仿宋" w:hAnsi="仿宋" w:cs="仿宋" w:hint="eastAsia"/>
          <w:sz w:val="28"/>
          <w:lang w:eastAsia="zh-CN"/>
        </w:rPr>
        <w:t>四、血清制品项目可持续发展</w:t>
      </w:r>
      <w:bookmarkEnd w:id="15"/>
    </w:p>
    <w:p>
      <w:pPr>
        <w:pStyle w:val="Heading2"/>
        <w:rPr>
          <w:rFonts w:ascii="仿宋" w:eastAsia="仿宋" w:hAnsi="仿宋" w:cs="仿宋" w:hint="eastAsia"/>
          <w:lang w:eastAsia="zh-CN"/>
        </w:rPr>
      </w:pPr>
      <w:bookmarkStart w:id="16" w:name="_Toc123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中，血清制品项目团队着眼于未来，明确了可持续发展的战略方向。制定的具体可持续发展目标包括降低资源使用、采用环保技术、最大化社会效益等。这一步骤不仅有助于血清制品项目在环保和社会责任方面达到最高标准，也为未来提供了明确的指引，确保血清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可持续实践的融入血清制品项目管理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清制品项目管理周期。从血清制品项目规划开始，血清制品项目团队就考虑了环境和社会的因素。在执行阶段，血清制品项目团队积极推动绿色技术的应用，优化资源利用。此外，关注员工的社会责任，通过培训和沟通活动提高员工对可持续发展的认知，使他们能够在日常工作中践行可持续实践。这些举措不仅为血清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544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扎根于血清制品项目的可持续发展理念，我们深信环保与社会责任是血清制品项目成功的关键支柱。在血清制品项目的每一步，我们都致力于通过创新和实践，履行对环境和社会的坚定责任。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团队通过引入先进的环保技术、建立高效的废物处理系统以及推动能源节约措施，积极履行环保责任。定期的环保监测和评估确保血清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不仅致力于自身可持续发展，还注重对社会的回馈。通过支持社区血清制品项目、参与慈善事业、提供培训机会等方式，血清制品项目积极履行社会责任。与当地社区建立积极互动，关注员工的工作与生活平衡，以及员工的身心健康，是血清制品项目在社会责任层面的关键举措。这样的实践不仅增强了血清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00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1654"/>
      <w:r>
        <w:rPr>
          <w:rFonts w:ascii="仿宋" w:eastAsia="仿宋" w:hAnsi="仿宋" w:cs="仿宋" w:hint="eastAsia"/>
          <w:lang w:eastAsia="zh-CN"/>
        </w:rPr>
        <w:t>(一)、血清制品行业分析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行业一直以来都是市场的关注焦点。行业内的发展趋势、竞争态势以及潜在机会都对血清制品项目的推进产生深远的影响。通过深入研究行业的整体概貌，我们将更好地理解行业的核心特征，为血清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行业，技术一直是推动创新和发展的关键因素。我们将对当前技术趋势进行详尽分析，包括但不限于人工智能、大数据应用、先进制造技术等。这有助于血清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清制品项目成功的基础。我们将对主要竞争对手进行深入研究，包括其市场份额、产品特点、市场定位等。通过全面了解竞争对手的优势和劣势，血清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995"/>
      <w:r>
        <w:rPr>
          <w:rFonts w:ascii="仿宋" w:eastAsia="仿宋" w:hAnsi="仿宋" w:cs="仿宋" w:hint="eastAsia"/>
          <w:sz w:val="28"/>
          <w:lang w:eastAsia="zh-CN"/>
        </w:rPr>
        <w:t>(二)、血清制品市场分析预测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通过对市场规模的深入调研，我们将预测血清制品市场未来的增长趋势。这包括市场的整体规模、各细分领域的发展趋势等。血清制品项目可以根据市场的扩张速度和潜在机会，制定更符合市场需求的发展策略。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清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https://d.book118.com/585010041011011124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865F6"/>
    <w:rsid w:val="7F5865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1004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2024-03-03T10:22:00Z</dcterms:created>
  <dcterms:modified xsi:type="dcterms:W3CDTF">2024-03-03T10:22:33Z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D0DAD5FA57954305B5A5BAB662EE4C0A_11</vt:lpwstr>
  </property>
  <property fmtid="{D5CDD505-2E9C-101B-9397-08002B2CF9AE}" pid="3" name="KSOProductBuildVer">
    <vt:lpwstr>2052-12.1.0.16388</vt:lpwstr>
  </property>
</Properties>
</file>