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药物检测设备项目规划设计方案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5764" w:history="1">
        <w:r>
          <w:rPr>
            <w:rFonts w:ascii="仿宋" w:eastAsia="仿宋" w:hAnsi="仿宋" w:cs="仿宋" w:hint="eastAsia"/>
            <w:lang w:eastAsia="zh-CN"/>
          </w:rPr>
          <w:t>序言</w:t>
        </w:r>
        <w:r>
          <w:tab/>
        </w:r>
        <w:r>
          <w:fldChar w:fldCharType="begin"/>
        </w:r>
        <w:r>
          <w:instrText xml:space="preserve"> PAGEREF _Toc25764 \h </w:instrText>
        </w:r>
        <w:r>
          <w:fldChar w:fldCharType="separate"/>
        </w:r>
        <w:r>
          <w:t>3</w:t>
        </w:r>
        <w:r>
          <w:fldChar w:fldCharType="end"/>
        </w:r>
      </w:hyperlink>
    </w:p>
    <w:p>
      <w:pPr>
        <w:pStyle w:val="TOC1"/>
        <w:tabs>
          <w:tab w:val="right" w:leader="dot" w:pos="8306"/>
        </w:tabs>
      </w:pPr>
      <w:hyperlink w:anchor="_Toc20281" w:history="1">
        <w:r>
          <w:rPr>
            <w:rFonts w:ascii="仿宋" w:eastAsia="仿宋" w:hAnsi="仿宋" w:cs="仿宋" w:hint="eastAsia"/>
            <w:lang w:eastAsia="zh-CN"/>
          </w:rPr>
          <w:t>一、药物检测设备项目土建工程</w:t>
        </w:r>
        <w:r>
          <w:tab/>
        </w:r>
        <w:r>
          <w:fldChar w:fldCharType="begin"/>
        </w:r>
        <w:r>
          <w:instrText xml:space="preserve"> PAGEREF _Toc20281 \h </w:instrText>
        </w:r>
        <w:r>
          <w:fldChar w:fldCharType="separate"/>
        </w:r>
        <w:r>
          <w:t>3</w:t>
        </w:r>
        <w:r>
          <w:fldChar w:fldCharType="end"/>
        </w:r>
      </w:hyperlink>
    </w:p>
    <w:p>
      <w:pPr>
        <w:pStyle w:val="TOC2"/>
        <w:tabs>
          <w:tab w:val="right" w:leader="dot" w:pos="8306"/>
        </w:tabs>
      </w:pPr>
      <w:hyperlink w:anchor="_Toc139" w:history="1">
        <w:r>
          <w:rPr>
            <w:rFonts w:ascii="仿宋" w:eastAsia="仿宋" w:hAnsi="仿宋" w:cs="仿宋" w:hint="eastAsia"/>
            <w:lang w:eastAsia="zh-CN"/>
          </w:rPr>
          <w:t>(一)、建筑工程设计原则</w:t>
        </w:r>
        <w:r>
          <w:tab/>
        </w:r>
        <w:r>
          <w:fldChar w:fldCharType="begin"/>
        </w:r>
        <w:r>
          <w:instrText xml:space="preserve"> PAGEREF _Toc139 \h </w:instrText>
        </w:r>
        <w:r>
          <w:fldChar w:fldCharType="separate"/>
        </w:r>
        <w:r>
          <w:t>3</w:t>
        </w:r>
        <w:r>
          <w:fldChar w:fldCharType="end"/>
        </w:r>
      </w:hyperlink>
    </w:p>
    <w:p>
      <w:pPr>
        <w:pStyle w:val="TOC2"/>
        <w:tabs>
          <w:tab w:val="right" w:leader="dot" w:pos="8306"/>
        </w:tabs>
      </w:pPr>
      <w:hyperlink w:anchor="_Toc26901" w:history="1">
        <w:r>
          <w:rPr>
            <w:rFonts w:ascii="仿宋" w:eastAsia="仿宋" w:hAnsi="仿宋" w:cs="仿宋" w:hint="eastAsia"/>
            <w:lang w:eastAsia="zh-CN"/>
          </w:rPr>
          <w:t>(二)、土建工程设计年限及安全等级</w:t>
        </w:r>
        <w:r>
          <w:tab/>
        </w:r>
        <w:r>
          <w:fldChar w:fldCharType="begin"/>
        </w:r>
        <w:r>
          <w:instrText xml:space="preserve"> PAGEREF _Toc26901 \h </w:instrText>
        </w:r>
        <w:r>
          <w:fldChar w:fldCharType="separate"/>
        </w:r>
        <w:r>
          <w:t>4</w:t>
        </w:r>
        <w:r>
          <w:fldChar w:fldCharType="end"/>
        </w:r>
      </w:hyperlink>
    </w:p>
    <w:p>
      <w:pPr>
        <w:pStyle w:val="TOC2"/>
        <w:tabs>
          <w:tab w:val="right" w:leader="dot" w:pos="8306"/>
        </w:tabs>
      </w:pPr>
      <w:hyperlink w:anchor="_Toc2792" w:history="1">
        <w:r>
          <w:rPr>
            <w:rFonts w:ascii="仿宋" w:eastAsia="仿宋" w:hAnsi="仿宋" w:cs="仿宋" w:hint="eastAsia"/>
            <w:lang w:eastAsia="zh-CN"/>
          </w:rPr>
          <w:t>(三)、建筑工程设计总体要求</w:t>
        </w:r>
        <w:r>
          <w:tab/>
        </w:r>
        <w:r>
          <w:fldChar w:fldCharType="begin"/>
        </w:r>
        <w:r>
          <w:instrText xml:space="preserve"> PAGEREF _Toc2792 \h </w:instrText>
        </w:r>
        <w:r>
          <w:fldChar w:fldCharType="separate"/>
        </w:r>
        <w:r>
          <w:t>5</w:t>
        </w:r>
        <w:r>
          <w:fldChar w:fldCharType="end"/>
        </w:r>
      </w:hyperlink>
    </w:p>
    <w:p>
      <w:pPr>
        <w:pStyle w:val="TOC2"/>
        <w:tabs>
          <w:tab w:val="right" w:leader="dot" w:pos="8306"/>
        </w:tabs>
      </w:pPr>
      <w:hyperlink w:anchor="_Toc24651" w:history="1">
        <w:r>
          <w:rPr>
            <w:rFonts w:ascii="仿宋" w:eastAsia="仿宋" w:hAnsi="仿宋" w:cs="仿宋" w:hint="eastAsia"/>
            <w:lang w:eastAsia="zh-CN"/>
          </w:rPr>
          <w:t>(四)、土建工程建设指标</w:t>
        </w:r>
        <w:r>
          <w:tab/>
        </w:r>
        <w:r>
          <w:fldChar w:fldCharType="begin"/>
        </w:r>
        <w:r>
          <w:instrText xml:space="preserve"> PAGEREF _Toc24651 \h </w:instrText>
        </w:r>
        <w:r>
          <w:fldChar w:fldCharType="separate"/>
        </w:r>
        <w:r>
          <w:t>6</w:t>
        </w:r>
        <w:r>
          <w:fldChar w:fldCharType="end"/>
        </w:r>
      </w:hyperlink>
    </w:p>
    <w:p>
      <w:pPr>
        <w:pStyle w:val="TOC1"/>
        <w:tabs>
          <w:tab w:val="right" w:leader="dot" w:pos="8306"/>
        </w:tabs>
      </w:pPr>
      <w:hyperlink w:anchor="_Toc2049" w:history="1">
        <w:r>
          <w:rPr>
            <w:rFonts w:ascii="仿宋" w:eastAsia="仿宋" w:hAnsi="仿宋" w:cs="仿宋" w:hint="eastAsia"/>
            <w:lang w:eastAsia="zh-CN"/>
          </w:rPr>
          <w:t>二、药物检测设备项目可持续发展</w:t>
        </w:r>
        <w:r>
          <w:tab/>
        </w:r>
        <w:r>
          <w:fldChar w:fldCharType="begin"/>
        </w:r>
        <w:r>
          <w:instrText xml:space="preserve"> PAGEREF _Toc2049 \h </w:instrText>
        </w:r>
        <w:r>
          <w:fldChar w:fldCharType="separate"/>
        </w:r>
        <w:r>
          <w:t>6</w:t>
        </w:r>
        <w:r>
          <w:fldChar w:fldCharType="end"/>
        </w:r>
      </w:hyperlink>
    </w:p>
    <w:p>
      <w:pPr>
        <w:pStyle w:val="TOC2"/>
        <w:tabs>
          <w:tab w:val="right" w:leader="dot" w:pos="8306"/>
        </w:tabs>
      </w:pPr>
      <w:hyperlink w:anchor="_Toc20469" w:history="1">
        <w:r>
          <w:rPr>
            <w:rFonts w:ascii="仿宋" w:eastAsia="仿宋" w:hAnsi="仿宋" w:cs="仿宋" w:hint="eastAsia"/>
            <w:lang w:eastAsia="zh-CN"/>
          </w:rPr>
          <w:t>(一)、可持续战略与实践</w:t>
        </w:r>
        <w:r>
          <w:tab/>
        </w:r>
        <w:r>
          <w:fldChar w:fldCharType="begin"/>
        </w:r>
        <w:r>
          <w:instrText xml:space="preserve"> PAGEREF _Toc20469 \h </w:instrText>
        </w:r>
        <w:r>
          <w:fldChar w:fldCharType="separate"/>
        </w:r>
        <w:r>
          <w:t>6</w:t>
        </w:r>
        <w:r>
          <w:fldChar w:fldCharType="end"/>
        </w:r>
      </w:hyperlink>
    </w:p>
    <w:p>
      <w:pPr>
        <w:pStyle w:val="TOC2"/>
        <w:tabs>
          <w:tab w:val="right" w:leader="dot" w:pos="8306"/>
        </w:tabs>
      </w:pPr>
      <w:hyperlink w:anchor="_Toc22213" w:history="1">
        <w:r>
          <w:rPr>
            <w:rFonts w:ascii="仿宋" w:eastAsia="仿宋" w:hAnsi="仿宋" w:cs="仿宋" w:hint="eastAsia"/>
            <w:lang w:eastAsia="zh-CN"/>
          </w:rPr>
          <w:t>(二)、环保与社会责任</w:t>
        </w:r>
        <w:r>
          <w:tab/>
        </w:r>
        <w:r>
          <w:fldChar w:fldCharType="begin"/>
        </w:r>
        <w:r>
          <w:instrText xml:space="preserve"> PAGEREF _Toc22213 \h </w:instrText>
        </w:r>
        <w:r>
          <w:fldChar w:fldCharType="separate"/>
        </w:r>
        <w:r>
          <w:t>7</w:t>
        </w:r>
        <w:r>
          <w:fldChar w:fldCharType="end"/>
        </w:r>
      </w:hyperlink>
    </w:p>
    <w:p>
      <w:pPr>
        <w:pStyle w:val="TOC1"/>
        <w:tabs>
          <w:tab w:val="right" w:leader="dot" w:pos="8306"/>
        </w:tabs>
      </w:pPr>
      <w:hyperlink w:anchor="_Toc4732" w:history="1">
        <w:r>
          <w:rPr>
            <w:rFonts w:ascii="仿宋" w:eastAsia="仿宋" w:hAnsi="仿宋" w:cs="仿宋" w:hint="eastAsia"/>
            <w:lang w:eastAsia="zh-CN"/>
          </w:rPr>
          <w:t>三、药物检测设备项目危机管理</w:t>
        </w:r>
        <w:r>
          <w:tab/>
        </w:r>
        <w:r>
          <w:fldChar w:fldCharType="begin"/>
        </w:r>
        <w:r>
          <w:instrText xml:space="preserve"> PAGEREF _Toc4732 \h </w:instrText>
        </w:r>
        <w:r>
          <w:fldChar w:fldCharType="separate"/>
        </w:r>
        <w:r>
          <w:t>8</w:t>
        </w:r>
        <w:r>
          <w:fldChar w:fldCharType="end"/>
        </w:r>
      </w:hyperlink>
    </w:p>
    <w:p>
      <w:pPr>
        <w:pStyle w:val="TOC2"/>
        <w:tabs>
          <w:tab w:val="right" w:leader="dot" w:pos="8306"/>
        </w:tabs>
      </w:pPr>
      <w:hyperlink w:anchor="_Toc27215" w:history="1">
        <w:r>
          <w:rPr>
            <w:rFonts w:ascii="仿宋" w:eastAsia="仿宋" w:hAnsi="仿宋" w:cs="仿宋" w:hint="eastAsia"/>
            <w:lang w:eastAsia="zh-CN"/>
          </w:rPr>
          <w:t>(一)、危机预警与识别</w:t>
        </w:r>
        <w:r>
          <w:tab/>
        </w:r>
        <w:r>
          <w:fldChar w:fldCharType="begin"/>
        </w:r>
        <w:r>
          <w:instrText xml:space="preserve"> PAGEREF _Toc27215 \h </w:instrText>
        </w:r>
        <w:r>
          <w:fldChar w:fldCharType="separate"/>
        </w:r>
        <w:r>
          <w:t>8</w:t>
        </w:r>
        <w:r>
          <w:fldChar w:fldCharType="end"/>
        </w:r>
      </w:hyperlink>
    </w:p>
    <w:p>
      <w:pPr>
        <w:pStyle w:val="TOC2"/>
        <w:tabs>
          <w:tab w:val="right" w:leader="dot" w:pos="8306"/>
        </w:tabs>
      </w:pPr>
      <w:hyperlink w:anchor="_Toc4001" w:history="1">
        <w:r>
          <w:rPr>
            <w:rFonts w:ascii="仿宋" w:eastAsia="仿宋" w:hAnsi="仿宋" w:cs="仿宋" w:hint="eastAsia"/>
            <w:lang w:eastAsia="zh-CN"/>
          </w:rPr>
          <w:t>(二)、危机应对与恢复</w:t>
        </w:r>
        <w:r>
          <w:tab/>
        </w:r>
        <w:r>
          <w:fldChar w:fldCharType="begin"/>
        </w:r>
        <w:r>
          <w:instrText xml:space="preserve"> PAGEREF _Toc4001 \h </w:instrText>
        </w:r>
        <w:r>
          <w:fldChar w:fldCharType="separate"/>
        </w:r>
        <w:r>
          <w:t>9</w:t>
        </w:r>
        <w:r>
          <w:fldChar w:fldCharType="end"/>
        </w:r>
      </w:hyperlink>
    </w:p>
    <w:p>
      <w:pPr>
        <w:pStyle w:val="TOC1"/>
        <w:tabs>
          <w:tab w:val="right" w:leader="dot" w:pos="8306"/>
        </w:tabs>
      </w:pPr>
      <w:hyperlink w:anchor="_Toc28735" w:history="1">
        <w:r>
          <w:rPr>
            <w:rFonts w:ascii="仿宋" w:eastAsia="仿宋" w:hAnsi="仿宋" w:cs="仿宋" w:hint="eastAsia"/>
            <w:lang w:eastAsia="zh-CN"/>
          </w:rPr>
          <w:t>四、药物检测设备项目建设背景及必要性分析</w:t>
        </w:r>
        <w:r>
          <w:tab/>
        </w:r>
        <w:r>
          <w:fldChar w:fldCharType="begin"/>
        </w:r>
        <w:r>
          <w:instrText xml:space="preserve"> PAGEREF _Toc28735 \h </w:instrText>
        </w:r>
        <w:r>
          <w:fldChar w:fldCharType="separate"/>
        </w:r>
        <w:r>
          <w:t>10</w:t>
        </w:r>
        <w:r>
          <w:fldChar w:fldCharType="end"/>
        </w:r>
      </w:hyperlink>
    </w:p>
    <w:p>
      <w:pPr>
        <w:pStyle w:val="TOC2"/>
        <w:tabs>
          <w:tab w:val="right" w:leader="dot" w:pos="8306"/>
        </w:tabs>
      </w:pPr>
      <w:hyperlink w:anchor="_Toc6101" w:history="1">
        <w:r>
          <w:rPr>
            <w:rFonts w:ascii="仿宋" w:eastAsia="仿宋" w:hAnsi="仿宋" w:cs="仿宋" w:hint="eastAsia"/>
            <w:lang w:eastAsia="zh-CN"/>
          </w:rPr>
          <w:t>(一)、药物检测设备项目背景分析</w:t>
        </w:r>
        <w:r>
          <w:tab/>
        </w:r>
        <w:r>
          <w:fldChar w:fldCharType="begin"/>
        </w:r>
        <w:r>
          <w:instrText xml:space="preserve"> PAGEREF _Toc6101 \h </w:instrText>
        </w:r>
        <w:r>
          <w:fldChar w:fldCharType="separate"/>
        </w:r>
        <w:r>
          <w:t>10</w:t>
        </w:r>
        <w:r>
          <w:fldChar w:fldCharType="end"/>
        </w:r>
      </w:hyperlink>
    </w:p>
    <w:p>
      <w:pPr>
        <w:pStyle w:val="TOC2"/>
        <w:tabs>
          <w:tab w:val="right" w:leader="dot" w:pos="8306"/>
        </w:tabs>
      </w:pPr>
      <w:hyperlink w:anchor="_Toc21298" w:history="1">
        <w:r>
          <w:rPr>
            <w:rFonts w:ascii="仿宋" w:eastAsia="仿宋" w:hAnsi="仿宋" w:cs="仿宋" w:hint="eastAsia"/>
            <w:lang w:eastAsia="zh-CN"/>
          </w:rPr>
          <w:t>(二)、药物检测设备项目建设必要性分析</w:t>
        </w:r>
        <w:r>
          <w:tab/>
        </w:r>
        <w:r>
          <w:fldChar w:fldCharType="begin"/>
        </w:r>
        <w:r>
          <w:instrText xml:space="preserve"> PAGEREF _Toc21298 \h </w:instrText>
        </w:r>
        <w:r>
          <w:fldChar w:fldCharType="separate"/>
        </w:r>
        <w:r>
          <w:t>12</w:t>
        </w:r>
        <w:r>
          <w:fldChar w:fldCharType="end"/>
        </w:r>
      </w:hyperlink>
    </w:p>
    <w:p>
      <w:pPr>
        <w:pStyle w:val="TOC1"/>
        <w:tabs>
          <w:tab w:val="right" w:leader="dot" w:pos="8306"/>
        </w:tabs>
      </w:pPr>
      <w:hyperlink w:anchor="_Toc8049" w:history="1">
        <w:r>
          <w:rPr>
            <w:rFonts w:ascii="仿宋" w:eastAsia="仿宋" w:hAnsi="仿宋" w:cs="仿宋" w:hint="eastAsia"/>
            <w:lang w:eastAsia="zh-CN"/>
          </w:rPr>
          <w:t>五、产品规划分析</w:t>
        </w:r>
        <w:r>
          <w:tab/>
        </w:r>
        <w:r>
          <w:fldChar w:fldCharType="begin"/>
        </w:r>
        <w:r>
          <w:instrText xml:space="preserve"> PAGEREF _Toc8049 \h </w:instrText>
        </w:r>
        <w:r>
          <w:fldChar w:fldCharType="separate"/>
        </w:r>
        <w:r>
          <w:t>13</w:t>
        </w:r>
        <w:r>
          <w:fldChar w:fldCharType="end"/>
        </w:r>
      </w:hyperlink>
    </w:p>
    <w:p>
      <w:pPr>
        <w:pStyle w:val="TOC2"/>
        <w:tabs>
          <w:tab w:val="right" w:leader="dot" w:pos="8306"/>
        </w:tabs>
      </w:pPr>
      <w:hyperlink w:anchor="_Toc16799" w:history="1">
        <w:r>
          <w:rPr>
            <w:rFonts w:ascii="仿宋" w:eastAsia="仿宋" w:hAnsi="仿宋" w:cs="仿宋" w:hint="eastAsia"/>
            <w:lang w:eastAsia="zh-CN"/>
          </w:rPr>
          <w:t>(一)、产品规划</w:t>
        </w:r>
        <w:r>
          <w:tab/>
        </w:r>
        <w:r>
          <w:fldChar w:fldCharType="begin"/>
        </w:r>
        <w:r>
          <w:instrText xml:space="preserve"> PAGEREF _Toc16799 \h </w:instrText>
        </w:r>
        <w:r>
          <w:fldChar w:fldCharType="separate"/>
        </w:r>
        <w:r>
          <w:t>13</w:t>
        </w:r>
        <w:r>
          <w:fldChar w:fldCharType="end"/>
        </w:r>
      </w:hyperlink>
    </w:p>
    <w:p>
      <w:pPr>
        <w:pStyle w:val="TOC2"/>
        <w:tabs>
          <w:tab w:val="right" w:leader="dot" w:pos="8306"/>
        </w:tabs>
      </w:pPr>
      <w:hyperlink w:anchor="_Toc138" w:history="1">
        <w:r>
          <w:rPr>
            <w:rFonts w:ascii="仿宋" w:eastAsia="仿宋" w:hAnsi="仿宋" w:cs="仿宋" w:hint="eastAsia"/>
            <w:lang w:eastAsia="zh-CN"/>
          </w:rPr>
          <w:t>(二)、建设规模</w:t>
        </w:r>
        <w:r>
          <w:tab/>
        </w:r>
        <w:r>
          <w:fldChar w:fldCharType="begin"/>
        </w:r>
        <w:r>
          <w:instrText xml:space="preserve"> PAGEREF _Toc138 \h </w:instrText>
        </w:r>
        <w:r>
          <w:fldChar w:fldCharType="separate"/>
        </w:r>
        <w:r>
          <w:t>14</w:t>
        </w:r>
        <w:r>
          <w:fldChar w:fldCharType="end"/>
        </w:r>
      </w:hyperlink>
    </w:p>
    <w:p>
      <w:pPr>
        <w:pStyle w:val="TOC1"/>
        <w:tabs>
          <w:tab w:val="right" w:leader="dot" w:pos="8306"/>
        </w:tabs>
      </w:pPr>
      <w:hyperlink w:anchor="_Toc25816" w:history="1">
        <w:r>
          <w:rPr>
            <w:rFonts w:ascii="仿宋" w:eastAsia="仿宋" w:hAnsi="仿宋" w:cs="仿宋" w:hint="eastAsia"/>
            <w:lang w:eastAsia="zh-CN"/>
          </w:rPr>
          <w:t>六、药物检测设备项目概论</w:t>
        </w:r>
        <w:r>
          <w:tab/>
        </w:r>
        <w:r>
          <w:fldChar w:fldCharType="begin"/>
        </w:r>
        <w:r>
          <w:instrText xml:space="preserve"> PAGEREF _Toc25816 \h </w:instrText>
        </w:r>
        <w:r>
          <w:fldChar w:fldCharType="separate"/>
        </w:r>
        <w:r>
          <w:t>15</w:t>
        </w:r>
        <w:r>
          <w:fldChar w:fldCharType="end"/>
        </w:r>
      </w:hyperlink>
    </w:p>
    <w:p>
      <w:pPr>
        <w:pStyle w:val="TOC2"/>
        <w:tabs>
          <w:tab w:val="right" w:leader="dot" w:pos="8306"/>
        </w:tabs>
      </w:pPr>
      <w:hyperlink w:anchor="_Toc24686" w:history="1">
        <w:r>
          <w:rPr>
            <w:rFonts w:ascii="仿宋" w:eastAsia="仿宋" w:hAnsi="仿宋" w:cs="仿宋" w:hint="eastAsia"/>
            <w:lang w:eastAsia="zh-CN"/>
          </w:rPr>
          <w:t>(一)、药物检测设备项目概况</w:t>
        </w:r>
        <w:r>
          <w:tab/>
        </w:r>
        <w:r>
          <w:fldChar w:fldCharType="begin"/>
        </w:r>
        <w:r>
          <w:instrText xml:space="preserve"> PAGEREF _Toc24686 \h </w:instrText>
        </w:r>
        <w:r>
          <w:fldChar w:fldCharType="separate"/>
        </w:r>
        <w:r>
          <w:t>15</w:t>
        </w:r>
        <w:r>
          <w:fldChar w:fldCharType="end"/>
        </w:r>
      </w:hyperlink>
    </w:p>
    <w:p>
      <w:pPr>
        <w:pStyle w:val="TOC2"/>
        <w:tabs>
          <w:tab w:val="right" w:leader="dot" w:pos="8306"/>
        </w:tabs>
      </w:pPr>
      <w:hyperlink w:anchor="_Toc4373" w:history="1">
        <w:r>
          <w:rPr>
            <w:rFonts w:ascii="仿宋" w:eastAsia="仿宋" w:hAnsi="仿宋" w:cs="仿宋" w:hint="eastAsia"/>
            <w:lang w:eastAsia="zh-CN"/>
          </w:rPr>
          <w:t>(二)、药物检测设备项目目标</w:t>
        </w:r>
        <w:r>
          <w:tab/>
        </w:r>
        <w:r>
          <w:fldChar w:fldCharType="begin"/>
        </w:r>
        <w:r>
          <w:instrText xml:space="preserve"> PAGEREF _Toc4373 \h </w:instrText>
        </w:r>
        <w:r>
          <w:fldChar w:fldCharType="separate"/>
        </w:r>
        <w:r>
          <w:t>18</w:t>
        </w:r>
        <w:r>
          <w:fldChar w:fldCharType="end"/>
        </w:r>
      </w:hyperlink>
    </w:p>
    <w:p>
      <w:pPr>
        <w:pStyle w:val="TOC2"/>
        <w:tabs>
          <w:tab w:val="right" w:leader="dot" w:pos="8306"/>
        </w:tabs>
      </w:pPr>
      <w:hyperlink w:anchor="_Toc32278" w:history="1">
        <w:r>
          <w:rPr>
            <w:rFonts w:ascii="仿宋" w:eastAsia="仿宋" w:hAnsi="仿宋" w:cs="仿宋" w:hint="eastAsia"/>
            <w:lang w:eastAsia="zh-CN"/>
          </w:rPr>
          <w:t>(三)、药物检测设备项目提出的理由</w:t>
        </w:r>
        <w:r>
          <w:tab/>
        </w:r>
        <w:r>
          <w:fldChar w:fldCharType="begin"/>
        </w:r>
        <w:r>
          <w:instrText xml:space="preserve"> PAGEREF _Toc32278 \h </w:instrText>
        </w:r>
        <w:r>
          <w:fldChar w:fldCharType="separate"/>
        </w:r>
        <w:r>
          <w:t>18</w:t>
        </w:r>
        <w:r>
          <w:fldChar w:fldCharType="end"/>
        </w:r>
      </w:hyperlink>
    </w:p>
    <w:p>
      <w:pPr>
        <w:pStyle w:val="TOC2"/>
        <w:tabs>
          <w:tab w:val="right" w:leader="dot" w:pos="8306"/>
        </w:tabs>
      </w:pPr>
      <w:hyperlink w:anchor="_Toc16033" w:history="1">
        <w:r>
          <w:rPr>
            <w:rFonts w:ascii="仿宋" w:eastAsia="仿宋" w:hAnsi="仿宋" w:cs="仿宋" w:hint="eastAsia"/>
            <w:lang w:eastAsia="zh-CN"/>
          </w:rPr>
          <w:t>(四)、药物检测设备项目意义</w:t>
        </w:r>
        <w:r>
          <w:tab/>
        </w:r>
        <w:r>
          <w:fldChar w:fldCharType="begin"/>
        </w:r>
        <w:r>
          <w:instrText xml:space="preserve"> PAGEREF _Toc16033 \h </w:instrText>
        </w:r>
        <w:r>
          <w:fldChar w:fldCharType="separate"/>
        </w:r>
        <w:r>
          <w:t>20</w:t>
        </w:r>
        <w:r>
          <w:fldChar w:fldCharType="end"/>
        </w:r>
      </w:hyperlink>
    </w:p>
    <w:p>
      <w:pPr>
        <w:pStyle w:val="TOC2"/>
        <w:tabs>
          <w:tab w:val="right" w:leader="dot" w:pos="8306"/>
        </w:tabs>
      </w:pPr>
      <w:hyperlink w:anchor="_Toc6410" w:history="1">
        <w:r>
          <w:rPr>
            <w:rFonts w:ascii="仿宋" w:eastAsia="仿宋" w:hAnsi="仿宋" w:cs="仿宋" w:hint="eastAsia"/>
            <w:lang w:eastAsia="zh-CN"/>
          </w:rPr>
          <w:t>(五)、药物检测设备项目背景</w:t>
        </w:r>
        <w:r>
          <w:tab/>
        </w:r>
        <w:r>
          <w:fldChar w:fldCharType="begin"/>
        </w:r>
        <w:r>
          <w:instrText xml:space="preserve"> PAGEREF _Toc6410 \h </w:instrText>
        </w:r>
        <w:r>
          <w:fldChar w:fldCharType="separate"/>
        </w:r>
        <w:r>
          <w:t>21</w:t>
        </w:r>
        <w:r>
          <w:fldChar w:fldCharType="end"/>
        </w:r>
      </w:hyperlink>
    </w:p>
    <w:p>
      <w:pPr>
        <w:pStyle w:val="TOC1"/>
        <w:tabs>
          <w:tab w:val="right" w:leader="dot" w:pos="8306"/>
        </w:tabs>
      </w:pPr>
      <w:hyperlink w:anchor="_Toc23970" w:history="1">
        <w:r>
          <w:rPr>
            <w:rFonts w:ascii="仿宋" w:eastAsia="仿宋" w:hAnsi="仿宋" w:cs="仿宋" w:hint="eastAsia"/>
            <w:lang w:eastAsia="zh-CN"/>
          </w:rPr>
          <w:t>七、药物检测设备项目人力资源培养与发展</w:t>
        </w:r>
        <w:r>
          <w:tab/>
        </w:r>
        <w:r>
          <w:fldChar w:fldCharType="begin"/>
        </w:r>
        <w:r>
          <w:instrText xml:space="preserve"> PAGEREF _Toc23970 \h </w:instrText>
        </w:r>
        <w:r>
          <w:fldChar w:fldCharType="separate"/>
        </w:r>
        <w:r>
          <w:t>22</w:t>
        </w:r>
        <w:r>
          <w:fldChar w:fldCharType="end"/>
        </w:r>
      </w:hyperlink>
    </w:p>
    <w:p>
      <w:pPr>
        <w:pStyle w:val="TOC2"/>
        <w:tabs>
          <w:tab w:val="right" w:leader="dot" w:pos="8306"/>
        </w:tabs>
      </w:pPr>
      <w:hyperlink w:anchor="_Toc23693" w:history="1">
        <w:r>
          <w:rPr>
            <w:rFonts w:ascii="仿宋" w:eastAsia="仿宋" w:hAnsi="仿宋" w:cs="仿宋" w:hint="eastAsia"/>
            <w:lang w:eastAsia="zh-CN"/>
          </w:rPr>
          <w:t>(一)、人才需求与规划</w:t>
        </w:r>
        <w:r>
          <w:tab/>
        </w:r>
        <w:r>
          <w:fldChar w:fldCharType="begin"/>
        </w:r>
        <w:r>
          <w:instrText xml:space="preserve"> PAGEREF _Toc23693 \h </w:instrText>
        </w:r>
        <w:r>
          <w:fldChar w:fldCharType="separate"/>
        </w:r>
        <w:r>
          <w:t>22</w:t>
        </w:r>
        <w:r>
          <w:fldChar w:fldCharType="end"/>
        </w:r>
      </w:hyperlink>
    </w:p>
    <w:p>
      <w:pPr>
        <w:pStyle w:val="TOC2"/>
        <w:tabs>
          <w:tab w:val="right" w:leader="dot" w:pos="8306"/>
        </w:tabs>
      </w:pPr>
      <w:hyperlink w:anchor="_Toc24867" w:history="1">
        <w:r>
          <w:rPr>
            <w:rFonts w:ascii="仿宋" w:eastAsia="仿宋" w:hAnsi="仿宋" w:cs="仿宋" w:hint="eastAsia"/>
            <w:lang w:eastAsia="zh-CN"/>
          </w:rPr>
          <w:t>(二)、培训与发展计划</w:t>
        </w:r>
        <w:r>
          <w:tab/>
        </w:r>
        <w:r>
          <w:fldChar w:fldCharType="begin"/>
        </w:r>
        <w:r>
          <w:instrText xml:space="preserve"> PAGEREF _Toc24867 \h </w:instrText>
        </w:r>
        <w:r>
          <w:fldChar w:fldCharType="separate"/>
        </w:r>
        <w:r>
          <w:t>22</w:t>
        </w:r>
        <w:r>
          <w:fldChar w:fldCharType="end"/>
        </w:r>
      </w:hyperlink>
    </w:p>
    <w:p>
      <w:pPr>
        <w:pStyle w:val="TOC1"/>
        <w:tabs>
          <w:tab w:val="right" w:leader="dot" w:pos="8306"/>
        </w:tabs>
      </w:pPr>
      <w:hyperlink w:anchor="_Toc22799" w:history="1">
        <w:r>
          <w:rPr>
            <w:rFonts w:ascii="仿宋" w:eastAsia="仿宋" w:hAnsi="仿宋" w:cs="仿宋" w:hint="eastAsia"/>
            <w:lang w:eastAsia="zh-CN"/>
          </w:rPr>
          <w:t>八、药物检测设备项目计划安排</w:t>
        </w:r>
        <w:r>
          <w:tab/>
        </w:r>
        <w:r>
          <w:fldChar w:fldCharType="begin"/>
        </w:r>
        <w:r>
          <w:instrText xml:space="preserve"> PAGEREF _Toc22799 \h </w:instrText>
        </w:r>
        <w:r>
          <w:fldChar w:fldCharType="separate"/>
        </w:r>
        <w:r>
          <w:t>23</w:t>
        </w:r>
        <w:r>
          <w:fldChar w:fldCharType="end"/>
        </w:r>
      </w:hyperlink>
    </w:p>
    <w:p>
      <w:pPr>
        <w:pStyle w:val="TOC2"/>
        <w:tabs>
          <w:tab w:val="right" w:leader="dot" w:pos="8306"/>
        </w:tabs>
      </w:pPr>
      <w:hyperlink w:anchor="_Toc821" w:history="1">
        <w:r>
          <w:rPr>
            <w:rFonts w:ascii="仿宋" w:eastAsia="仿宋" w:hAnsi="仿宋" w:cs="仿宋" w:hint="eastAsia"/>
            <w:lang w:eastAsia="zh-CN"/>
          </w:rPr>
          <w:t>(一)、建设周期</w:t>
        </w:r>
        <w:r>
          <w:tab/>
        </w:r>
        <w:r>
          <w:fldChar w:fldCharType="begin"/>
        </w:r>
        <w:r>
          <w:instrText xml:space="preserve"> PAGEREF _Toc821 \h </w:instrText>
        </w:r>
        <w:r>
          <w:fldChar w:fldCharType="separate"/>
        </w:r>
        <w:r>
          <w:t>23</w:t>
        </w:r>
        <w:r>
          <w:fldChar w:fldCharType="end"/>
        </w:r>
      </w:hyperlink>
    </w:p>
    <w:p>
      <w:pPr>
        <w:pStyle w:val="TOC2"/>
        <w:tabs>
          <w:tab w:val="right" w:leader="dot" w:pos="8306"/>
        </w:tabs>
      </w:pPr>
      <w:hyperlink w:anchor="_Toc9774" w:history="1">
        <w:r>
          <w:rPr>
            <w:rFonts w:ascii="仿宋" w:eastAsia="仿宋" w:hAnsi="仿宋" w:cs="仿宋" w:hint="eastAsia"/>
            <w:lang w:eastAsia="zh-CN"/>
          </w:rPr>
          <w:t>(二)、建设进度</w:t>
        </w:r>
        <w:r>
          <w:tab/>
        </w:r>
        <w:r>
          <w:fldChar w:fldCharType="begin"/>
        </w:r>
        <w:r>
          <w:instrText xml:space="preserve"> PAGEREF _Toc9774 \h </w:instrText>
        </w:r>
        <w:r>
          <w:fldChar w:fldCharType="separate"/>
        </w:r>
        <w:r>
          <w:t>24</w:t>
        </w:r>
        <w:r>
          <w:fldChar w:fldCharType="end"/>
        </w:r>
      </w:hyperlink>
    </w:p>
    <w:p>
      <w:pPr>
        <w:pStyle w:val="TOC2"/>
        <w:tabs>
          <w:tab w:val="right" w:leader="dot" w:pos="8306"/>
        </w:tabs>
      </w:pPr>
      <w:hyperlink w:anchor="_Toc4976" w:history="1">
        <w:r>
          <w:rPr>
            <w:rFonts w:ascii="仿宋" w:eastAsia="仿宋" w:hAnsi="仿宋" w:cs="仿宋" w:hint="eastAsia"/>
            <w:lang w:eastAsia="zh-CN"/>
          </w:rPr>
          <w:t>(三)、进度安排注意事项</w:t>
        </w:r>
        <w:r>
          <w:tab/>
        </w:r>
        <w:r>
          <w:fldChar w:fldCharType="begin"/>
        </w:r>
        <w:r>
          <w:instrText xml:space="preserve"> PAGEREF _Toc4976 \h </w:instrText>
        </w:r>
        <w:r>
          <w:fldChar w:fldCharType="separate"/>
        </w:r>
        <w:r>
          <w:t>25</w:t>
        </w:r>
        <w:r>
          <w:fldChar w:fldCharType="end"/>
        </w:r>
      </w:hyperlink>
    </w:p>
    <w:p>
      <w:pPr>
        <w:pStyle w:val="TOC2"/>
        <w:tabs>
          <w:tab w:val="right" w:leader="dot" w:pos="8306"/>
        </w:tabs>
      </w:pPr>
      <w:hyperlink w:anchor="_Toc22998" w:history="1">
        <w:r>
          <w:rPr>
            <w:rFonts w:ascii="仿宋" w:eastAsia="仿宋" w:hAnsi="仿宋" w:cs="仿宋" w:hint="eastAsia"/>
            <w:lang w:eastAsia="zh-CN"/>
          </w:rPr>
          <w:t>(四)、人力资源配置</w:t>
        </w:r>
        <w:r>
          <w:tab/>
        </w:r>
        <w:r>
          <w:fldChar w:fldCharType="begin"/>
        </w:r>
        <w:r>
          <w:instrText xml:space="preserve"> PAGEREF _Toc22998 \h </w:instrText>
        </w:r>
        <w:r>
          <w:fldChar w:fldCharType="separate"/>
        </w:r>
        <w:r>
          <w:t>26</w:t>
        </w:r>
        <w:r>
          <w:fldChar w:fldCharType="end"/>
        </w:r>
      </w:hyperlink>
    </w:p>
    <w:p>
      <w:pPr>
        <w:pStyle w:val="TOC1"/>
        <w:tabs>
          <w:tab w:val="right" w:leader="dot" w:pos="8306"/>
        </w:tabs>
      </w:pPr>
      <w:hyperlink w:anchor="_Toc27157" w:history="1">
        <w:r>
          <w:rPr>
            <w:rFonts w:ascii="仿宋" w:eastAsia="仿宋" w:hAnsi="仿宋" w:cs="仿宋" w:hint="eastAsia"/>
            <w:lang w:eastAsia="zh-CN"/>
          </w:rPr>
          <w:t>九、药物检测设备项目投资规划</w:t>
        </w:r>
        <w:r>
          <w:tab/>
        </w:r>
        <w:r>
          <w:fldChar w:fldCharType="begin"/>
        </w:r>
        <w:r>
          <w:instrText xml:space="preserve"> PAGEREF _Toc27157 \h </w:instrText>
        </w:r>
        <w:r>
          <w:fldChar w:fldCharType="separate"/>
        </w:r>
        <w:r>
          <w:t>27</w:t>
        </w:r>
        <w:r>
          <w:fldChar w:fldCharType="end"/>
        </w:r>
      </w:hyperlink>
    </w:p>
    <w:p>
      <w:pPr>
        <w:pStyle w:val="TOC2"/>
        <w:tabs>
          <w:tab w:val="right" w:leader="dot" w:pos="8306"/>
        </w:tabs>
      </w:pPr>
      <w:hyperlink w:anchor="_Toc9528" w:history="1">
        <w:r>
          <w:rPr>
            <w:rFonts w:ascii="仿宋" w:eastAsia="仿宋" w:hAnsi="仿宋" w:cs="仿宋" w:hint="eastAsia"/>
            <w:lang w:eastAsia="zh-CN"/>
          </w:rPr>
          <w:t>(一)、药物检测设备项目总投资估算</w:t>
        </w:r>
        <w:r>
          <w:tab/>
        </w:r>
        <w:r>
          <w:fldChar w:fldCharType="begin"/>
        </w:r>
        <w:r>
          <w:instrText xml:space="preserve"> PAGEREF _Toc9528 \h </w:instrText>
        </w:r>
        <w:r>
          <w:fldChar w:fldCharType="separate"/>
        </w:r>
        <w:r>
          <w:t>27</w:t>
        </w:r>
        <w:r>
          <w:fldChar w:fldCharType="end"/>
        </w:r>
      </w:hyperlink>
    </w:p>
    <w:p>
      <w:pPr>
        <w:pStyle w:val="TOC2"/>
        <w:tabs>
          <w:tab w:val="right" w:leader="dot" w:pos="8306"/>
        </w:tabs>
      </w:pPr>
      <w:hyperlink w:anchor="_Toc11675" w:history="1">
        <w:r>
          <w:rPr>
            <w:rFonts w:ascii="仿宋" w:eastAsia="仿宋" w:hAnsi="仿宋" w:cs="仿宋" w:hint="eastAsia"/>
            <w:lang w:eastAsia="zh-CN"/>
          </w:rPr>
          <w:t>(二)、资金筹措</w:t>
        </w:r>
        <w:r>
          <w:tab/>
        </w:r>
        <w:r>
          <w:fldChar w:fldCharType="begin"/>
        </w:r>
        <w:r>
          <w:instrText xml:space="preserve"> PAGEREF _Toc11675 \h </w:instrText>
        </w:r>
        <w:r>
          <w:fldChar w:fldCharType="separate"/>
        </w:r>
        <w:r>
          <w:t>29</w:t>
        </w:r>
        <w:r>
          <w:fldChar w:fldCharType="end"/>
        </w:r>
      </w:hyperlink>
    </w:p>
    <w:p>
      <w:pPr>
        <w:pStyle w:val="TOC1"/>
        <w:tabs>
          <w:tab w:val="right" w:leader="dot" w:pos="8306"/>
        </w:tabs>
      </w:pPr>
      <w:hyperlink w:anchor="_Toc11961" w:history="1">
        <w:r>
          <w:rPr>
            <w:rFonts w:ascii="仿宋" w:eastAsia="仿宋" w:hAnsi="仿宋" w:cs="仿宋" w:hint="eastAsia"/>
            <w:lang w:eastAsia="zh-CN"/>
          </w:rPr>
          <w:t>十、药物检测设备项目人力资源管理</w:t>
        </w:r>
        <w:r>
          <w:tab/>
        </w:r>
        <w:r>
          <w:fldChar w:fldCharType="begin"/>
        </w:r>
        <w:r>
          <w:instrText xml:space="preserve"> PAGEREF _Toc11961 \h </w:instrText>
        </w:r>
        <w:r>
          <w:fldChar w:fldCharType="separate"/>
        </w:r>
        <w:r>
          <w:t>29</w:t>
        </w:r>
        <w:r>
          <w:fldChar w:fldCharType="end"/>
        </w:r>
      </w:hyperlink>
    </w:p>
    <w:p>
      <w:pPr>
        <w:pStyle w:val="TOC2"/>
        <w:tabs>
          <w:tab w:val="right" w:leader="dot" w:pos="8306"/>
        </w:tabs>
      </w:pPr>
      <w:hyperlink w:anchor="_Toc17790" w:history="1">
        <w:r>
          <w:rPr>
            <w:rFonts w:ascii="仿宋" w:eastAsia="仿宋" w:hAnsi="仿宋" w:cs="仿宋" w:hint="eastAsia"/>
            <w:lang w:eastAsia="zh-CN"/>
          </w:rPr>
          <w:t>(一)、建立健全的预算管理制度</w:t>
        </w:r>
        <w:r>
          <w:tab/>
        </w:r>
        <w:r>
          <w:fldChar w:fldCharType="begin"/>
        </w:r>
        <w:r>
          <w:instrText xml:space="preserve"> PAGEREF _Toc17790 \h </w:instrText>
        </w:r>
        <w:r>
          <w:fldChar w:fldCharType="separate"/>
        </w:r>
        <w:r>
          <w:t>29</w:t>
        </w:r>
        <w:r>
          <w:fldChar w:fldCharType="end"/>
        </w:r>
      </w:hyperlink>
    </w:p>
    <w:p>
      <w:pPr>
        <w:pStyle w:val="TOC2"/>
        <w:tabs>
          <w:tab w:val="right" w:leader="dot" w:pos="8306"/>
        </w:tabs>
      </w:pPr>
      <w:hyperlink w:anchor="_Toc14336" w:history="1">
        <w:r>
          <w:rPr>
            <w:rFonts w:ascii="仿宋" w:eastAsia="仿宋" w:hAnsi="仿宋" w:cs="仿宋" w:hint="eastAsia"/>
            <w:lang w:eastAsia="zh-CN"/>
          </w:rPr>
          <w:t>(二)、加强资金流动监控</w:t>
        </w:r>
        <w:r>
          <w:tab/>
        </w:r>
        <w:r>
          <w:fldChar w:fldCharType="begin"/>
        </w:r>
        <w:r>
          <w:instrText xml:space="preserve"> PAGEREF _Toc14336 \h </w:instrText>
        </w:r>
        <w:r>
          <w:fldChar w:fldCharType="separate"/>
        </w:r>
        <w:r>
          <w:t>31</w:t>
        </w:r>
        <w:r>
          <w:fldChar w:fldCharType="end"/>
        </w:r>
      </w:hyperlink>
    </w:p>
    <w:p>
      <w:pPr>
        <w:pStyle w:val="TOC2"/>
        <w:tabs>
          <w:tab w:val="right" w:leader="dot" w:pos="8306"/>
        </w:tabs>
      </w:pPr>
      <w:hyperlink w:anchor="_Toc27768" w:history="1">
        <w:r>
          <w:rPr>
            <w:rFonts w:ascii="仿宋" w:eastAsia="仿宋" w:hAnsi="仿宋" w:cs="仿宋" w:hint="eastAsia"/>
            <w:lang w:eastAsia="zh-CN"/>
          </w:rPr>
          <w:t>(三)、制定完善的风险控制机制</w:t>
        </w:r>
        <w:r>
          <w:tab/>
        </w:r>
        <w:r>
          <w:fldChar w:fldCharType="begin"/>
        </w:r>
        <w:r>
          <w:instrText xml:space="preserve"> PAGEREF _Toc27768 \h </w:instrText>
        </w:r>
        <w:r>
          <w:fldChar w:fldCharType="separate"/>
        </w:r>
        <w:r>
          <w:t>32</w:t>
        </w:r>
        <w:r>
          <w:fldChar w:fldCharType="end"/>
        </w:r>
      </w:hyperlink>
    </w:p>
    <w:p>
      <w:pPr>
        <w:pStyle w:val="TOC2"/>
        <w:tabs>
          <w:tab w:val="right" w:leader="dot" w:pos="8306"/>
        </w:tabs>
      </w:pPr>
      <w:hyperlink w:anchor="_Toc22986" w:history="1">
        <w:r>
          <w:rPr>
            <w:rFonts w:ascii="仿宋" w:eastAsia="仿宋" w:hAnsi="仿宋" w:cs="仿宋" w:hint="eastAsia"/>
            <w:lang w:eastAsia="zh-CN"/>
          </w:rPr>
          <w:t>(四)、优化成本管理</w:t>
        </w:r>
        <w:r>
          <w:tab/>
        </w:r>
        <w:r>
          <w:fldChar w:fldCharType="begin"/>
        </w:r>
        <w:r>
          <w:instrText xml:space="preserve"> PAGEREF _Toc22986 \h </w:instrText>
        </w:r>
        <w:r>
          <w:fldChar w:fldCharType="separate"/>
        </w:r>
        <w:r>
          <w:t>33</w:t>
        </w:r>
        <w:r>
          <w:fldChar w:fldCharType="end"/>
        </w:r>
      </w:hyperlink>
    </w:p>
    <w:p>
      <w:pPr>
        <w:pStyle w:val="TOC1"/>
        <w:tabs>
          <w:tab w:val="right" w:leader="dot" w:pos="8306"/>
        </w:tabs>
      </w:pPr>
      <w:hyperlink w:anchor="_Toc9615" w:history="1">
        <w:r>
          <w:rPr>
            <w:rFonts w:ascii="仿宋" w:eastAsia="仿宋" w:hAnsi="仿宋" w:cs="仿宋" w:hint="eastAsia"/>
            <w:lang w:eastAsia="zh-CN"/>
          </w:rPr>
          <w:t>十一、药物检测设备项目经营效益</w:t>
        </w:r>
        <w:r>
          <w:tab/>
        </w:r>
        <w:r>
          <w:fldChar w:fldCharType="begin"/>
        </w:r>
        <w:r>
          <w:instrText xml:space="preserve"> PAGEREF _Toc9615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1071" w:history="1">
        <w:r>
          <w:rPr>
            <w:rFonts w:ascii="仿宋" w:eastAsia="仿宋" w:hAnsi="仿宋" w:cs="仿宋" w:hint="eastAsia"/>
            <w:lang w:eastAsia="zh-CN"/>
          </w:rPr>
          <w:t>(一)、经济评价财务测算</w:t>
        </w:r>
        <w:r>
          <w:tab/>
        </w:r>
        <w:r>
          <w:fldChar w:fldCharType="begin"/>
        </w:r>
        <w:r>
          <w:instrText xml:space="preserve"> PAGEREF _Toc11071 \h </w:instrText>
        </w:r>
        <w:r>
          <w:fldChar w:fldCharType="separate"/>
        </w:r>
        <w:r>
          <w:t>35</w:t>
        </w:r>
        <w:r>
          <w:fldChar w:fldCharType="end"/>
        </w:r>
      </w:hyperlink>
    </w:p>
    <w:p>
      <w:pPr>
        <w:pStyle w:val="TOC2"/>
        <w:tabs>
          <w:tab w:val="right" w:leader="dot" w:pos="8306"/>
        </w:tabs>
      </w:pPr>
      <w:hyperlink w:anchor="_Toc12964" w:history="1">
        <w:r>
          <w:rPr>
            <w:rFonts w:ascii="仿宋" w:eastAsia="仿宋" w:hAnsi="仿宋" w:cs="仿宋" w:hint="eastAsia"/>
            <w:lang w:eastAsia="zh-CN"/>
          </w:rPr>
          <w:t>(二)、药物检测设备项目盈利能力分析</w:t>
        </w:r>
        <w:r>
          <w:tab/>
        </w:r>
        <w:r>
          <w:fldChar w:fldCharType="begin"/>
        </w:r>
        <w:r>
          <w:instrText xml:space="preserve"> PAGEREF _Toc12964 \h </w:instrText>
        </w:r>
        <w:r>
          <w:fldChar w:fldCharType="separate"/>
        </w:r>
        <w:r>
          <w:t>36</w:t>
        </w:r>
        <w:r>
          <w:fldChar w:fldCharType="end"/>
        </w:r>
      </w:hyperlink>
    </w:p>
    <w:p>
      <w:pPr>
        <w:pStyle w:val="TOC1"/>
        <w:tabs>
          <w:tab w:val="right" w:leader="dot" w:pos="8306"/>
        </w:tabs>
      </w:pPr>
      <w:hyperlink w:anchor="_Toc6342" w:history="1">
        <w:r>
          <w:rPr>
            <w:rFonts w:ascii="仿宋" w:eastAsia="仿宋" w:hAnsi="仿宋" w:cs="仿宋" w:hint="eastAsia"/>
            <w:lang w:eastAsia="zh-CN"/>
          </w:rPr>
          <w:t>十二、药物检测设备项目环境影响分析</w:t>
        </w:r>
        <w:r>
          <w:tab/>
        </w:r>
        <w:r>
          <w:fldChar w:fldCharType="begin"/>
        </w:r>
        <w:r>
          <w:instrText xml:space="preserve"> PAGEREF _Toc6342 \h </w:instrText>
        </w:r>
        <w:r>
          <w:fldChar w:fldCharType="separate"/>
        </w:r>
        <w:r>
          <w:t>37</w:t>
        </w:r>
        <w:r>
          <w:fldChar w:fldCharType="end"/>
        </w:r>
      </w:hyperlink>
    </w:p>
    <w:p>
      <w:pPr>
        <w:pStyle w:val="TOC2"/>
        <w:tabs>
          <w:tab w:val="right" w:leader="dot" w:pos="8306"/>
        </w:tabs>
      </w:pPr>
      <w:hyperlink w:anchor="_Toc24676" w:history="1">
        <w:r>
          <w:rPr>
            <w:rFonts w:ascii="仿宋" w:eastAsia="仿宋" w:hAnsi="仿宋" w:cs="仿宋" w:hint="eastAsia"/>
            <w:lang w:eastAsia="zh-CN"/>
          </w:rPr>
          <w:t>(一)、建设区域环境质量现状</w:t>
        </w:r>
        <w:r>
          <w:tab/>
        </w:r>
        <w:r>
          <w:fldChar w:fldCharType="begin"/>
        </w:r>
        <w:r>
          <w:instrText xml:space="preserve"> PAGEREF _Toc24676 \h </w:instrText>
        </w:r>
        <w:r>
          <w:fldChar w:fldCharType="separate"/>
        </w:r>
        <w:r>
          <w:t>37</w:t>
        </w:r>
        <w:r>
          <w:fldChar w:fldCharType="end"/>
        </w:r>
      </w:hyperlink>
    </w:p>
    <w:p>
      <w:pPr>
        <w:pStyle w:val="TOC2"/>
        <w:tabs>
          <w:tab w:val="right" w:leader="dot" w:pos="8306"/>
        </w:tabs>
      </w:pPr>
      <w:hyperlink w:anchor="_Toc3760" w:history="1">
        <w:r>
          <w:rPr>
            <w:rFonts w:ascii="仿宋" w:eastAsia="仿宋" w:hAnsi="仿宋" w:cs="仿宋" w:hint="eastAsia"/>
            <w:lang w:eastAsia="zh-CN"/>
          </w:rPr>
          <w:t>(二)、建设期环境保护</w:t>
        </w:r>
        <w:r>
          <w:tab/>
        </w:r>
        <w:r>
          <w:fldChar w:fldCharType="begin"/>
        </w:r>
        <w:r>
          <w:instrText xml:space="preserve"> PAGEREF _Toc3760 \h </w:instrText>
        </w:r>
        <w:r>
          <w:fldChar w:fldCharType="separate"/>
        </w:r>
        <w:r>
          <w:t>38</w:t>
        </w:r>
        <w:r>
          <w:fldChar w:fldCharType="end"/>
        </w:r>
      </w:hyperlink>
    </w:p>
    <w:p>
      <w:pPr>
        <w:pStyle w:val="TOC2"/>
        <w:tabs>
          <w:tab w:val="right" w:leader="dot" w:pos="8306"/>
        </w:tabs>
      </w:pPr>
      <w:hyperlink w:anchor="_Toc23237" w:history="1">
        <w:r>
          <w:rPr>
            <w:rFonts w:ascii="仿宋" w:eastAsia="仿宋" w:hAnsi="仿宋" w:cs="仿宋" w:hint="eastAsia"/>
            <w:lang w:eastAsia="zh-CN"/>
          </w:rPr>
          <w:t>(三)、运营期环境保护</w:t>
        </w:r>
        <w:r>
          <w:tab/>
        </w:r>
        <w:r>
          <w:fldChar w:fldCharType="begin"/>
        </w:r>
        <w:r>
          <w:instrText xml:space="preserve"> PAGEREF _Toc23237 \h </w:instrText>
        </w:r>
        <w:r>
          <w:fldChar w:fldCharType="separate"/>
        </w:r>
        <w:r>
          <w:t>40</w:t>
        </w:r>
        <w:r>
          <w:fldChar w:fldCharType="end"/>
        </w:r>
      </w:hyperlink>
    </w:p>
    <w:p>
      <w:pPr>
        <w:pStyle w:val="TOC2"/>
        <w:tabs>
          <w:tab w:val="right" w:leader="dot" w:pos="8306"/>
        </w:tabs>
      </w:pPr>
      <w:hyperlink w:anchor="_Toc32324" w:history="1">
        <w:r>
          <w:rPr>
            <w:rFonts w:ascii="仿宋" w:eastAsia="仿宋" w:hAnsi="仿宋" w:cs="仿宋" w:hint="eastAsia"/>
            <w:lang w:eastAsia="zh-CN"/>
          </w:rPr>
          <w:t>(四)、药物检测设备项目建设对区域经济的影响</w:t>
        </w:r>
        <w:r>
          <w:tab/>
        </w:r>
        <w:r>
          <w:fldChar w:fldCharType="begin"/>
        </w:r>
        <w:r>
          <w:instrText xml:space="preserve"> PAGEREF _Toc32324 \h </w:instrText>
        </w:r>
        <w:r>
          <w:fldChar w:fldCharType="separate"/>
        </w:r>
        <w:r>
          <w:t>41</w:t>
        </w:r>
        <w:r>
          <w:fldChar w:fldCharType="end"/>
        </w:r>
      </w:hyperlink>
    </w:p>
    <w:p>
      <w:pPr>
        <w:pStyle w:val="TOC2"/>
        <w:tabs>
          <w:tab w:val="right" w:leader="dot" w:pos="8306"/>
        </w:tabs>
      </w:pPr>
      <w:hyperlink w:anchor="_Toc5759" w:history="1">
        <w:r>
          <w:rPr>
            <w:rFonts w:ascii="仿宋" w:eastAsia="仿宋" w:hAnsi="仿宋" w:cs="仿宋" w:hint="eastAsia"/>
            <w:lang w:eastAsia="zh-CN"/>
          </w:rPr>
          <w:t>(五)、废弃物处理</w:t>
        </w:r>
        <w:r>
          <w:tab/>
        </w:r>
        <w:r>
          <w:fldChar w:fldCharType="begin"/>
        </w:r>
        <w:r>
          <w:instrText xml:space="preserve"> PAGEREF _Toc5759 \h </w:instrText>
        </w:r>
        <w:r>
          <w:fldChar w:fldCharType="separate"/>
        </w:r>
        <w:r>
          <w:t>43</w:t>
        </w:r>
        <w:r>
          <w:fldChar w:fldCharType="end"/>
        </w:r>
      </w:hyperlink>
    </w:p>
    <w:p>
      <w:pPr>
        <w:pStyle w:val="TOC2"/>
        <w:tabs>
          <w:tab w:val="right" w:leader="dot" w:pos="8306"/>
        </w:tabs>
      </w:pPr>
      <w:hyperlink w:anchor="_Toc14299" w:history="1">
        <w:r>
          <w:rPr>
            <w:rFonts w:ascii="仿宋" w:eastAsia="仿宋" w:hAnsi="仿宋" w:cs="仿宋" w:hint="eastAsia"/>
            <w:lang w:eastAsia="zh-CN"/>
          </w:rPr>
          <w:t>(六)、特殊环境影响分析</w:t>
        </w:r>
        <w:r>
          <w:tab/>
        </w:r>
        <w:r>
          <w:fldChar w:fldCharType="begin"/>
        </w:r>
        <w:r>
          <w:instrText xml:space="preserve"> PAGEREF _Toc14299 \h </w:instrText>
        </w:r>
        <w:r>
          <w:fldChar w:fldCharType="separate"/>
        </w:r>
        <w:r>
          <w:t>44</w:t>
        </w:r>
        <w:r>
          <w:fldChar w:fldCharType="end"/>
        </w:r>
      </w:hyperlink>
    </w:p>
    <w:p>
      <w:pPr>
        <w:pStyle w:val="TOC2"/>
        <w:tabs>
          <w:tab w:val="right" w:leader="dot" w:pos="8306"/>
        </w:tabs>
      </w:pPr>
      <w:hyperlink w:anchor="_Toc32531" w:history="1">
        <w:r>
          <w:rPr>
            <w:rFonts w:ascii="仿宋" w:eastAsia="仿宋" w:hAnsi="仿宋" w:cs="仿宋" w:hint="eastAsia"/>
            <w:lang w:eastAsia="zh-CN"/>
          </w:rPr>
          <w:t>(七)、清洁生产</w:t>
        </w:r>
        <w:r>
          <w:tab/>
        </w:r>
        <w:r>
          <w:fldChar w:fldCharType="begin"/>
        </w:r>
        <w:r>
          <w:instrText xml:space="preserve"> PAGEREF _Toc32531 \h </w:instrText>
        </w:r>
        <w:r>
          <w:fldChar w:fldCharType="separate"/>
        </w:r>
        <w:r>
          <w:t>45</w:t>
        </w:r>
        <w:r>
          <w:fldChar w:fldCharType="end"/>
        </w:r>
      </w:hyperlink>
    </w:p>
    <w:p>
      <w:pPr>
        <w:pStyle w:val="TOC2"/>
        <w:tabs>
          <w:tab w:val="right" w:leader="dot" w:pos="8306"/>
        </w:tabs>
      </w:pPr>
      <w:hyperlink w:anchor="_Toc11058" w:history="1">
        <w:r>
          <w:rPr>
            <w:rFonts w:ascii="仿宋" w:eastAsia="仿宋" w:hAnsi="仿宋" w:cs="仿宋" w:hint="eastAsia"/>
            <w:lang w:eastAsia="zh-CN"/>
          </w:rPr>
          <w:t>(八)、环境保护综合评价</w:t>
        </w:r>
        <w:r>
          <w:tab/>
        </w:r>
        <w:r>
          <w:fldChar w:fldCharType="begin"/>
        </w:r>
        <w:r>
          <w:instrText xml:space="preserve"> PAGEREF _Toc11058 \h </w:instrText>
        </w:r>
        <w:r>
          <w:fldChar w:fldCharType="separate"/>
        </w:r>
        <w:r>
          <w:t>46</w:t>
        </w:r>
        <w:r>
          <w:fldChar w:fldCharType="end"/>
        </w:r>
      </w:hyperlink>
    </w:p>
    <w:p>
      <w:pPr>
        <w:pStyle w:val="TOC1"/>
        <w:tabs>
          <w:tab w:val="right" w:leader="dot" w:pos="8306"/>
        </w:tabs>
      </w:pPr>
      <w:hyperlink w:anchor="_Toc22124" w:history="1">
        <w:r>
          <w:rPr>
            <w:rFonts w:ascii="仿宋" w:eastAsia="仿宋" w:hAnsi="仿宋" w:cs="仿宋" w:hint="eastAsia"/>
            <w:lang w:eastAsia="zh-CN"/>
          </w:rPr>
          <w:t>十三、质量管理体系</w:t>
        </w:r>
        <w:r>
          <w:tab/>
        </w:r>
        <w:r>
          <w:fldChar w:fldCharType="begin"/>
        </w:r>
        <w:r>
          <w:instrText xml:space="preserve"> PAGEREF _Toc22124 \h </w:instrText>
        </w:r>
        <w:r>
          <w:fldChar w:fldCharType="separate"/>
        </w:r>
        <w:r>
          <w:t>48</w:t>
        </w:r>
        <w:r>
          <w:fldChar w:fldCharType="end"/>
        </w:r>
      </w:hyperlink>
    </w:p>
    <w:p>
      <w:pPr>
        <w:pStyle w:val="TOC2"/>
        <w:tabs>
          <w:tab w:val="right" w:leader="dot" w:pos="8306"/>
        </w:tabs>
      </w:pPr>
      <w:hyperlink w:anchor="_Toc26411" w:history="1">
        <w:r>
          <w:rPr>
            <w:rFonts w:ascii="仿宋" w:eastAsia="仿宋" w:hAnsi="仿宋" w:cs="仿宋" w:hint="eastAsia"/>
            <w:lang w:eastAsia="zh-CN"/>
          </w:rPr>
          <w:t>(一)、质量目标与方针</w:t>
        </w:r>
        <w:r>
          <w:tab/>
        </w:r>
        <w:r>
          <w:fldChar w:fldCharType="begin"/>
        </w:r>
        <w:r>
          <w:instrText xml:space="preserve"> PAGEREF _Toc26411 \h </w:instrText>
        </w:r>
        <w:r>
          <w:fldChar w:fldCharType="separate"/>
        </w:r>
        <w:r>
          <w:t>48</w:t>
        </w:r>
        <w:r>
          <w:fldChar w:fldCharType="end"/>
        </w:r>
      </w:hyperlink>
    </w:p>
    <w:p>
      <w:pPr>
        <w:pStyle w:val="TOC2"/>
        <w:tabs>
          <w:tab w:val="right" w:leader="dot" w:pos="8306"/>
        </w:tabs>
      </w:pPr>
      <w:hyperlink w:anchor="_Toc23064" w:history="1">
        <w:r>
          <w:rPr>
            <w:rFonts w:ascii="仿宋" w:eastAsia="仿宋" w:hAnsi="仿宋" w:cs="仿宋" w:hint="eastAsia"/>
            <w:lang w:eastAsia="zh-CN"/>
          </w:rPr>
          <w:t>(二)、质量管理责任</w:t>
        </w:r>
        <w:r>
          <w:tab/>
        </w:r>
        <w:r>
          <w:fldChar w:fldCharType="begin"/>
        </w:r>
        <w:r>
          <w:instrText xml:space="preserve"> PAGEREF _Toc23064 \h </w:instrText>
        </w:r>
        <w:r>
          <w:fldChar w:fldCharType="separate"/>
        </w:r>
        <w:r>
          <w:t>49</w:t>
        </w:r>
        <w:r>
          <w:fldChar w:fldCharType="end"/>
        </w:r>
      </w:hyperlink>
    </w:p>
    <w:p>
      <w:pPr>
        <w:pStyle w:val="TOC2"/>
        <w:tabs>
          <w:tab w:val="right" w:leader="dot" w:pos="8306"/>
        </w:tabs>
      </w:pPr>
      <w:hyperlink w:anchor="_Toc15490" w:history="1">
        <w:r>
          <w:rPr>
            <w:rFonts w:ascii="仿宋" w:eastAsia="仿宋" w:hAnsi="仿宋" w:cs="仿宋" w:hint="eastAsia"/>
            <w:lang w:eastAsia="zh-CN"/>
          </w:rPr>
          <w:t>(三)、质量管理体系文件</w:t>
        </w:r>
        <w:r>
          <w:tab/>
        </w:r>
        <w:r>
          <w:fldChar w:fldCharType="begin"/>
        </w:r>
        <w:r>
          <w:instrText xml:space="preserve"> PAGEREF _Toc15490 \h </w:instrText>
        </w:r>
        <w:r>
          <w:fldChar w:fldCharType="separate"/>
        </w:r>
        <w:r>
          <w:t>50</w:t>
        </w:r>
        <w:r>
          <w:fldChar w:fldCharType="end"/>
        </w:r>
      </w:hyperlink>
    </w:p>
    <w:p>
      <w:pPr>
        <w:pStyle w:val="TOC2"/>
        <w:tabs>
          <w:tab w:val="right" w:leader="dot" w:pos="8306"/>
        </w:tabs>
      </w:pPr>
      <w:hyperlink w:anchor="_Toc9124" w:history="1">
        <w:r>
          <w:rPr>
            <w:rFonts w:ascii="仿宋" w:eastAsia="仿宋" w:hAnsi="仿宋" w:cs="仿宋" w:hint="eastAsia"/>
            <w:lang w:eastAsia="zh-CN"/>
          </w:rPr>
          <w:t>(四)、质量培训与教育</w:t>
        </w:r>
        <w:r>
          <w:tab/>
        </w:r>
        <w:r>
          <w:fldChar w:fldCharType="begin"/>
        </w:r>
        <w:r>
          <w:instrText xml:space="preserve"> PAGEREF _Toc9124 \h </w:instrText>
        </w:r>
        <w:r>
          <w:fldChar w:fldCharType="separate"/>
        </w:r>
        <w:r>
          <w:t>52</w:t>
        </w:r>
        <w:r>
          <w:fldChar w:fldCharType="end"/>
        </w:r>
      </w:hyperlink>
    </w:p>
    <w:p>
      <w:pPr>
        <w:pStyle w:val="TOC2"/>
        <w:tabs>
          <w:tab w:val="right" w:leader="dot" w:pos="8306"/>
        </w:tabs>
      </w:pPr>
      <w:hyperlink w:anchor="_Toc17223" w:history="1">
        <w:r>
          <w:rPr>
            <w:rFonts w:ascii="仿宋" w:eastAsia="仿宋" w:hAnsi="仿宋" w:cs="仿宋" w:hint="eastAsia"/>
            <w:lang w:eastAsia="zh-CN"/>
          </w:rPr>
          <w:t>(五)、质量审核与评价</w:t>
        </w:r>
        <w:r>
          <w:tab/>
        </w:r>
        <w:r>
          <w:fldChar w:fldCharType="begin"/>
        </w:r>
        <w:r>
          <w:instrText xml:space="preserve"> PAGEREF _Toc17223 \h </w:instrText>
        </w:r>
        <w:r>
          <w:fldChar w:fldCharType="separate"/>
        </w:r>
        <w:r>
          <w:t>53</w:t>
        </w:r>
        <w:r>
          <w:fldChar w:fldCharType="end"/>
        </w:r>
      </w:hyperlink>
    </w:p>
    <w:p>
      <w:pPr>
        <w:pStyle w:val="TOC2"/>
        <w:tabs>
          <w:tab w:val="right" w:leader="dot" w:pos="8306"/>
        </w:tabs>
      </w:pPr>
      <w:hyperlink w:anchor="_Toc9395" w:history="1">
        <w:r>
          <w:rPr>
            <w:rFonts w:ascii="仿宋" w:eastAsia="仿宋" w:hAnsi="仿宋" w:cs="仿宋" w:hint="eastAsia"/>
            <w:lang w:eastAsia="zh-CN"/>
          </w:rPr>
          <w:t>(六)、不符合与纠正措施</w:t>
        </w:r>
        <w:r>
          <w:tab/>
        </w:r>
        <w:r>
          <w:fldChar w:fldCharType="begin"/>
        </w:r>
        <w:r>
          <w:instrText xml:space="preserve"> PAGEREF _Toc9395 \h </w:instrText>
        </w:r>
        <w:r>
          <w:fldChar w:fldCharType="separate"/>
        </w:r>
        <w:r>
          <w:t>54</w:t>
        </w:r>
        <w:r>
          <w:fldChar w:fldCharType="end"/>
        </w:r>
      </w:hyperlink>
    </w:p>
    <w:p>
      <w:pPr>
        <w:pStyle w:val="TOC1"/>
        <w:tabs>
          <w:tab w:val="right" w:leader="dot" w:pos="8306"/>
        </w:tabs>
      </w:pPr>
      <w:hyperlink w:anchor="_Toc16673" w:history="1">
        <w:r>
          <w:rPr>
            <w:rFonts w:ascii="仿宋" w:eastAsia="仿宋" w:hAnsi="仿宋" w:cs="仿宋" w:hint="eastAsia"/>
            <w:lang w:eastAsia="zh-CN"/>
          </w:rPr>
          <w:t>十四、药物检测设备项目工程方案分析</w:t>
        </w:r>
        <w:r>
          <w:tab/>
        </w:r>
        <w:r>
          <w:fldChar w:fldCharType="begin"/>
        </w:r>
        <w:r>
          <w:instrText xml:space="preserve"> PAGEREF _Toc16673 \h </w:instrText>
        </w:r>
        <w:r>
          <w:fldChar w:fldCharType="separate"/>
        </w:r>
        <w:r>
          <w:t>56</w:t>
        </w:r>
        <w:r>
          <w:fldChar w:fldCharType="end"/>
        </w:r>
      </w:hyperlink>
    </w:p>
    <w:p>
      <w:pPr>
        <w:pStyle w:val="TOC2"/>
        <w:tabs>
          <w:tab w:val="right" w:leader="dot" w:pos="8306"/>
        </w:tabs>
      </w:pPr>
      <w:hyperlink w:anchor="_Toc25779" w:history="1">
        <w:r>
          <w:rPr>
            <w:rFonts w:ascii="仿宋" w:eastAsia="仿宋" w:hAnsi="仿宋" w:cs="仿宋" w:hint="eastAsia"/>
            <w:lang w:eastAsia="zh-CN"/>
          </w:rPr>
          <w:t>(一)、建筑工程设计原则</w:t>
        </w:r>
        <w:r>
          <w:tab/>
        </w:r>
        <w:r>
          <w:fldChar w:fldCharType="begin"/>
        </w:r>
        <w:r>
          <w:instrText xml:space="preserve"> PAGEREF _Toc25779 \h </w:instrText>
        </w:r>
        <w:r>
          <w:fldChar w:fldCharType="separate"/>
        </w:r>
        <w:r>
          <w:t>56</w:t>
        </w:r>
        <w:r>
          <w:fldChar w:fldCharType="end"/>
        </w:r>
      </w:hyperlink>
    </w:p>
    <w:p>
      <w:pPr>
        <w:pStyle w:val="TOC2"/>
        <w:tabs>
          <w:tab w:val="right" w:leader="dot" w:pos="8306"/>
        </w:tabs>
      </w:pPr>
      <w:hyperlink w:anchor="_Toc7839" w:history="1">
        <w:r>
          <w:rPr>
            <w:rFonts w:ascii="仿宋" w:eastAsia="仿宋" w:hAnsi="仿宋" w:cs="仿宋" w:hint="eastAsia"/>
            <w:lang w:eastAsia="zh-CN"/>
          </w:rPr>
          <w:t>(二)、土建工程建设指标</w:t>
        </w:r>
        <w:r>
          <w:tab/>
        </w:r>
        <w:r>
          <w:fldChar w:fldCharType="begin"/>
        </w:r>
        <w:r>
          <w:instrText xml:space="preserve"> PAGEREF _Toc7839 \h </w:instrText>
        </w:r>
        <w:r>
          <w:fldChar w:fldCharType="separate"/>
        </w:r>
        <w:r>
          <w:t>59</w:t>
        </w:r>
        <w:r>
          <w:fldChar w:fldCharType="end"/>
        </w:r>
      </w:hyperlink>
    </w:p>
    <w:p>
      <w:pPr>
        <w:pStyle w:val="TOC1"/>
        <w:tabs>
          <w:tab w:val="right" w:leader="dot" w:pos="8306"/>
        </w:tabs>
      </w:pPr>
      <w:hyperlink w:anchor="_Toc5475" w:history="1">
        <w:r>
          <w:rPr>
            <w:rFonts w:ascii="仿宋" w:eastAsia="仿宋" w:hAnsi="仿宋" w:cs="仿宋" w:hint="eastAsia"/>
            <w:lang w:eastAsia="zh-CN"/>
          </w:rPr>
          <w:t>十五、药物检测设备项目变更管理</w:t>
        </w:r>
        <w:r>
          <w:tab/>
        </w:r>
        <w:r>
          <w:fldChar w:fldCharType="begin"/>
        </w:r>
        <w:r>
          <w:instrText xml:space="preserve"> PAGEREF _Toc5475 \h </w:instrText>
        </w:r>
        <w:r>
          <w:fldChar w:fldCharType="separate"/>
        </w:r>
        <w:r>
          <w:t>61</w:t>
        </w:r>
        <w:r>
          <w:fldChar w:fldCharType="end"/>
        </w:r>
      </w:hyperlink>
    </w:p>
    <w:p>
      <w:pPr>
        <w:pStyle w:val="TOC2"/>
        <w:tabs>
          <w:tab w:val="right" w:leader="dot" w:pos="8306"/>
        </w:tabs>
      </w:pPr>
      <w:hyperlink w:anchor="_Toc19497" w:history="1">
        <w:r>
          <w:rPr>
            <w:rFonts w:ascii="仿宋" w:eastAsia="仿宋" w:hAnsi="仿宋" w:cs="仿宋" w:hint="eastAsia"/>
            <w:lang w:eastAsia="zh-CN"/>
          </w:rPr>
          <w:t>(一)、变更申请与评估</w:t>
        </w:r>
        <w:r>
          <w:tab/>
        </w:r>
        <w:r>
          <w:fldChar w:fldCharType="begin"/>
        </w:r>
        <w:r>
          <w:instrText xml:space="preserve"> PAGEREF _Toc19497 \h </w:instrText>
        </w:r>
        <w:r>
          <w:fldChar w:fldCharType="separate"/>
        </w:r>
        <w:r>
          <w:t>61</w:t>
        </w:r>
        <w:r>
          <w:fldChar w:fldCharType="end"/>
        </w:r>
      </w:hyperlink>
    </w:p>
    <w:p>
      <w:pPr>
        <w:pStyle w:val="TOC2"/>
        <w:tabs>
          <w:tab w:val="right" w:leader="dot" w:pos="8306"/>
        </w:tabs>
      </w:pPr>
      <w:hyperlink w:anchor="_Toc31894" w:history="1">
        <w:r>
          <w:rPr>
            <w:rFonts w:ascii="仿宋" w:eastAsia="仿宋" w:hAnsi="仿宋" w:cs="仿宋" w:hint="eastAsia"/>
            <w:lang w:eastAsia="zh-CN"/>
          </w:rPr>
          <w:t>(二)、变更实施与控制</w:t>
        </w:r>
        <w:r>
          <w:tab/>
        </w:r>
        <w:r>
          <w:fldChar w:fldCharType="begin"/>
        </w:r>
        <w:r>
          <w:instrText xml:space="preserve"> PAGEREF _Toc31894 \h </w:instrText>
        </w:r>
        <w:r>
          <w:fldChar w:fldCharType="separate"/>
        </w:r>
        <w:r>
          <w:t>61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5764"/>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0281"/>
      <w:r>
        <w:rPr>
          <w:rFonts w:ascii="仿宋" w:eastAsia="仿宋" w:hAnsi="仿宋" w:cs="仿宋" w:hint="eastAsia"/>
          <w:sz w:val="28"/>
          <w:lang w:eastAsia="zh-CN"/>
        </w:rPr>
        <w:t>一、药物检测设备项目土建工程</w:t>
      </w:r>
      <w:bookmarkEnd w:id="2"/>
    </w:p>
    <w:p>
      <w:pPr>
        <w:pStyle w:val="Heading2"/>
        <w:rPr>
          <w:rFonts w:ascii="仿宋" w:eastAsia="仿宋" w:hAnsi="仿宋" w:cs="仿宋" w:hint="eastAsia"/>
          <w:lang w:eastAsia="zh-CN"/>
        </w:rPr>
      </w:pPr>
      <w:bookmarkStart w:id="3" w:name="_Toc139"/>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在药物检测设备项目的建筑工程设计中，我们将秉承一系列重要的设计原则，以确保药物检测设备项目建筑在功能、美观、可持续性等方面达到最佳效果。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首要原则是确保建筑的功能性得到最大化的发挥。我们将充分理解药物检测设备项目的实际需求，合理布局各个功能区域，保证建筑在满足业务需求的同时，提供高效的工作环境。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安全性考虑：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在建筑设计中，我们将综合考虑建设和运营成本。通过精细的经济效益分析，确保设计方案在高效利用资源的同时，对药物检测设备项目的长期盈利能力有积极的贡献。</w:t>
      </w:r>
    </w:p>
    <w:p>
      <w:pPr>
        <w:pStyle w:val="Heading2"/>
        <w:ind w:firstLine="560" w:firstLineChars="200"/>
        <w:rPr>
          <w:rFonts w:ascii="仿宋" w:eastAsia="仿宋" w:hAnsi="仿宋" w:cs="仿宋" w:hint="eastAsia"/>
          <w:sz w:val="28"/>
          <w:lang w:eastAsia="zh-CN"/>
        </w:rPr>
      </w:pPr>
      <w:bookmarkStart w:id="4" w:name="_Toc26901"/>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药物检测设备项目的土建工程设计中，我们将精准设定设计年限，结合药物检测设备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药物检测设备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2792"/>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药物检测设备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药物检测设备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药物检测设备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24651"/>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本期工程药物检测设备项目预计总建筑面积XXX平方米，其中：计容建筑面积XXX平方米，计划建筑工程投资XX万元，占药物检测设备项目总投资的XX%。</w:t>
      </w:r>
    </w:p>
    <w:p>
      <w:pPr>
        <w:pStyle w:val="Heading1"/>
        <w:ind w:firstLine="560" w:firstLineChars="200"/>
        <w:rPr>
          <w:rFonts w:ascii="仿宋" w:eastAsia="仿宋" w:hAnsi="仿宋" w:cs="仿宋" w:hint="eastAsia"/>
          <w:sz w:val="28"/>
          <w:lang w:eastAsia="zh-CN"/>
        </w:rPr>
      </w:pPr>
      <w:bookmarkStart w:id="7" w:name="_Toc2049"/>
      <w:r>
        <w:rPr>
          <w:rFonts w:ascii="仿宋" w:eastAsia="仿宋" w:hAnsi="仿宋" w:cs="仿宋" w:hint="eastAsia"/>
          <w:sz w:val="28"/>
          <w:lang w:eastAsia="zh-CN"/>
        </w:rPr>
        <w:t>二、药物检测设备项目可持续发展</w:t>
      </w:r>
      <w:bookmarkEnd w:id="7"/>
    </w:p>
    <w:p>
      <w:pPr>
        <w:pStyle w:val="Heading2"/>
        <w:rPr>
          <w:rFonts w:ascii="仿宋" w:eastAsia="仿宋" w:hAnsi="仿宋" w:cs="仿宋" w:hint="eastAsia"/>
          <w:lang w:eastAsia="zh-CN"/>
        </w:rPr>
      </w:pPr>
      <w:bookmarkStart w:id="8" w:name="_Toc20469"/>
      <w:r>
        <w:rPr>
          <w:rFonts w:ascii="仿宋" w:eastAsia="仿宋" w:hAnsi="仿宋" w:cs="仿宋" w:hint="eastAsia"/>
          <w:lang w:eastAsia="zh-CN"/>
        </w:rPr>
        <w:t>(一)、可持续战略与实践</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药物检测设备项目中，药物检测设备项目团队着眼于未来，明确了可持续发展的战略方向。制定的具体可持续发展目标包括降低资源使用、采用环保技术、最大化社会效益等。这一步骤不仅有助于药物检测设备项目在环保和社会责任方面达到最高标准，也为未来提供了明确的指引，确保药物检测设备项目的发展符合可持续性原则。</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1.2 可持续实践的融入药物检测设备项目管理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药物检测设备项目管理周期。从药物检测设备项目规划开始，药物检测设备项目团队就考虑了环境和社会的因素。在执行阶段，药物检测设备项目团队积极推动绿色技术的应用，优化资源利用。此外，关注员工的社会责任，通过培训和沟通活动提高员工对可持续发展的认知，使他们能够在日常工作中践行可持续实践。这些举措不仅为药物检测设备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9" w:name="_Toc22213"/>
      <w:r>
        <w:rPr>
          <w:rFonts w:ascii="仿宋" w:eastAsia="仿宋" w:hAnsi="仿宋" w:cs="仿宋" w:hint="eastAsia"/>
          <w:sz w:val="28"/>
          <w:lang w:eastAsia="zh-CN"/>
        </w:rPr>
        <w:t>(二)、环保与社会责任</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扎根于药物检测设备项目的可持续发展理念，我们深信环保与社会责任是药物检测设备项目成功的关键支柱。在药物检测设备项目的每一步，我们都致力于通过创新和实践，履行对环境和社会的坚定责任。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药物检测设备项目团队通过引入先进的环保技术、建立高效的废物处理系统以及推动能源节约措施，积极履行环保责任。定期的环保监测和评估确保药物检测设备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药物检测设备项目不仅致力于自身可持续发展，还注重对社会的回馈。通过支持社区药物检测设备项目、参与慈善事业、提供培训机会等方式，药物检测设备项目积极履行社会责任。与当地社区建立积极互动，关注员工的工作与生活平衡，以及员工的身心健康，是药物检测设备项目在社会责任层面的关键举措。这样的实践不仅增强了药物检测设备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0" w:name="_Toc4732"/>
      <w:r>
        <w:rPr>
          <w:rFonts w:ascii="仿宋" w:eastAsia="仿宋" w:hAnsi="仿宋" w:cs="仿宋" w:hint="eastAsia"/>
          <w:sz w:val="28"/>
          <w:lang w:eastAsia="zh-CN"/>
        </w:rPr>
        <w:t>三、药物检测设备项目危机管理</w:t>
      </w:r>
      <w:bookmarkEnd w:id="10"/>
    </w:p>
    <w:p>
      <w:pPr>
        <w:pStyle w:val="Heading2"/>
        <w:rPr>
          <w:rFonts w:ascii="仿宋" w:eastAsia="仿宋" w:hAnsi="仿宋" w:cs="仿宋" w:hint="eastAsia"/>
          <w:lang w:eastAsia="zh-CN"/>
        </w:rPr>
      </w:pPr>
      <w:bookmarkStart w:id="11" w:name="_Toc27215"/>
      <w:r>
        <w:rPr>
          <w:rFonts w:ascii="仿宋" w:eastAsia="仿宋" w:hAnsi="仿宋" w:cs="仿宋" w:hint="eastAsia"/>
          <w:lang w:eastAsia="zh-CN"/>
        </w:rPr>
        <w:t>(一)、危机预警与识别</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在药物检测设备项目危机管理中，危机预警与识别是确保药物检测设备项目稳健运行的核心步骤。通过建立全面的监测机制，药物检测设备项目团队旨在及时发现和理解潜在的风险和危机因素，以便采取及时的预防和应对措施，确保药物检测设备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首先，通过深入的风险评估，药物检测设备项目团队全面分析了整个药物检测设备项目和各个阶段可能存在的威胁。这包括准确评估每个潜在风险的发生概率和可能影响的程度，为后续危机预警提供了有力支持。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药物检测设备项目团队着重于明确定义药物检测设备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药物检测设备项目进展的持续监控，团队能够及时发现潜在问题并作出迅速反应。药物检测设备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在这一阶段，团队的专业素养和反应速度将发挥至关重要的作用，以确保潜在危机能够在初期得到有效的处理，最大程度地减轻负面影响。通过危机预警与识别，药物检测设备项目得以更有序、可控地推进。</w:t>
      </w:r>
    </w:p>
    <w:p>
      <w:pPr>
        <w:pStyle w:val="Heading2"/>
        <w:ind w:firstLine="560" w:firstLineChars="200"/>
        <w:rPr>
          <w:rFonts w:ascii="仿宋" w:eastAsia="仿宋" w:hAnsi="仿宋" w:cs="仿宋" w:hint="eastAsia"/>
          <w:sz w:val="28"/>
          <w:lang w:eastAsia="zh-CN"/>
        </w:rPr>
      </w:pPr>
      <w:bookmarkStart w:id="12" w:name="_Toc4001"/>
      <w:r>
        <w:rPr>
          <w:rFonts w:ascii="仿宋" w:eastAsia="仿宋" w:hAnsi="仿宋" w:cs="仿宋" w:hint="eastAsia"/>
          <w:sz w:val="28"/>
          <w:lang w:eastAsia="zh-CN"/>
        </w:rPr>
        <w:t>(二)、危机应对与恢复</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在危机发生时，药物检测设备项目团队立即行动，成立了应急小组。该小组的任务是迅速制定并实施紧急应对措施，以最小化潜在损失。以下是采取的主要措施：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暂停药物检测设备项目进度：为遏制危机蔓延，药物检测设备项目暂时停止进行，以便全面评估当前状况。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资源重新分配：重新评估药物检测设备项目资源的分配，确保最大限度地减小损失。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实时沟通：与关键利益相关者建立实时沟通机制，向他们传递药物检测设备项目危机的实际状况，保障药物检测设备项目核心利益。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在紧急应对的同时，药物检测设备项目团队强调了团队协作和有效沟通的重要性。以下是团队协作的关键举措：</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信息共享机制：建立了信息共享平台，确保团队成员能够及时获取药物检测设备项目危机的实时信息。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领导者沟通：药物检测设备项目领导者通过定期会议和即时沟通工具，指导团队应对危机，保持团队稳定运行。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随着危机得到初步控制，药物检测设备项目团队转向制定恢复计划，以确保药物检测设备项目能够从中迅速恢复。主要恢复计划包括：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修复受损的进度计划：重新评估药物检测设备项目进度，制定修复计划，确保药物检测设备项目尽快回归正常进程。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重新调整资源分配：优化资源分配，确保药物检测设备项目在有限资源下高效运转。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风险管理机制加强：对药物检测设备项目风险进行全面评估，制定更强化的风险管理策略，以预防未来可能的危机。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3" w:name="_Toc28735"/>
      <w:r>
        <w:rPr>
          <w:rFonts w:ascii="仿宋" w:eastAsia="仿宋" w:hAnsi="仿宋" w:cs="仿宋" w:hint="eastAsia"/>
          <w:sz w:val="28"/>
          <w:lang w:eastAsia="zh-CN"/>
        </w:rPr>
        <w:t>四、药物检测设备项目建设背景及必要性分析</w:t>
      </w:r>
      <w:bookmarkEnd w:id="13"/>
    </w:p>
    <w:p>
      <w:pPr>
        <w:pStyle w:val="Heading2"/>
        <w:rPr>
          <w:rFonts w:ascii="仿宋" w:eastAsia="仿宋" w:hAnsi="仿宋" w:cs="仿宋" w:hint="eastAsia"/>
          <w:lang w:eastAsia="zh-CN"/>
        </w:rPr>
      </w:pPr>
      <w:bookmarkStart w:id="14" w:name="_Toc6101"/>
      <w:r>
        <w:rPr>
          <w:rFonts w:ascii="仿宋" w:eastAsia="仿宋" w:hAnsi="仿宋" w:cs="仿宋" w:hint="eastAsia"/>
          <w:lang w:eastAsia="zh-CN"/>
        </w:rPr>
        <w:t>(一)、药物检测设备项目背景分析</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药物检测设备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药物检测设备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药物检测设备项目在这个潮流中的定位。同时，我们将关注行业内涌现的新兴机遇，以便药物检测设备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药物检测设备项目提供了强大的发展动力。我们将聚焦于行业内最新的技术发展趋势，包括但不限于人工智能、大数据分析、物联网等领域。通过深度的技术研究，我们将确保药物检测设备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药物检测设备项目发展的源泉。我们将投入更多的精力对市场需求进行深入剖析，超越表面的需求，深入挖掘潜在的市场痛点和机遇。通过对市场需求的细致了解，药物检测设备项目将更有针对性地设计解决方案，满足市场的多样化需求，从而更好地促进药物检测设备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药物检测设备项目战略至关重要。我们将对竞争态势进行更为深入的分析，包括但不限于市场份额、产品特点、客户满意度等多个维度。通过深度的竞争分析，药物检测设备项目将能够更准确地把握市场脉搏，制定具有竞争力的药物检测设备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药物检测设备项目的发展具有直接的影响。我们将进行更为全面的法规和政策分析，了解行业发展中的潜在法律风险和合规挑战。通过充分了解和遵守相关法规，药物检测设备项目将确保在法律框架内合法合规运营，为药物检测设备项目的稳健发展提供有力支持。</w:t>
      </w:r>
    </w:p>
    <w:p>
      <w:pPr>
        <w:pStyle w:val="Heading2"/>
        <w:ind w:firstLine="560" w:firstLineChars="200"/>
        <w:rPr>
          <w:rFonts w:ascii="仿宋" w:eastAsia="仿宋" w:hAnsi="仿宋" w:cs="仿宋" w:hint="eastAsia"/>
          <w:sz w:val="28"/>
          <w:lang w:eastAsia="zh-CN"/>
        </w:rPr>
      </w:pPr>
      <w:bookmarkStart w:id="15" w:name="_Toc21298"/>
      <w:r>
        <w:rPr>
          <w:rFonts w:ascii="仿宋" w:eastAsia="仿宋" w:hAnsi="仿宋" w:cs="仿宋" w:hint="eastAsia"/>
          <w:sz w:val="28"/>
          <w:lang w:eastAsia="zh-CN"/>
        </w:rPr>
        <w:t>(二)、药物检测设备项目建设必要性分析</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药物检测设备项目建设的迫切性源于对行业发展趋势的深刻洞察。我们正处于一个行业变革的时代，科技创新、数字化转型成为企业发展的关键动力。药物检测设备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药物检测设备项目建设不仅仅是为了跟上潮流，更是为了通过技术创新推动企业的持续发展。通过引入先进的技术和解决方案，药物检测设备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药物检测设备项目的建设成为必然选择，通过提高产品质量、拓展服务领域，从而在竞争中获得更多的机会。药物检测设备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药物检测设备项目建设的必要性体现在对客户需求更精准的满足。通过药物检测设备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药物检测设备项目建设的背后是对企业持续创新的追求。只有通过不断创新，企业才能在竞争中立于不败之地。药物检测设备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6" w:name="_Toc8049"/>
      <w:r>
        <w:rPr>
          <w:rFonts w:ascii="仿宋" w:eastAsia="仿宋" w:hAnsi="仿宋" w:cs="仿宋" w:hint="eastAsia"/>
          <w:sz w:val="28"/>
          <w:lang w:eastAsia="zh-CN"/>
        </w:rPr>
        <w:t>五、产品规划分析</w:t>
      </w:r>
      <w:bookmarkEnd w:id="16"/>
    </w:p>
    <w:p>
      <w:pPr>
        <w:pStyle w:val="Heading2"/>
        <w:rPr>
          <w:rFonts w:ascii="仿宋" w:eastAsia="仿宋" w:hAnsi="仿宋" w:cs="仿宋" w:hint="eastAsia"/>
          <w:lang w:eastAsia="zh-CN"/>
        </w:rPr>
      </w:pPr>
      <w:bookmarkStart w:id="17" w:name="_Toc16799"/>
      <w:r>
        <w:rPr>
          <w:rFonts w:ascii="仿宋" w:eastAsia="仿宋" w:hAnsi="仿宋" w:cs="仿宋" w:hint="eastAsia"/>
          <w:lang w:eastAsia="zh-CN"/>
        </w:rPr>
        <w:t>(一)、产品规划</w:t>
      </w:r>
      <w:bookmarkEnd w:id="17"/>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药物检测设备项目的主要产品是XXXX，预计年产值为XXX万元。这一产品在市场中占据着重要的地位，其广泛的应用范围使得该药物检测设备项目的市场前景非常广阔。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药物检测设备项目的xxx产品作为重要的原材料之一，将在多个领域发挥关键作用。其在建筑、交通、能源等方面的广泛应用将为整个产业链提供强大的支持，形成产业协同效应。药物检测设备项目的年产值XXX万XXX万XXX万万元不仅反映了其在市场上的巨大潜力，更预示着它对国民经济的积极贡献。这种关联度高、涉及面广的产业关系，使得该药物检测设备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8" w:name="_Toc138"/>
      <w:r>
        <w:rPr>
          <w:rFonts w:ascii="仿宋" w:eastAsia="仿宋" w:hAnsi="仿宋" w:cs="仿宋" w:hint="eastAsia"/>
          <w:sz w:val="28"/>
          <w:lang w:eastAsia="zh-CN"/>
        </w:rPr>
        <w:t>(二)、建设规模</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药物检测设备项目总征地面积为XXXX平方米，相当于约XX.XX亩，其中净用地面积为XXXX平方米，红线范围内相当于约XX.XX亩。这一用地规模充分考虑了药物检测设备项目的建设需求，保障了药物检测设备项目在合适的空间内得以充分发展。药物检测设备项目规划的总建筑面积为XXXX平方米，其中主体工程建设占XXXX平方米，计容建筑面积达XXXX平方米。预计建筑工程的投资将达到XXXX万元，为药物检测设备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药物检测设备项目计划购置的设备共计XXXX台（套），设备购置费用为XXXX万元。这一设备购置计划充分考虑到药物检测设备项目的生产需求和技术要求，确保了药物检测设备项目在生产运营中具备先进的技术装备和高效的生产能力。设备的合理配置将为药物检测设备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药物检测设备项目计划总投资为XXXX万元，预计年实现营业收入为XXXX万元。这一产能规模的设定旨在确保药物检测设备项目能够在投资与回报之间取得平衡，实现长期可持续的发展。药物检测设备项目的总投资充分考虑到各个方面的需求，包括用地建设、设备购置等多个环节，以确保药物检测设备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9" w:name="_Toc25816"/>
      <w:r>
        <w:rPr>
          <w:rFonts w:ascii="仿宋" w:eastAsia="仿宋" w:hAnsi="仿宋" w:cs="仿宋" w:hint="eastAsia"/>
          <w:sz w:val="28"/>
          <w:lang w:eastAsia="zh-CN"/>
        </w:rPr>
        <w:t>六、药物检测设备项目概论</w:t>
      </w:r>
      <w:bookmarkEnd w:id="19"/>
    </w:p>
    <w:p>
      <w:pPr>
        <w:pStyle w:val="Heading2"/>
        <w:rPr>
          <w:rFonts w:ascii="仿宋" w:eastAsia="仿宋" w:hAnsi="仿宋" w:cs="仿宋" w:hint="eastAsia"/>
          <w:lang w:eastAsia="zh-CN"/>
        </w:rPr>
      </w:pPr>
      <w:bookmarkStart w:id="20" w:name="_Toc24686"/>
      <w:r>
        <w:rPr>
          <w:rFonts w:ascii="仿宋" w:eastAsia="仿宋" w:hAnsi="仿宋" w:cs="仿宋" w:hint="eastAsia"/>
          <w:lang w:eastAsia="zh-CN"/>
        </w:rPr>
        <w:t>(一)、药物检测设备项目概况</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药物检测设备项目的起源追溯至对市场的深入洞察。市场的不断演变与变革为药物检测设备项目提供了难得的机遇。当前市场存在的需求缺口和变革的大环境共同构成了药物检测设备项目的背景。这个药物检测设备项目旨在充分利用市场机遇，填补行业中尚未满足的需求，为客户提供全新的解决方案。市场的变革和需求的增长使得这个药物检测设备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药物检测设备项目名称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药物检测设备项目正式命名为药物检测设备。这个名称不仅仅是一个标识，更代表了药物检测设备项目的核心理念和愿景。它蕴含着药物检测设备项目所要解决问题的关键字，具有强烈的表达和辨识度，为药物检测设备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药物检测设备项目目标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药物检测设备项目的核心目标是提供一种全新、高效的解决方案，满足客户日益增长的需求。药物检测设备项目追求的不仅仅是满足市场需求，更是在市场中获得卓越的竞争优势。通过不断提升产品或服务的质量和创新水平，药物检测设备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药物检测设备项目范围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药物检测设备项目全面涵盖了产品研发、制造、市场推广和售后服务，确保从产品设计到最终用户体验的全方位关注。这一全面的药物检测设备项目范围是为了确保药物检测设备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药物检测设备项目时间表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药物检测设备项目计划在未来18个月内完成，包括研发、测试、市场试点和正式推出等不同阶段。这个时间表的合理设计是为了确保药物检测设备项目各个阶段的顺利推进，以便按时交付高质量的成果。</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https://d.book118.com/585010110011011124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药物检测设备项目规划设计方案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药物检测设备项目规划设计方案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药物检测设备项目规划设计方案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药物检测设备项目规划设计方案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药物检测设备项目规划设计方案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药物检测设备项目规划设计方案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药物检测设备项目规划设计方案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药物检测设备项目规划设计方案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药物检测设备项目规划设计方案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药物检测设备项目规划设计方案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药物检测设备项目规划设计方案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药物检测设备项目规划设计方案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药物检测设备项目规划设计方案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药物检测设备项目规划设计方案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药物检测设备项目规划设计方案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药物检测设备项目规划设计方案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药物检测设备项目规划设计方案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C1B7239"/>
    <w:rsid w:val="3C1B723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8501011001101112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2024-03-06T08:07:00Z</dcterms:created>
  <dcterms:modified xsi:type="dcterms:W3CDTF">2024-03-06T08:07:32Z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9F39A044C9B84D6BB99F3F6422D88288_11</vt:lpwstr>
  </property>
  <property fmtid="{D5CDD505-2E9C-101B-9397-08002B2CF9AE}" pid="3" name="KSOProductBuildVer">
    <vt:lpwstr>2052-12.1.0.16388</vt:lpwstr>
  </property>
</Properties>
</file>