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9640C" w:rsidP="0009640C">
      <w:pPr>
        <w:rPr>
          <w:rFonts w:hint="eastAsia"/>
          <w:sz w:val="72"/>
          <w:szCs w:val="72"/>
        </w:rPr>
      </w:pPr>
    </w:p>
    <w:p w:rsidR="0009640C" w:rsidRPr="00A20517" w:rsidP="0009640C">
      <w:pPr>
        <w:rPr>
          <w:sz w:val="72"/>
          <w:szCs w:val="72"/>
        </w:rPr>
      </w:pPr>
    </w:p>
    <w:p w:rsidR="0009640C" w:rsidRPr="00A20517" w:rsidP="0009640C">
      <w:pPr>
        <w:spacing w:after="48" w:afterLines="20" w:line="360" w:lineRule="auto"/>
        <w:jc w:val="center"/>
        <w:rPr>
          <w:rFonts w:eastAsia="楷体_GB2312" w:hint="eastAsia"/>
          <w:sz w:val="72"/>
          <w:szCs w:val="72"/>
        </w:rPr>
      </w:pPr>
      <w:r w:rsidRPr="00A20517">
        <w:rPr>
          <w:rFonts w:eastAsia="楷体_GB2312"/>
          <w:sz w:val="72"/>
          <w:szCs w:val="72"/>
        </w:rPr>
        <w:t>中北大学</w:t>
      </w:r>
      <w:r>
        <w:rPr>
          <w:rFonts w:eastAsia="楷体_GB2312" w:hint="eastAsia"/>
          <w:sz w:val="72"/>
          <w:szCs w:val="72"/>
        </w:rPr>
        <w:t>信息商务</w:t>
      </w:r>
      <w:r w:rsidRPr="00A20517">
        <w:rPr>
          <w:rFonts w:eastAsia="楷体_GB2312" w:hint="eastAsia"/>
          <w:sz w:val="72"/>
          <w:szCs w:val="72"/>
        </w:rPr>
        <w:t>学院</w:t>
      </w:r>
    </w:p>
    <w:p w:rsidR="0009640C" w:rsidRPr="00DB4E4D" w:rsidP="0009640C">
      <w:pPr>
        <w:pStyle w:val="BodyText"/>
        <w:spacing w:line="360" w:lineRule="auto"/>
        <w:ind w:right="-21" w:rightChars="-10"/>
        <w:rPr>
          <w:rFonts w:eastAsia="黑体"/>
        </w:rPr>
      </w:pPr>
      <w:r w:rsidRPr="00DB4E4D">
        <w:rPr>
          <w:rFonts w:eastAsia="黑体"/>
        </w:rPr>
        <w:t>毕业实习报告</w:t>
      </w:r>
    </w:p>
    <w:p w:rsidR="0009640C" w:rsidRPr="00DB4E4D" w:rsidP="0009640C">
      <w:pPr>
        <w:rPr>
          <w:rFonts w:eastAsia="黑体"/>
          <w:sz w:val="52"/>
          <w:szCs w:val="52"/>
        </w:rPr>
      </w:pPr>
    </w:p>
    <w:p w:rsidR="0009640C" w:rsidRPr="00DB4E4D" w:rsidP="0009640C">
      <w:pPr>
        <w:rPr>
          <w:rFonts w:eastAsia="黑体"/>
          <w:sz w:val="52"/>
          <w:szCs w:val="52"/>
        </w:rPr>
      </w:pPr>
    </w:p>
    <w:p w:rsidR="0009640C" w:rsidRPr="00DB4E4D" w:rsidP="0009640C">
      <w:pPr>
        <w:rPr>
          <w:rFonts w:eastAsia="黑体"/>
          <w:sz w:val="52"/>
          <w:szCs w:val="52"/>
        </w:rPr>
      </w:pPr>
    </w:p>
    <w:p w:rsidR="0009640C" w:rsidRPr="00DB4E4D" w:rsidP="0009640C">
      <w:pPr>
        <w:rPr>
          <w:rFonts w:eastAsia="黑体"/>
          <w:sz w:val="52"/>
          <w:szCs w:val="52"/>
        </w:rPr>
      </w:pPr>
    </w:p>
    <w:p w:rsidR="0009640C" w:rsidRPr="00DB4E4D" w:rsidP="0009640C">
      <w:pPr>
        <w:spacing w:line="800" w:lineRule="exact"/>
        <w:ind w:firstLine="960" w:firstLineChars="300"/>
        <w:rPr>
          <w:sz w:val="32"/>
          <w:szCs w:val="32"/>
          <w:u w:val="single"/>
        </w:rPr>
      </w:pPr>
      <w:r w:rsidRPr="00DB4E4D">
        <w:rPr>
          <w:rFonts w:hAnsi="宋体"/>
          <w:sz w:val="32"/>
          <w:szCs w:val="32"/>
        </w:rPr>
        <w:t>学生姓名：</w:t>
      </w:r>
      <w:r w:rsidR="00F45D49">
        <w:rPr>
          <w:sz w:val="32"/>
          <w:szCs w:val="32"/>
          <w:u w:val="single"/>
        </w:rPr>
        <w:t xml:space="preserve"> </w:t>
      </w:r>
      <w:r w:rsidRPr="00DB4E4D">
        <w:rPr>
          <w:sz w:val="32"/>
          <w:szCs w:val="32"/>
          <w:u w:val="single"/>
        </w:rPr>
        <w:t xml:space="preserve"> </w:t>
      </w:r>
      <w:r w:rsidR="00F45D49">
        <w:rPr>
          <w:sz w:val="32"/>
          <w:szCs w:val="32"/>
          <w:u w:val="single"/>
        </w:rPr>
        <w:t xml:space="preserve"> </w:t>
      </w:r>
      <w:r w:rsidRPr="00DB4E4D">
        <w:rPr>
          <w:sz w:val="32"/>
          <w:szCs w:val="32"/>
          <w:u w:val="single"/>
        </w:rPr>
        <w:t xml:space="preserve">  </w:t>
      </w:r>
      <w:r w:rsidRPr="00DB4E4D">
        <w:rPr>
          <w:sz w:val="32"/>
          <w:szCs w:val="32"/>
        </w:rPr>
        <w:t xml:space="preserve">   </w:t>
      </w:r>
      <w:r w:rsidRPr="00DB4E4D">
        <w:rPr>
          <w:rFonts w:hAnsi="宋体"/>
          <w:sz w:val="32"/>
          <w:szCs w:val="32"/>
        </w:rPr>
        <w:t>学号：</w:t>
      </w:r>
      <w:r w:rsidR="00F45D49">
        <w:rPr>
          <w:sz w:val="32"/>
          <w:szCs w:val="32"/>
          <w:u w:val="single"/>
        </w:rPr>
        <w:t xml:space="preserve"> </w:t>
      </w:r>
      <w:r w:rsidR="00C00548">
        <w:rPr>
          <w:rFonts w:hint="eastAsia"/>
          <w:sz w:val="32"/>
          <w:szCs w:val="32"/>
          <w:u w:val="single"/>
        </w:rPr>
        <w:t xml:space="preserve">                </w:t>
      </w:r>
    </w:p>
    <w:p w:rsidR="0009640C" w:rsidRPr="00DB4E4D" w:rsidP="0009640C">
      <w:pPr>
        <w:spacing w:line="800" w:lineRule="exact"/>
        <w:ind w:firstLine="960" w:firstLineChars="300"/>
        <w:rPr>
          <w:sz w:val="32"/>
          <w:szCs w:val="32"/>
          <w:u w:val="single"/>
        </w:rPr>
      </w:pPr>
      <w:r w:rsidRPr="00DB4E4D">
        <w:rPr>
          <w:rFonts w:hAnsi="宋体"/>
          <w:sz w:val="32"/>
          <w:szCs w:val="32"/>
        </w:rPr>
        <w:t>学</w:t>
      </w:r>
      <w:r w:rsidRPr="00DB4E4D">
        <w:rPr>
          <w:sz w:val="32"/>
          <w:szCs w:val="32"/>
        </w:rPr>
        <w:t xml:space="preserve">    </w:t>
      </w:r>
      <w:r w:rsidRPr="00DB4E4D">
        <w:rPr>
          <w:rFonts w:hAnsi="宋体"/>
          <w:sz w:val="32"/>
          <w:szCs w:val="32"/>
        </w:rPr>
        <w:t>院：</w:t>
      </w:r>
      <w:r w:rsidRPr="00DB4E4D">
        <w:rPr>
          <w:sz w:val="32"/>
          <w:szCs w:val="32"/>
          <w:u w:val="single"/>
        </w:rPr>
        <w:t xml:space="preserve">      </w:t>
      </w:r>
      <w:r>
        <w:rPr>
          <w:rFonts w:hint="eastAsia"/>
          <w:sz w:val="32"/>
          <w:szCs w:val="32"/>
          <w:u w:val="single"/>
        </w:rPr>
        <w:t xml:space="preserve"> </w:t>
      </w:r>
      <w:r w:rsidRPr="00DB4E4D">
        <w:rPr>
          <w:sz w:val="32"/>
          <w:szCs w:val="32"/>
          <w:u w:val="single"/>
        </w:rPr>
        <w:t xml:space="preserve"> </w:t>
      </w:r>
      <w:r w:rsidR="00F45D49">
        <w:rPr>
          <w:rFonts w:hint="eastAsia"/>
          <w:sz w:val="32"/>
          <w:szCs w:val="32"/>
          <w:u w:val="single"/>
        </w:rPr>
        <w:t xml:space="preserve">    </w:t>
      </w:r>
      <w:r>
        <w:rPr>
          <w:rFonts w:hAnsi="宋体" w:hint="eastAsia"/>
          <w:sz w:val="32"/>
          <w:szCs w:val="32"/>
          <w:u w:val="single"/>
        </w:rPr>
        <w:t>信息商务</w:t>
      </w:r>
      <w:r w:rsidRPr="00DB4E4D">
        <w:rPr>
          <w:rFonts w:hAnsi="宋体"/>
          <w:sz w:val="32"/>
          <w:szCs w:val="32"/>
          <w:u w:val="single"/>
        </w:rPr>
        <w:t>学院</w:t>
      </w:r>
      <w:r w:rsidRPr="00DB4E4D">
        <w:rPr>
          <w:sz w:val="32"/>
          <w:szCs w:val="32"/>
          <w:u w:val="single"/>
        </w:rPr>
        <w:t xml:space="preserve">        </w:t>
      </w:r>
    </w:p>
    <w:p w:rsidR="0009640C" w:rsidRPr="00DB4E4D" w:rsidP="0009640C">
      <w:pPr>
        <w:spacing w:line="800" w:lineRule="exact"/>
        <w:ind w:firstLine="960" w:firstLineChars="300"/>
        <w:rPr>
          <w:sz w:val="32"/>
          <w:szCs w:val="32"/>
          <w:u w:val="single"/>
        </w:rPr>
      </w:pPr>
      <w:r w:rsidRPr="00DB4E4D">
        <w:rPr>
          <w:rFonts w:hAnsi="宋体"/>
          <w:sz w:val="32"/>
          <w:szCs w:val="32"/>
        </w:rPr>
        <w:t>专</w:t>
      </w:r>
      <w:r w:rsidRPr="00DB4E4D">
        <w:rPr>
          <w:sz w:val="32"/>
          <w:szCs w:val="32"/>
        </w:rPr>
        <w:t xml:space="preserve">    </w:t>
      </w:r>
      <w:r w:rsidRPr="00DB4E4D">
        <w:rPr>
          <w:rFonts w:hAnsi="宋体"/>
          <w:sz w:val="32"/>
          <w:szCs w:val="32"/>
        </w:rPr>
        <w:t>业：</w:t>
      </w:r>
      <w:r w:rsidRPr="00DB4E4D">
        <w:rPr>
          <w:sz w:val="32"/>
          <w:szCs w:val="32"/>
          <w:u w:val="single"/>
        </w:rPr>
        <w:t xml:space="preserve">          </w:t>
      </w:r>
      <w:r w:rsidR="00F45D49">
        <w:rPr>
          <w:rFonts w:hint="eastAsia"/>
          <w:sz w:val="32"/>
          <w:szCs w:val="32"/>
          <w:u w:val="single"/>
        </w:rPr>
        <w:t xml:space="preserve">   </w:t>
      </w:r>
      <w:r w:rsidRPr="00DB4E4D">
        <w:rPr>
          <w:rFonts w:hAnsi="宋体"/>
          <w:sz w:val="32"/>
          <w:szCs w:val="32"/>
          <w:u w:val="single"/>
        </w:rPr>
        <w:t>环境工程</w:t>
      </w:r>
      <w:r w:rsidRPr="00DB4E4D">
        <w:rPr>
          <w:sz w:val="32"/>
          <w:szCs w:val="32"/>
          <w:u w:val="single"/>
        </w:rPr>
        <w:t xml:space="preserve">           </w:t>
      </w:r>
    </w:p>
    <w:p w:rsidR="0009640C" w:rsidRPr="00DB4E4D" w:rsidP="0009640C">
      <w:pPr>
        <w:spacing w:line="800" w:lineRule="exact"/>
        <w:ind w:firstLine="960" w:firstLineChars="300"/>
        <w:rPr>
          <w:sz w:val="32"/>
          <w:szCs w:val="32"/>
          <w:u w:val="single"/>
        </w:rPr>
      </w:pPr>
      <w:r w:rsidRPr="00DB4E4D">
        <w:rPr>
          <w:rFonts w:hAnsi="宋体"/>
          <w:sz w:val="32"/>
          <w:szCs w:val="32"/>
        </w:rPr>
        <w:t>指导教师：</w:t>
      </w:r>
      <w:r w:rsidRPr="00DB4E4D">
        <w:rPr>
          <w:sz w:val="32"/>
          <w:szCs w:val="32"/>
          <w:u w:val="single"/>
        </w:rPr>
        <w:t xml:space="preserve">    </w:t>
      </w:r>
      <w:r w:rsidR="00F45D49">
        <w:rPr>
          <w:rFonts w:hint="eastAsia"/>
          <w:sz w:val="32"/>
          <w:szCs w:val="32"/>
          <w:u w:val="single"/>
        </w:rPr>
        <w:t xml:space="preserve">  </w:t>
      </w:r>
      <w:r w:rsidRPr="00DB4E4D">
        <w:rPr>
          <w:rFonts w:hAnsi="宋体"/>
          <w:sz w:val="32"/>
          <w:szCs w:val="32"/>
          <w:u w:val="single"/>
        </w:rPr>
        <w:t>贾</w:t>
      </w:r>
      <w:r w:rsidRPr="00DB4E4D">
        <w:rPr>
          <w:sz w:val="32"/>
          <w:szCs w:val="32"/>
          <w:u w:val="single"/>
        </w:rPr>
        <w:t xml:space="preserve"> </w:t>
      </w:r>
      <w:r w:rsidRPr="00DB4E4D">
        <w:rPr>
          <w:rFonts w:hAnsi="宋体"/>
          <w:sz w:val="32"/>
          <w:szCs w:val="32"/>
          <w:u w:val="single"/>
        </w:rPr>
        <w:t>峰</w:t>
      </w:r>
      <w:r w:rsidRPr="00DB4E4D">
        <w:rPr>
          <w:sz w:val="32"/>
          <w:szCs w:val="32"/>
          <w:u w:val="single"/>
        </w:rPr>
        <w:t xml:space="preserve"> </w:t>
      </w:r>
      <w:r>
        <w:rPr>
          <w:rFonts w:hint="eastAsia"/>
          <w:sz w:val="32"/>
          <w:szCs w:val="32"/>
          <w:u w:val="single"/>
        </w:rPr>
        <w:t xml:space="preserve"> 郭峰波  侯 斌    </w:t>
      </w:r>
      <w:r w:rsidRPr="00DB4E4D">
        <w:rPr>
          <w:sz w:val="32"/>
          <w:szCs w:val="32"/>
          <w:u w:val="single"/>
        </w:rPr>
        <w:t xml:space="preserve">  </w:t>
      </w:r>
    </w:p>
    <w:p w:rsidR="0009640C" w:rsidP="0009640C">
      <w:pPr>
        <w:rPr>
          <w:rFonts w:hint="eastAsia"/>
          <w:sz w:val="72"/>
          <w:szCs w:val="72"/>
        </w:rPr>
      </w:pPr>
    </w:p>
    <w:p w:rsidR="0009640C" w:rsidRPr="00A20517" w:rsidP="0009640C">
      <w:pPr>
        <w:rPr>
          <w:rFonts w:hint="eastAsia"/>
          <w:sz w:val="72"/>
          <w:szCs w:val="72"/>
        </w:rPr>
      </w:pPr>
    </w:p>
    <w:p w:rsidR="0009640C" w:rsidRPr="00DB4E4D" w:rsidP="0009640C">
      <w:pPr>
        <w:jc w:val="center"/>
        <w:rPr>
          <w:rFonts w:eastAsia="黑体"/>
          <w:sz w:val="36"/>
          <w:szCs w:val="36"/>
        </w:rPr>
      </w:pPr>
      <w:r w:rsidRPr="00DB4E4D">
        <w:rPr>
          <w:rFonts w:eastAsia="黑体"/>
          <w:sz w:val="36"/>
          <w:szCs w:val="36"/>
        </w:rPr>
        <w:t>201</w:t>
      </w:r>
      <w:r>
        <w:rPr>
          <w:rFonts w:eastAsia="黑体" w:hint="eastAsia"/>
          <w:sz w:val="36"/>
          <w:szCs w:val="36"/>
        </w:rPr>
        <w:t>2</w:t>
      </w:r>
      <w:r w:rsidRPr="00DB4E4D">
        <w:rPr>
          <w:rFonts w:eastAsia="黑体"/>
          <w:sz w:val="36"/>
          <w:szCs w:val="36"/>
        </w:rPr>
        <w:t>年 10 月</w:t>
      </w:r>
    </w:p>
    <w:p w:rsidR="0009640C" w:rsidRPr="00DB4E4D" w:rsidP="0009640C">
      <w:pPr>
        <w:sectPr w:rsidSect="007A16E8">
          <w:headerReference w:type="default" r:id="rId4"/>
          <w:footerReference w:type="even" r:id="rId5"/>
          <w:pgSz w:w="11906" w:h="16838"/>
          <w:pgMar w:top="1701" w:right="1361" w:bottom="1701" w:left="1588" w:header="851" w:footer="992" w:gutter="340"/>
          <w:cols w:space="425"/>
          <w:docGrid w:linePitch="312"/>
        </w:sectPr>
      </w:pPr>
    </w:p>
    <w:p w:rsidR="00FC3800" w:rsidRPr="00FC3800" w:rsidP="00FC3800">
      <w:pPr>
        <w:pStyle w:val="TOC1"/>
      </w:pPr>
      <w:r>
        <w:rPr>
          <w:rFonts w:ascii="宋体" w:hAnsi="宋体"/>
        </w:rPr>
        <w:fldChar w:fldCharType="begin" w:dirty="1"/>
      </w:r>
      <w:r>
        <w:rPr>
          <w:rFonts w:ascii="宋体" w:hAnsi="宋体"/>
        </w:rPr>
        <w:instrText xml:space="preserve"> TOC \o "1-3" \h \z \u </w:instrText>
      </w:r>
      <w:r>
        <w:rPr>
          <w:rFonts w:ascii="宋体" w:hAnsi="宋体"/>
        </w:rPr>
        <w:fldChar w:fldCharType="separate"/>
      </w:r>
      <w:hyperlink w:anchor="_Toc342555524" w:history="1">
        <w:r w:rsidRPr="00FC3800">
          <w:rPr>
            <w:rStyle w:val="Hyperlink"/>
          </w:rPr>
          <w:t xml:space="preserve">0  </w:t>
        </w:r>
        <w:r w:rsidRPr="00FC3800">
          <w:rPr>
            <w:rStyle w:val="Hyperlink"/>
            <w:rFonts w:hint="eastAsia"/>
          </w:rPr>
          <w:t>前言</w:t>
        </w:r>
        <w:r w:rsidRPr="00FC3800">
          <w:rPr>
            <w:webHidden/>
          </w:rPr>
          <w:tab/>
        </w:r>
        <w:r w:rsidRPr="00FC3800">
          <w:rPr>
            <w:webHidden/>
          </w:rPr>
          <w:fldChar w:fldCharType="begin" w:dirty="1"/>
        </w:r>
        <w:r w:rsidRPr="00FC3800">
          <w:rPr>
            <w:webHidden/>
          </w:rPr>
          <w:instrText xml:space="preserve"> PAGEREF _Toc34255</w:instrText>
        </w:r>
        <w:r w:rsidRPr="00FC3800">
          <w:rPr>
            <w:webHidden/>
          </w:rPr>
          <w:instrText xml:space="preserve">5524 \h </w:instrText>
        </w:r>
        <w:r w:rsidRPr="00FC3800">
          <w:rPr>
            <w:webHidden/>
          </w:rPr>
          <w:fldChar w:fldCharType="separate"/>
        </w:r>
        <w:r w:rsidRPr="00FC3800">
          <w:rPr>
            <w:webHidden/>
          </w:rPr>
          <w:t>1</w:t>
        </w:r>
        <w:r w:rsidRPr="00FC3800">
          <w:rPr>
            <w:webHidden/>
          </w:rPr>
          <w:fldChar w:fldCharType="end"/>
        </w:r>
      </w:hyperlink>
    </w:p>
    <w:p w:rsidR="00FC3800" w:rsidRPr="00FC3800" w:rsidP="00FC3800">
      <w:pPr>
        <w:pStyle w:val="TOC1"/>
      </w:pPr>
      <w:hyperlink w:anchor="_Toc342555525" w:history="1">
        <w:r w:rsidRPr="00FC3800">
          <w:rPr>
            <w:rStyle w:val="Hyperlink"/>
            <w:rFonts w:ascii="宋体" w:eastAsia="宋体" w:hAnsi="宋体"/>
            <w:sz w:val="28"/>
            <w:szCs w:val="28"/>
          </w:rPr>
          <w:t xml:space="preserve">1  </w:t>
        </w:r>
        <w:r w:rsidRPr="00FC3800">
          <w:rPr>
            <w:rStyle w:val="Hyperlink"/>
            <w:rFonts w:ascii="宋体" w:eastAsia="宋体" w:hAnsi="宋体" w:hint="eastAsia"/>
            <w:sz w:val="28"/>
            <w:szCs w:val="28"/>
          </w:rPr>
          <w:t>实习目的</w:t>
        </w:r>
        <w:r w:rsidRPr="00FC3800">
          <w:rPr>
            <w:webHidden/>
          </w:rPr>
          <w:tab/>
        </w:r>
        <w:r w:rsidRPr="00FC3800">
          <w:rPr>
            <w:webHidden/>
          </w:rPr>
          <w:fldChar w:fldCharType="begin" w:dirty="1"/>
        </w:r>
        <w:r w:rsidRPr="00FC3800">
          <w:rPr>
            <w:webHidden/>
          </w:rPr>
          <w:instrText xml:space="preserve"> PAGEREF _Toc342555525 \h </w:instrText>
        </w:r>
        <w:r w:rsidRPr="00FC3800">
          <w:rPr>
            <w:webHidden/>
          </w:rPr>
          <w:fldChar w:fldCharType="separate"/>
        </w:r>
        <w:r w:rsidRPr="00FC3800">
          <w:rPr>
            <w:webHidden/>
          </w:rPr>
          <w:t>1</w:t>
        </w:r>
        <w:r w:rsidRPr="00FC3800">
          <w:rPr>
            <w:webHidden/>
          </w:rPr>
          <w:fldChar w:fldCharType="end"/>
        </w:r>
      </w:hyperlink>
    </w:p>
    <w:p w:rsidR="00FC3800" w:rsidRPr="00FC3800" w:rsidP="00FC3800">
      <w:pPr>
        <w:pStyle w:val="TOC1"/>
      </w:pPr>
      <w:hyperlink w:anchor="_Toc342555526" w:history="1">
        <w:r w:rsidRPr="00FC3800">
          <w:rPr>
            <w:rStyle w:val="Hyperlink"/>
            <w:rFonts w:ascii="宋体" w:eastAsia="宋体" w:hAnsi="宋体"/>
            <w:sz w:val="28"/>
            <w:szCs w:val="28"/>
          </w:rPr>
          <w:t xml:space="preserve">2  </w:t>
        </w:r>
        <w:r w:rsidRPr="00FC3800">
          <w:rPr>
            <w:rStyle w:val="Hyperlink"/>
            <w:rFonts w:ascii="宋体" w:eastAsia="宋体" w:hAnsi="宋体" w:hint="eastAsia"/>
            <w:sz w:val="28"/>
            <w:szCs w:val="28"/>
          </w:rPr>
          <w:t>实习时间</w:t>
        </w:r>
        <w:r w:rsidRPr="00FC3800">
          <w:rPr>
            <w:webHidden/>
          </w:rPr>
          <w:tab/>
        </w:r>
        <w:r w:rsidRPr="00FC3800">
          <w:rPr>
            <w:webHidden/>
          </w:rPr>
          <w:fldChar w:fldCharType="begin" w:dirty="1"/>
        </w:r>
        <w:r w:rsidRPr="00FC3800">
          <w:rPr>
            <w:webHidden/>
          </w:rPr>
          <w:instrText xml:space="preserve"> PAGEREF _Toc342555526 \h </w:instrText>
        </w:r>
        <w:r w:rsidRPr="00FC3800">
          <w:rPr>
            <w:webHidden/>
          </w:rPr>
          <w:fldChar w:fldCharType="separate"/>
        </w:r>
        <w:r w:rsidRPr="00FC3800">
          <w:rPr>
            <w:webHidden/>
          </w:rPr>
          <w:t>1</w:t>
        </w:r>
        <w:r w:rsidRPr="00FC3800">
          <w:rPr>
            <w:webHidden/>
          </w:rPr>
          <w:fldChar w:fldCharType="end"/>
        </w:r>
      </w:hyperlink>
    </w:p>
    <w:p w:rsidR="00FC3800" w:rsidRPr="00FC3800" w:rsidP="00FC3800">
      <w:pPr>
        <w:pStyle w:val="TOC1"/>
      </w:pPr>
      <w:hyperlink w:anchor="_Toc342555527" w:history="1">
        <w:r w:rsidRPr="00FC3800">
          <w:rPr>
            <w:rStyle w:val="Hyperlink"/>
            <w:rFonts w:ascii="宋体" w:eastAsia="宋体" w:hAnsi="宋体"/>
            <w:sz w:val="28"/>
            <w:szCs w:val="28"/>
          </w:rPr>
          <w:t xml:space="preserve">3  </w:t>
        </w:r>
        <w:r w:rsidRPr="00FC3800">
          <w:rPr>
            <w:rStyle w:val="Hyperlink"/>
            <w:rFonts w:ascii="宋体" w:eastAsia="宋体" w:hAnsi="宋体" w:hint="eastAsia"/>
            <w:sz w:val="28"/>
            <w:szCs w:val="28"/>
          </w:rPr>
          <w:t>实习地点</w:t>
        </w:r>
        <w:r w:rsidRPr="00FC3800">
          <w:rPr>
            <w:webHidden/>
          </w:rPr>
          <w:tab/>
        </w:r>
        <w:r w:rsidRPr="00FC3800">
          <w:rPr>
            <w:webHidden/>
          </w:rPr>
          <w:fldChar w:fldCharType="begin" w:dirty="1"/>
        </w:r>
        <w:r w:rsidRPr="00FC3800">
          <w:rPr>
            <w:webHidden/>
          </w:rPr>
          <w:instrText xml:space="preserve"> PAGEREF _Toc342555527 \h </w:instrText>
        </w:r>
        <w:r w:rsidRPr="00FC3800">
          <w:rPr>
            <w:webHidden/>
          </w:rPr>
          <w:fldChar w:fldCharType="separate"/>
        </w:r>
        <w:r w:rsidRPr="00FC3800">
          <w:rPr>
            <w:webHidden/>
          </w:rPr>
          <w:t>1</w:t>
        </w:r>
        <w:r w:rsidRPr="00FC3800">
          <w:rPr>
            <w:webHidden/>
          </w:rPr>
          <w:fldChar w:fldCharType="end"/>
        </w:r>
      </w:hyperlink>
    </w:p>
    <w:p w:rsidR="00FC3800" w:rsidRPr="00FC3800" w:rsidP="00FC3800">
      <w:pPr>
        <w:pStyle w:val="TOC1"/>
      </w:pPr>
      <w:hyperlink w:anchor="_Toc342555528" w:history="1">
        <w:r w:rsidRPr="00FC3800">
          <w:rPr>
            <w:rStyle w:val="Hyperlink"/>
            <w:rFonts w:ascii="宋体" w:eastAsia="宋体" w:hAnsi="宋体"/>
            <w:sz w:val="28"/>
            <w:szCs w:val="28"/>
          </w:rPr>
          <w:t xml:space="preserve">4  </w:t>
        </w:r>
        <w:r w:rsidRPr="00FC3800">
          <w:rPr>
            <w:rStyle w:val="Hyperlink"/>
            <w:rFonts w:ascii="宋体" w:eastAsia="宋体" w:hAnsi="宋体" w:hint="eastAsia"/>
            <w:sz w:val="28"/>
            <w:szCs w:val="28"/>
          </w:rPr>
          <w:t>实习单位与部门</w:t>
        </w:r>
        <w:r w:rsidRPr="00FC3800">
          <w:rPr>
            <w:webHidden/>
          </w:rPr>
          <w:tab/>
        </w:r>
        <w:r w:rsidRPr="00FC3800">
          <w:rPr>
            <w:webHidden/>
          </w:rPr>
          <w:fldChar w:fldCharType="begin" w:dirty="1"/>
        </w:r>
        <w:r w:rsidRPr="00FC3800">
          <w:rPr>
            <w:webHidden/>
          </w:rPr>
          <w:instrText xml:space="preserve"> PAGEREF _Toc342555528 \h </w:instrText>
        </w:r>
        <w:r w:rsidRPr="00FC3800">
          <w:rPr>
            <w:webHidden/>
          </w:rPr>
          <w:fldChar w:fldCharType="separate"/>
        </w:r>
        <w:r w:rsidRPr="00FC3800">
          <w:rPr>
            <w:webHidden/>
          </w:rPr>
          <w:t>2</w:t>
        </w:r>
        <w:r w:rsidRPr="00FC3800">
          <w:rPr>
            <w:webHidden/>
          </w:rPr>
          <w:fldChar w:fldCharType="end"/>
        </w:r>
      </w:hyperlink>
    </w:p>
    <w:p w:rsidR="00FC3800" w:rsidRPr="00FC3800" w:rsidP="00FC3800">
      <w:pPr>
        <w:pStyle w:val="TOC1"/>
      </w:pPr>
      <w:hyperlink w:anchor="_Toc342555529" w:history="1">
        <w:r w:rsidRPr="00FC3800">
          <w:rPr>
            <w:rStyle w:val="Hyperlink"/>
            <w:rFonts w:ascii="宋体" w:eastAsia="宋体" w:hAnsi="宋体"/>
            <w:sz w:val="28"/>
            <w:szCs w:val="28"/>
          </w:rPr>
          <w:t xml:space="preserve">5  </w:t>
        </w:r>
        <w:r w:rsidRPr="00FC3800">
          <w:rPr>
            <w:rStyle w:val="Hyperlink"/>
            <w:rFonts w:ascii="宋体" w:eastAsia="宋体" w:hAnsi="宋体" w:hint="eastAsia"/>
            <w:sz w:val="28"/>
            <w:szCs w:val="28"/>
          </w:rPr>
          <w:t>实习内容</w:t>
        </w:r>
        <w:r w:rsidRPr="00FC3800">
          <w:rPr>
            <w:webHidden/>
          </w:rPr>
          <w:tab/>
        </w:r>
        <w:r w:rsidRPr="00FC3800">
          <w:rPr>
            <w:webHidden/>
          </w:rPr>
          <w:fldChar w:fldCharType="begin" w:dirty="1"/>
        </w:r>
        <w:r w:rsidRPr="00FC3800">
          <w:rPr>
            <w:webHidden/>
          </w:rPr>
          <w:instrText xml:space="preserve"> PAGEREF _Toc342555529 \h </w:instrText>
        </w:r>
        <w:r w:rsidRPr="00FC3800">
          <w:rPr>
            <w:webHidden/>
          </w:rPr>
          <w:fldChar w:fldCharType="separate"/>
        </w:r>
        <w:r w:rsidRPr="00FC3800">
          <w:rPr>
            <w:webHidden/>
          </w:rPr>
          <w:t>5</w:t>
        </w:r>
        <w:r w:rsidRPr="00FC3800">
          <w:rPr>
            <w:webHidden/>
          </w:rPr>
          <w:fldChar w:fldCharType="end"/>
        </w:r>
      </w:hyperlink>
    </w:p>
    <w:p w:rsidR="00FC3800" w:rsidRPr="00FC3800">
      <w:pPr>
        <w:pStyle w:val="TOC2"/>
        <w:tabs>
          <w:tab w:val="right" w:leader="underscore" w:pos="8608"/>
        </w:tabs>
        <w:rPr>
          <w:rFonts w:ascii="宋体" w:hAnsi="宋体"/>
          <w:noProof/>
          <w:sz w:val="28"/>
          <w:szCs w:val="28"/>
        </w:rPr>
      </w:pPr>
      <w:hyperlink w:anchor="_Toc342555530" w:history="1">
        <w:r w:rsidRPr="00FC3800">
          <w:rPr>
            <w:rStyle w:val="Hyperlink"/>
            <w:rFonts w:ascii="宋体" w:hAnsi="宋体"/>
            <w:noProof/>
            <w:sz w:val="28"/>
            <w:szCs w:val="28"/>
          </w:rPr>
          <w:t xml:space="preserve">5.1 </w:t>
        </w:r>
        <w:r w:rsidRPr="00FC3800">
          <w:rPr>
            <w:rStyle w:val="Hyperlink"/>
            <w:rFonts w:ascii="宋体" w:hAnsi="宋体" w:hint="eastAsia"/>
            <w:noProof/>
            <w:sz w:val="28"/>
            <w:szCs w:val="28"/>
          </w:rPr>
          <w:t>太原钢铁集团有限公司</w:t>
        </w:r>
        <w:r w:rsidRPr="00FC3800">
          <w:rPr>
            <w:rFonts w:ascii="宋体" w:hAnsi="宋体"/>
            <w:noProof/>
            <w:webHidden/>
            <w:sz w:val="28"/>
            <w:szCs w:val="28"/>
          </w:rPr>
          <w:tab/>
        </w:r>
        <w:r w:rsidRPr="00FC3800">
          <w:rPr>
            <w:rFonts w:ascii="宋体" w:hAnsi="宋体"/>
            <w:noProof/>
            <w:webHidden/>
            <w:sz w:val="28"/>
            <w:szCs w:val="28"/>
          </w:rPr>
          <w:fldChar w:fldCharType="begin" w:dirty="1"/>
        </w:r>
        <w:r w:rsidRPr="00FC3800">
          <w:rPr>
            <w:rFonts w:ascii="宋体" w:hAnsi="宋体"/>
            <w:noProof/>
            <w:webHidden/>
            <w:sz w:val="28"/>
            <w:szCs w:val="28"/>
          </w:rPr>
          <w:instrText xml:space="preserve"> PAGEREF _Toc342555530 \h </w:instrText>
        </w:r>
        <w:r w:rsidRPr="00FC3800">
          <w:rPr>
            <w:rFonts w:ascii="宋体" w:hAnsi="宋体"/>
            <w:noProof/>
            <w:webHidden/>
            <w:sz w:val="28"/>
            <w:szCs w:val="28"/>
          </w:rPr>
          <w:fldChar w:fldCharType="separate"/>
        </w:r>
        <w:r w:rsidRPr="00FC3800">
          <w:rPr>
            <w:rFonts w:ascii="宋体" w:hAnsi="宋体"/>
            <w:noProof/>
            <w:webHidden/>
            <w:sz w:val="28"/>
            <w:szCs w:val="28"/>
          </w:rPr>
          <w:t>5</w:t>
        </w:r>
        <w:r w:rsidRPr="00FC3800">
          <w:rPr>
            <w:rFonts w:ascii="宋体" w:hAnsi="宋体"/>
            <w:noProof/>
            <w:webHidden/>
            <w:sz w:val="28"/>
            <w:szCs w:val="28"/>
          </w:rPr>
          <w:fldChar w:fldCharType="end"/>
        </w:r>
      </w:hyperlink>
    </w:p>
    <w:p w:rsidR="00FC3800" w:rsidRPr="00FC3800">
      <w:pPr>
        <w:pStyle w:val="TOC2"/>
        <w:tabs>
          <w:tab w:val="right" w:leader="underscore" w:pos="8608"/>
        </w:tabs>
        <w:rPr>
          <w:rFonts w:ascii="宋体" w:hAnsi="宋体"/>
          <w:noProof/>
          <w:sz w:val="28"/>
          <w:szCs w:val="28"/>
        </w:rPr>
      </w:pPr>
      <w:hyperlink w:anchor="_Toc342555531" w:history="1">
        <w:r w:rsidRPr="00FC3800">
          <w:rPr>
            <w:rStyle w:val="Hyperlink"/>
            <w:rFonts w:ascii="宋体" w:hAnsi="宋体"/>
            <w:noProof/>
            <w:sz w:val="28"/>
            <w:szCs w:val="28"/>
          </w:rPr>
          <w:t>5.2</w:t>
        </w:r>
        <w:r w:rsidRPr="00FC3800">
          <w:rPr>
            <w:rStyle w:val="Hyperlink"/>
            <w:rFonts w:ascii="宋体" w:hAnsi="宋体" w:hint="eastAsia"/>
            <w:noProof/>
            <w:sz w:val="28"/>
            <w:szCs w:val="28"/>
          </w:rPr>
          <w:t>太原市河西北中部污水处理厂</w:t>
        </w:r>
        <w:r w:rsidRPr="00FC3800">
          <w:rPr>
            <w:rFonts w:ascii="宋体" w:hAnsi="宋体"/>
            <w:noProof/>
            <w:webHidden/>
            <w:sz w:val="28"/>
            <w:szCs w:val="28"/>
          </w:rPr>
          <w:tab/>
        </w:r>
        <w:r w:rsidRPr="00FC3800">
          <w:rPr>
            <w:rFonts w:ascii="宋体" w:hAnsi="宋体"/>
            <w:noProof/>
            <w:webHidden/>
            <w:sz w:val="28"/>
            <w:szCs w:val="28"/>
          </w:rPr>
          <w:fldChar w:fldCharType="begin" w:dirty="1"/>
        </w:r>
        <w:r w:rsidRPr="00FC3800">
          <w:rPr>
            <w:rFonts w:ascii="宋体" w:hAnsi="宋体"/>
            <w:noProof/>
            <w:webHidden/>
            <w:sz w:val="28"/>
            <w:szCs w:val="28"/>
          </w:rPr>
          <w:instrText xml:space="preserve"> PAGEREF _Toc342555531 \h </w:instrText>
        </w:r>
        <w:r w:rsidRPr="00FC3800">
          <w:rPr>
            <w:rFonts w:ascii="宋体" w:hAnsi="宋体"/>
            <w:noProof/>
            <w:webHidden/>
            <w:sz w:val="28"/>
            <w:szCs w:val="28"/>
          </w:rPr>
          <w:fldChar w:fldCharType="separate"/>
        </w:r>
        <w:r w:rsidRPr="00FC3800">
          <w:rPr>
            <w:rFonts w:ascii="宋体" w:hAnsi="宋体"/>
            <w:noProof/>
            <w:webHidden/>
            <w:sz w:val="28"/>
            <w:szCs w:val="28"/>
          </w:rPr>
          <w:t>7</w:t>
        </w:r>
        <w:r w:rsidRPr="00FC3800">
          <w:rPr>
            <w:rFonts w:ascii="宋体" w:hAnsi="宋体"/>
            <w:noProof/>
            <w:webHidden/>
            <w:sz w:val="28"/>
            <w:szCs w:val="28"/>
          </w:rPr>
          <w:fldChar w:fldCharType="end"/>
        </w:r>
      </w:hyperlink>
    </w:p>
    <w:p w:rsidR="00FC3800" w:rsidRPr="00FC3800">
      <w:pPr>
        <w:pStyle w:val="TOC2"/>
        <w:tabs>
          <w:tab w:val="right" w:leader="underscore" w:pos="8608"/>
        </w:tabs>
        <w:rPr>
          <w:rFonts w:ascii="宋体" w:hAnsi="宋体"/>
          <w:noProof/>
          <w:sz w:val="28"/>
          <w:szCs w:val="28"/>
        </w:rPr>
      </w:pPr>
      <w:hyperlink w:anchor="_Toc342555532" w:history="1">
        <w:r w:rsidRPr="00FC3800">
          <w:rPr>
            <w:rStyle w:val="Hyperlink"/>
            <w:rFonts w:ascii="宋体" w:hAnsi="宋体"/>
            <w:noProof/>
            <w:sz w:val="28"/>
            <w:szCs w:val="28"/>
          </w:rPr>
          <w:t xml:space="preserve">5.3 </w:t>
        </w:r>
        <w:r w:rsidRPr="00FC3800">
          <w:rPr>
            <w:rStyle w:val="Hyperlink"/>
            <w:rFonts w:ascii="宋体" w:hAnsi="宋体" w:hint="eastAsia"/>
            <w:noProof/>
            <w:sz w:val="28"/>
            <w:szCs w:val="28"/>
          </w:rPr>
          <w:t>太原市水塔老陈醋股份有限公司</w:t>
        </w:r>
        <w:r w:rsidRPr="00FC3800">
          <w:rPr>
            <w:rFonts w:ascii="宋体" w:hAnsi="宋体"/>
            <w:noProof/>
            <w:webHidden/>
            <w:sz w:val="28"/>
            <w:szCs w:val="28"/>
          </w:rPr>
          <w:tab/>
        </w:r>
        <w:r w:rsidRPr="00FC3800">
          <w:rPr>
            <w:rFonts w:ascii="宋体" w:hAnsi="宋体"/>
            <w:noProof/>
            <w:webHidden/>
            <w:sz w:val="28"/>
            <w:szCs w:val="28"/>
          </w:rPr>
          <w:fldChar w:fldCharType="begin" w:dirty="1"/>
        </w:r>
        <w:r w:rsidRPr="00FC3800">
          <w:rPr>
            <w:rFonts w:ascii="宋体" w:hAnsi="宋体"/>
            <w:noProof/>
            <w:webHidden/>
            <w:sz w:val="28"/>
            <w:szCs w:val="28"/>
          </w:rPr>
          <w:instrText xml:space="preserve"> PAGEREF _Toc342555532 \h </w:instrText>
        </w:r>
        <w:r w:rsidRPr="00FC3800">
          <w:rPr>
            <w:rFonts w:ascii="宋体" w:hAnsi="宋体"/>
            <w:noProof/>
            <w:webHidden/>
            <w:sz w:val="28"/>
            <w:szCs w:val="28"/>
          </w:rPr>
          <w:fldChar w:fldCharType="separate"/>
        </w:r>
        <w:r w:rsidRPr="00FC3800">
          <w:rPr>
            <w:rFonts w:ascii="宋体" w:hAnsi="宋体"/>
            <w:noProof/>
            <w:webHidden/>
            <w:sz w:val="28"/>
            <w:szCs w:val="28"/>
          </w:rPr>
          <w:t>12</w:t>
        </w:r>
        <w:r w:rsidRPr="00FC3800">
          <w:rPr>
            <w:rFonts w:ascii="宋体" w:hAnsi="宋体"/>
            <w:noProof/>
            <w:webHidden/>
            <w:sz w:val="28"/>
            <w:szCs w:val="28"/>
          </w:rPr>
          <w:fldChar w:fldCharType="end"/>
        </w:r>
      </w:hyperlink>
    </w:p>
    <w:p w:rsidR="00FC3800" w:rsidRPr="00FC3800">
      <w:pPr>
        <w:pStyle w:val="TOC2"/>
        <w:tabs>
          <w:tab w:val="right" w:leader="underscore" w:pos="8608"/>
        </w:tabs>
        <w:rPr>
          <w:rFonts w:ascii="宋体" w:hAnsi="宋体"/>
          <w:noProof/>
          <w:sz w:val="28"/>
          <w:szCs w:val="28"/>
        </w:rPr>
      </w:pPr>
      <w:hyperlink w:anchor="_Toc342555533" w:history="1">
        <w:r w:rsidRPr="00FC3800">
          <w:rPr>
            <w:rStyle w:val="Hyperlink"/>
            <w:rFonts w:ascii="宋体" w:hAnsi="宋体"/>
            <w:noProof/>
            <w:sz w:val="28"/>
            <w:szCs w:val="28"/>
          </w:rPr>
          <w:t xml:space="preserve">5.4 </w:t>
        </w:r>
        <w:r w:rsidRPr="00FC3800">
          <w:rPr>
            <w:rStyle w:val="Hyperlink"/>
            <w:rFonts w:ascii="宋体" w:hAnsi="宋体" w:hint="eastAsia"/>
            <w:noProof/>
            <w:sz w:val="28"/>
            <w:szCs w:val="28"/>
          </w:rPr>
          <w:t>太原市黄河供水有限公司呼延水厂</w:t>
        </w:r>
        <w:r w:rsidRPr="00FC3800">
          <w:rPr>
            <w:rFonts w:ascii="宋体" w:hAnsi="宋体"/>
            <w:noProof/>
            <w:webHidden/>
            <w:sz w:val="28"/>
            <w:szCs w:val="28"/>
          </w:rPr>
          <w:tab/>
        </w:r>
        <w:r w:rsidRPr="00FC3800">
          <w:rPr>
            <w:rFonts w:ascii="宋体" w:hAnsi="宋体"/>
            <w:noProof/>
            <w:webHidden/>
            <w:sz w:val="28"/>
            <w:szCs w:val="28"/>
          </w:rPr>
          <w:fldChar w:fldCharType="begin" w:dirty="1"/>
        </w:r>
        <w:r w:rsidRPr="00FC3800">
          <w:rPr>
            <w:rFonts w:ascii="宋体" w:hAnsi="宋体"/>
            <w:noProof/>
            <w:webHidden/>
            <w:sz w:val="28"/>
            <w:szCs w:val="28"/>
          </w:rPr>
          <w:instrText xml:space="preserve"> PAGEREF _Toc342555533 \h </w:instrText>
        </w:r>
        <w:r w:rsidRPr="00FC3800">
          <w:rPr>
            <w:rFonts w:ascii="宋体" w:hAnsi="宋体"/>
            <w:noProof/>
            <w:webHidden/>
            <w:sz w:val="28"/>
            <w:szCs w:val="28"/>
          </w:rPr>
          <w:fldChar w:fldCharType="separate"/>
        </w:r>
        <w:r w:rsidRPr="00FC3800">
          <w:rPr>
            <w:rFonts w:ascii="宋体" w:hAnsi="宋体"/>
            <w:noProof/>
            <w:webHidden/>
            <w:sz w:val="28"/>
            <w:szCs w:val="28"/>
          </w:rPr>
          <w:t>13</w:t>
        </w:r>
        <w:r w:rsidRPr="00FC3800">
          <w:rPr>
            <w:rFonts w:ascii="宋体" w:hAnsi="宋体"/>
            <w:noProof/>
            <w:webHidden/>
            <w:sz w:val="28"/>
            <w:szCs w:val="28"/>
          </w:rPr>
          <w:fldChar w:fldCharType="end"/>
        </w:r>
      </w:hyperlink>
    </w:p>
    <w:p w:rsidR="00FC3800" w:rsidRPr="00FC3800">
      <w:pPr>
        <w:pStyle w:val="TOC2"/>
        <w:tabs>
          <w:tab w:val="right" w:leader="underscore" w:pos="8608"/>
        </w:tabs>
        <w:rPr>
          <w:rFonts w:ascii="宋体" w:hAnsi="宋体"/>
          <w:noProof/>
          <w:sz w:val="28"/>
          <w:szCs w:val="28"/>
        </w:rPr>
      </w:pPr>
      <w:hyperlink w:anchor="_Toc342555534" w:history="1">
        <w:r w:rsidRPr="00FC3800">
          <w:rPr>
            <w:rStyle w:val="Hyperlink"/>
            <w:rFonts w:ascii="宋体" w:hAnsi="宋体"/>
            <w:noProof/>
            <w:sz w:val="28"/>
            <w:szCs w:val="28"/>
          </w:rPr>
          <w:t>5.5</w:t>
        </w:r>
        <w:r w:rsidRPr="00FC3800">
          <w:rPr>
            <w:rStyle w:val="Hyperlink"/>
            <w:rFonts w:ascii="宋体" w:hAnsi="宋体" w:hint="eastAsia"/>
            <w:noProof/>
            <w:sz w:val="28"/>
            <w:szCs w:val="28"/>
          </w:rPr>
          <w:t>侯村垃圾场</w:t>
        </w:r>
        <w:r w:rsidRPr="00FC3800">
          <w:rPr>
            <w:rFonts w:ascii="宋体" w:hAnsi="宋体"/>
            <w:noProof/>
            <w:webHidden/>
            <w:sz w:val="28"/>
            <w:szCs w:val="28"/>
          </w:rPr>
          <w:tab/>
        </w:r>
        <w:r w:rsidRPr="00FC3800">
          <w:rPr>
            <w:rFonts w:ascii="宋体" w:hAnsi="宋体"/>
            <w:noProof/>
            <w:webHidden/>
            <w:sz w:val="28"/>
            <w:szCs w:val="28"/>
          </w:rPr>
          <w:fldChar w:fldCharType="begin" w:dirty="1"/>
        </w:r>
        <w:r w:rsidRPr="00FC3800">
          <w:rPr>
            <w:rFonts w:ascii="宋体" w:hAnsi="宋体"/>
            <w:noProof/>
            <w:webHidden/>
            <w:sz w:val="28"/>
            <w:szCs w:val="28"/>
          </w:rPr>
          <w:instrText xml:space="preserve"> </w:instrText>
        </w:r>
        <w:r w:rsidRPr="00FC3800">
          <w:rPr>
            <w:rFonts w:ascii="宋体" w:hAnsi="宋体"/>
            <w:noProof/>
            <w:webHidden/>
            <w:sz w:val="28"/>
            <w:szCs w:val="28"/>
          </w:rPr>
          <w:instrText xml:space="preserve">PAGEREF _Toc342555534 \h </w:instrText>
        </w:r>
        <w:r w:rsidRPr="00FC3800">
          <w:rPr>
            <w:rFonts w:ascii="宋体" w:hAnsi="宋体"/>
            <w:noProof/>
            <w:webHidden/>
            <w:sz w:val="28"/>
            <w:szCs w:val="28"/>
          </w:rPr>
          <w:fldChar w:fldCharType="separate"/>
        </w:r>
        <w:r w:rsidRPr="00FC3800">
          <w:rPr>
            <w:rFonts w:ascii="宋体" w:hAnsi="宋体"/>
            <w:noProof/>
            <w:webHidden/>
            <w:sz w:val="28"/>
            <w:szCs w:val="28"/>
          </w:rPr>
          <w:t>19</w:t>
        </w:r>
        <w:r w:rsidRPr="00FC3800">
          <w:rPr>
            <w:rFonts w:ascii="宋体" w:hAnsi="宋体"/>
            <w:noProof/>
            <w:webHidden/>
            <w:sz w:val="28"/>
            <w:szCs w:val="28"/>
          </w:rPr>
          <w:fldChar w:fldCharType="end"/>
        </w:r>
      </w:hyperlink>
    </w:p>
    <w:p w:rsidR="00FC3800" w:rsidRPr="00FC3800">
      <w:pPr>
        <w:pStyle w:val="TOC2"/>
        <w:tabs>
          <w:tab w:val="right" w:leader="underscore" w:pos="8608"/>
        </w:tabs>
        <w:rPr>
          <w:rFonts w:ascii="宋体" w:hAnsi="宋体"/>
          <w:noProof/>
          <w:sz w:val="28"/>
          <w:szCs w:val="28"/>
        </w:rPr>
      </w:pPr>
      <w:hyperlink w:anchor="_Toc342555535" w:history="1">
        <w:r w:rsidRPr="00FC3800">
          <w:rPr>
            <w:rStyle w:val="Hyperlink"/>
            <w:rFonts w:ascii="宋体" w:hAnsi="宋体"/>
            <w:noProof/>
            <w:sz w:val="28"/>
            <w:szCs w:val="28"/>
          </w:rPr>
          <w:t>5.6</w:t>
        </w:r>
        <w:r w:rsidRPr="00FC3800">
          <w:rPr>
            <w:rStyle w:val="Hyperlink"/>
            <w:rFonts w:ascii="宋体" w:hAnsi="宋体" w:hint="eastAsia"/>
            <w:noProof/>
            <w:sz w:val="28"/>
            <w:szCs w:val="28"/>
          </w:rPr>
          <w:t>太原市北郊污水处理厂，交城县污水厂</w:t>
        </w:r>
        <w:r w:rsidRPr="00FC3800">
          <w:rPr>
            <w:rFonts w:ascii="宋体" w:hAnsi="宋体"/>
            <w:noProof/>
            <w:webHidden/>
            <w:sz w:val="28"/>
            <w:szCs w:val="28"/>
          </w:rPr>
          <w:tab/>
        </w:r>
        <w:r w:rsidRPr="00FC3800">
          <w:rPr>
            <w:rFonts w:ascii="宋体" w:hAnsi="宋体"/>
            <w:noProof/>
            <w:webHidden/>
            <w:sz w:val="28"/>
            <w:szCs w:val="28"/>
          </w:rPr>
          <w:fldChar w:fldCharType="begin" w:dirty="1"/>
        </w:r>
        <w:r w:rsidRPr="00FC3800">
          <w:rPr>
            <w:rFonts w:ascii="宋体" w:hAnsi="宋体"/>
            <w:noProof/>
            <w:webHidden/>
            <w:sz w:val="28"/>
            <w:szCs w:val="28"/>
          </w:rPr>
          <w:instrText xml:space="preserve"> PAGEREF _Toc342555535 \h </w:instrText>
        </w:r>
        <w:r w:rsidRPr="00FC3800">
          <w:rPr>
            <w:rFonts w:ascii="宋体" w:hAnsi="宋体"/>
            <w:noProof/>
            <w:webHidden/>
            <w:sz w:val="28"/>
            <w:szCs w:val="28"/>
          </w:rPr>
          <w:fldChar w:fldCharType="separate"/>
        </w:r>
        <w:r w:rsidRPr="00FC3800">
          <w:rPr>
            <w:rFonts w:ascii="宋体" w:hAnsi="宋体"/>
            <w:noProof/>
            <w:webHidden/>
            <w:sz w:val="28"/>
            <w:szCs w:val="28"/>
          </w:rPr>
          <w:t>20</w:t>
        </w:r>
        <w:r w:rsidRPr="00FC3800">
          <w:rPr>
            <w:rFonts w:ascii="宋体" w:hAnsi="宋体"/>
            <w:noProof/>
            <w:webHidden/>
            <w:sz w:val="28"/>
            <w:szCs w:val="28"/>
          </w:rPr>
          <w:fldChar w:fldCharType="end"/>
        </w:r>
      </w:hyperlink>
    </w:p>
    <w:p w:rsidR="00FC3800" w:rsidRPr="00FC3800">
      <w:pPr>
        <w:pStyle w:val="TOC2"/>
        <w:tabs>
          <w:tab w:val="right" w:leader="underscore" w:pos="8608"/>
        </w:tabs>
        <w:rPr>
          <w:rFonts w:ascii="宋体" w:hAnsi="宋体"/>
          <w:noProof/>
          <w:sz w:val="28"/>
          <w:szCs w:val="28"/>
        </w:rPr>
      </w:pPr>
      <w:hyperlink w:anchor="_Toc342555536" w:history="1">
        <w:r w:rsidRPr="00FC3800">
          <w:rPr>
            <w:rStyle w:val="Hyperlink"/>
            <w:rFonts w:ascii="宋体" w:hAnsi="宋体"/>
            <w:noProof/>
            <w:sz w:val="28"/>
            <w:szCs w:val="28"/>
          </w:rPr>
          <w:t>5.8</w:t>
        </w:r>
        <w:r w:rsidRPr="00FC3800">
          <w:rPr>
            <w:rStyle w:val="Hyperlink"/>
            <w:rFonts w:ascii="宋体" w:hAnsi="宋体" w:hint="eastAsia"/>
            <w:noProof/>
            <w:sz w:val="28"/>
            <w:szCs w:val="28"/>
          </w:rPr>
          <w:t>山西宏特煤化工有限公司</w:t>
        </w:r>
        <w:r w:rsidRPr="00FC3800">
          <w:rPr>
            <w:rFonts w:ascii="宋体" w:hAnsi="宋体"/>
            <w:noProof/>
            <w:webHidden/>
            <w:sz w:val="28"/>
            <w:szCs w:val="28"/>
          </w:rPr>
          <w:tab/>
        </w:r>
        <w:r w:rsidRPr="00FC3800">
          <w:rPr>
            <w:rFonts w:ascii="宋体" w:hAnsi="宋体"/>
            <w:noProof/>
            <w:webHidden/>
            <w:sz w:val="28"/>
            <w:szCs w:val="28"/>
          </w:rPr>
          <w:fldChar w:fldCharType="begin" w:dirty="1"/>
        </w:r>
        <w:r w:rsidRPr="00FC3800">
          <w:rPr>
            <w:rFonts w:ascii="宋体" w:hAnsi="宋体"/>
            <w:noProof/>
            <w:webHidden/>
            <w:sz w:val="28"/>
            <w:szCs w:val="28"/>
          </w:rPr>
          <w:instrText xml:space="preserve"> PAGEREF _Toc342555536 \h </w:instrText>
        </w:r>
        <w:r w:rsidRPr="00FC3800">
          <w:rPr>
            <w:rFonts w:ascii="宋体" w:hAnsi="宋体"/>
            <w:noProof/>
            <w:webHidden/>
            <w:sz w:val="28"/>
            <w:szCs w:val="28"/>
          </w:rPr>
          <w:fldChar w:fldCharType="separate"/>
        </w:r>
        <w:r w:rsidRPr="00FC3800">
          <w:rPr>
            <w:rFonts w:ascii="宋体" w:hAnsi="宋体"/>
            <w:noProof/>
            <w:webHidden/>
            <w:sz w:val="28"/>
            <w:szCs w:val="28"/>
          </w:rPr>
          <w:t>21</w:t>
        </w:r>
        <w:r w:rsidRPr="00FC3800">
          <w:rPr>
            <w:rFonts w:ascii="宋体" w:hAnsi="宋体"/>
            <w:noProof/>
            <w:webHidden/>
            <w:sz w:val="28"/>
            <w:szCs w:val="28"/>
          </w:rPr>
          <w:fldChar w:fldCharType="end"/>
        </w:r>
      </w:hyperlink>
    </w:p>
    <w:p w:rsidR="00FC3800" w:rsidRPr="00FC3800" w:rsidP="00FC3800">
      <w:pPr>
        <w:pStyle w:val="TOC1"/>
      </w:pPr>
      <w:hyperlink w:anchor="_Toc342555537" w:history="1">
        <w:r w:rsidRPr="00FC3800">
          <w:rPr>
            <w:rStyle w:val="Hyperlink"/>
            <w:rFonts w:ascii="宋体" w:eastAsia="宋体" w:hAnsi="宋体"/>
            <w:sz w:val="28"/>
            <w:szCs w:val="28"/>
          </w:rPr>
          <w:t xml:space="preserve">6  </w:t>
        </w:r>
        <w:r w:rsidRPr="00FC3800">
          <w:rPr>
            <w:rStyle w:val="Hyperlink"/>
            <w:rFonts w:ascii="宋体" w:eastAsia="宋体" w:hAnsi="宋体" w:hint="eastAsia"/>
            <w:sz w:val="28"/>
            <w:szCs w:val="28"/>
          </w:rPr>
          <w:t>实习总结</w:t>
        </w:r>
        <w:r w:rsidRPr="00FC3800">
          <w:rPr>
            <w:webHidden/>
          </w:rPr>
          <w:tab/>
        </w:r>
        <w:r w:rsidRPr="00FC3800">
          <w:rPr>
            <w:webHidden/>
          </w:rPr>
          <w:fldChar w:fldCharType="begin" w:dirty="1"/>
        </w:r>
        <w:r w:rsidRPr="00FC3800">
          <w:rPr>
            <w:webHidden/>
          </w:rPr>
          <w:instrText xml:space="preserve"> PAGEREF _To</w:instrText>
        </w:r>
        <w:r w:rsidRPr="00FC3800">
          <w:rPr>
            <w:webHidden/>
          </w:rPr>
          <w:instrText xml:space="preserve">c342555537 \h </w:instrText>
        </w:r>
        <w:r w:rsidRPr="00FC3800">
          <w:rPr>
            <w:webHidden/>
          </w:rPr>
          <w:fldChar w:fldCharType="separate"/>
        </w:r>
        <w:r w:rsidRPr="00FC3800">
          <w:rPr>
            <w:webHidden/>
          </w:rPr>
          <w:t>22</w:t>
        </w:r>
        <w:r w:rsidRPr="00FC3800">
          <w:rPr>
            <w:webHidden/>
          </w:rPr>
          <w:fldChar w:fldCharType="end"/>
        </w:r>
      </w:hyperlink>
    </w:p>
    <w:p w:rsidR="00FC3800" w:rsidRPr="00FC3800">
      <w:pPr>
        <w:pStyle w:val="TOC2"/>
        <w:tabs>
          <w:tab w:val="right" w:leader="underscore" w:pos="8608"/>
        </w:tabs>
        <w:rPr>
          <w:rFonts w:ascii="宋体" w:hAnsi="宋体"/>
          <w:noProof/>
          <w:sz w:val="28"/>
          <w:szCs w:val="28"/>
        </w:rPr>
      </w:pPr>
      <w:hyperlink w:anchor="_Toc342555538" w:history="1">
        <w:r w:rsidRPr="00FC3800">
          <w:rPr>
            <w:rStyle w:val="Hyperlink"/>
            <w:rFonts w:ascii="宋体" w:hAnsi="宋体"/>
            <w:noProof/>
            <w:sz w:val="28"/>
            <w:szCs w:val="28"/>
          </w:rPr>
          <w:t>6.1</w:t>
        </w:r>
        <w:r w:rsidRPr="00FC3800">
          <w:rPr>
            <w:rStyle w:val="Hyperlink"/>
            <w:rFonts w:ascii="宋体" w:hAnsi="宋体" w:hint="eastAsia"/>
            <w:noProof/>
            <w:sz w:val="28"/>
            <w:szCs w:val="28"/>
          </w:rPr>
          <w:t>太原钢铁集团有限公司</w:t>
        </w:r>
        <w:r w:rsidRPr="00FC3800">
          <w:rPr>
            <w:rFonts w:ascii="宋体" w:hAnsi="宋体"/>
            <w:noProof/>
            <w:webHidden/>
            <w:sz w:val="28"/>
            <w:szCs w:val="28"/>
          </w:rPr>
          <w:tab/>
        </w:r>
        <w:r w:rsidRPr="00FC3800">
          <w:rPr>
            <w:rFonts w:ascii="宋体" w:hAnsi="宋体"/>
            <w:noProof/>
            <w:webHidden/>
            <w:sz w:val="28"/>
            <w:szCs w:val="28"/>
          </w:rPr>
          <w:fldChar w:fldCharType="begin" w:dirty="1"/>
        </w:r>
        <w:r w:rsidRPr="00FC3800">
          <w:rPr>
            <w:rFonts w:ascii="宋体" w:hAnsi="宋体"/>
            <w:noProof/>
            <w:webHidden/>
            <w:sz w:val="28"/>
            <w:szCs w:val="28"/>
          </w:rPr>
          <w:instrText xml:space="preserve"> PAGEREF _Toc342555538 \h </w:instrText>
        </w:r>
        <w:r w:rsidRPr="00FC3800">
          <w:rPr>
            <w:rFonts w:ascii="宋体" w:hAnsi="宋体"/>
            <w:noProof/>
            <w:webHidden/>
            <w:sz w:val="28"/>
            <w:szCs w:val="28"/>
          </w:rPr>
          <w:fldChar w:fldCharType="separate"/>
        </w:r>
        <w:r w:rsidRPr="00FC3800">
          <w:rPr>
            <w:rFonts w:ascii="宋体" w:hAnsi="宋体"/>
            <w:noProof/>
            <w:webHidden/>
            <w:sz w:val="28"/>
            <w:szCs w:val="28"/>
          </w:rPr>
          <w:t>22</w:t>
        </w:r>
        <w:r w:rsidRPr="00FC3800">
          <w:rPr>
            <w:rFonts w:ascii="宋体" w:hAnsi="宋体"/>
            <w:noProof/>
            <w:webHidden/>
            <w:sz w:val="28"/>
            <w:szCs w:val="28"/>
          </w:rPr>
          <w:fldChar w:fldCharType="end"/>
        </w:r>
      </w:hyperlink>
    </w:p>
    <w:p w:rsidR="00FC3800" w:rsidRPr="00FC3800">
      <w:pPr>
        <w:pStyle w:val="TOC2"/>
        <w:tabs>
          <w:tab w:val="right" w:leader="underscore" w:pos="8608"/>
        </w:tabs>
        <w:rPr>
          <w:rFonts w:ascii="宋体" w:hAnsi="宋体"/>
          <w:noProof/>
          <w:sz w:val="28"/>
          <w:szCs w:val="28"/>
        </w:rPr>
      </w:pPr>
      <w:hyperlink w:anchor="_Toc342555539" w:history="1">
        <w:r w:rsidRPr="00FC3800">
          <w:rPr>
            <w:rStyle w:val="Hyperlink"/>
            <w:rFonts w:ascii="宋体" w:hAnsi="宋体"/>
            <w:noProof/>
            <w:sz w:val="28"/>
            <w:szCs w:val="28"/>
          </w:rPr>
          <w:t>6.2</w:t>
        </w:r>
        <w:r w:rsidRPr="00FC3800">
          <w:rPr>
            <w:rStyle w:val="Hyperlink"/>
            <w:rFonts w:ascii="宋体" w:hAnsi="宋体" w:hint="eastAsia"/>
            <w:noProof/>
            <w:sz w:val="28"/>
            <w:szCs w:val="28"/>
          </w:rPr>
          <w:t>山西水塔老陈醋股份有限公司</w:t>
        </w:r>
        <w:r w:rsidRPr="00FC3800">
          <w:rPr>
            <w:rFonts w:ascii="宋体" w:hAnsi="宋体"/>
            <w:noProof/>
            <w:webHidden/>
            <w:sz w:val="28"/>
            <w:szCs w:val="28"/>
          </w:rPr>
          <w:tab/>
        </w:r>
        <w:r w:rsidRPr="00FC3800">
          <w:rPr>
            <w:rFonts w:ascii="宋体" w:hAnsi="宋体"/>
            <w:noProof/>
            <w:webHidden/>
            <w:sz w:val="28"/>
            <w:szCs w:val="28"/>
          </w:rPr>
          <w:fldChar w:fldCharType="begin" w:dirty="1"/>
        </w:r>
        <w:r w:rsidRPr="00FC3800">
          <w:rPr>
            <w:rFonts w:ascii="宋体" w:hAnsi="宋体"/>
            <w:noProof/>
            <w:webHidden/>
            <w:sz w:val="28"/>
            <w:szCs w:val="28"/>
          </w:rPr>
          <w:instrText xml:space="preserve"> PAGEREF _Toc342555539 \h </w:instrText>
        </w:r>
        <w:r w:rsidRPr="00FC3800">
          <w:rPr>
            <w:rFonts w:ascii="宋体" w:hAnsi="宋体"/>
            <w:noProof/>
            <w:webHidden/>
            <w:sz w:val="28"/>
            <w:szCs w:val="28"/>
          </w:rPr>
          <w:fldChar w:fldCharType="separate"/>
        </w:r>
        <w:r w:rsidRPr="00FC3800">
          <w:rPr>
            <w:rFonts w:ascii="宋体" w:hAnsi="宋体"/>
            <w:noProof/>
            <w:webHidden/>
            <w:sz w:val="28"/>
            <w:szCs w:val="28"/>
          </w:rPr>
          <w:t>23</w:t>
        </w:r>
        <w:r w:rsidRPr="00FC3800">
          <w:rPr>
            <w:rFonts w:ascii="宋体" w:hAnsi="宋体"/>
            <w:noProof/>
            <w:webHidden/>
            <w:sz w:val="28"/>
            <w:szCs w:val="28"/>
          </w:rPr>
          <w:fldChar w:fldCharType="end"/>
        </w:r>
      </w:hyperlink>
    </w:p>
    <w:p w:rsidR="00FC3800" w:rsidRPr="00FC3800">
      <w:pPr>
        <w:pStyle w:val="TOC2"/>
        <w:tabs>
          <w:tab w:val="right" w:leader="underscore" w:pos="8608"/>
        </w:tabs>
        <w:rPr>
          <w:rFonts w:ascii="宋体" w:hAnsi="宋体"/>
          <w:noProof/>
          <w:sz w:val="28"/>
          <w:szCs w:val="28"/>
        </w:rPr>
      </w:pPr>
      <w:hyperlink w:anchor="_Toc342555540" w:history="1">
        <w:r w:rsidRPr="00FC3800">
          <w:rPr>
            <w:rStyle w:val="Hyperlink"/>
            <w:rFonts w:ascii="宋体" w:hAnsi="宋体"/>
            <w:noProof/>
            <w:sz w:val="28"/>
            <w:szCs w:val="28"/>
          </w:rPr>
          <w:t>6.3</w:t>
        </w:r>
        <w:r w:rsidRPr="00FC3800">
          <w:rPr>
            <w:rStyle w:val="Hyperlink"/>
            <w:rFonts w:ascii="宋体" w:hAnsi="宋体" w:hint="eastAsia"/>
            <w:noProof/>
            <w:sz w:val="28"/>
            <w:szCs w:val="28"/>
          </w:rPr>
          <w:t>太原市黄河供水有限公司呼延水厂</w:t>
        </w:r>
        <w:r w:rsidRPr="00FC3800">
          <w:rPr>
            <w:rFonts w:ascii="宋体" w:hAnsi="宋体"/>
            <w:noProof/>
            <w:webHidden/>
            <w:sz w:val="28"/>
            <w:szCs w:val="28"/>
          </w:rPr>
          <w:tab/>
        </w:r>
        <w:r w:rsidRPr="00FC3800">
          <w:rPr>
            <w:rFonts w:ascii="宋体" w:hAnsi="宋体"/>
            <w:noProof/>
            <w:webHidden/>
            <w:sz w:val="28"/>
            <w:szCs w:val="28"/>
          </w:rPr>
          <w:fldChar w:fldCharType="begin" w:dirty="1"/>
        </w:r>
        <w:r w:rsidRPr="00FC3800">
          <w:rPr>
            <w:rFonts w:ascii="宋体" w:hAnsi="宋体"/>
            <w:noProof/>
            <w:webHidden/>
            <w:sz w:val="28"/>
            <w:szCs w:val="28"/>
          </w:rPr>
          <w:instrText xml:space="preserve"> PAGEREF _Toc3425</w:instrText>
        </w:r>
        <w:r w:rsidRPr="00FC3800">
          <w:rPr>
            <w:rFonts w:ascii="宋体" w:hAnsi="宋体"/>
            <w:noProof/>
            <w:webHidden/>
            <w:sz w:val="28"/>
            <w:szCs w:val="28"/>
          </w:rPr>
          <w:instrText xml:space="preserve">55540 \h </w:instrText>
        </w:r>
        <w:r w:rsidRPr="00FC3800">
          <w:rPr>
            <w:rFonts w:ascii="宋体" w:hAnsi="宋体"/>
            <w:noProof/>
            <w:webHidden/>
            <w:sz w:val="28"/>
            <w:szCs w:val="28"/>
          </w:rPr>
          <w:fldChar w:fldCharType="separate"/>
        </w:r>
        <w:r w:rsidRPr="00FC3800">
          <w:rPr>
            <w:rFonts w:ascii="宋体" w:hAnsi="宋体"/>
            <w:noProof/>
            <w:webHidden/>
            <w:sz w:val="28"/>
            <w:szCs w:val="28"/>
          </w:rPr>
          <w:t>25</w:t>
        </w:r>
        <w:r w:rsidRPr="00FC3800">
          <w:rPr>
            <w:rFonts w:ascii="宋体" w:hAnsi="宋体"/>
            <w:noProof/>
            <w:webHidden/>
            <w:sz w:val="28"/>
            <w:szCs w:val="28"/>
          </w:rPr>
          <w:fldChar w:fldCharType="end"/>
        </w:r>
      </w:hyperlink>
    </w:p>
    <w:p w:rsidR="00FC3800" w:rsidRPr="00FC3800">
      <w:pPr>
        <w:pStyle w:val="TOC2"/>
        <w:tabs>
          <w:tab w:val="right" w:leader="underscore" w:pos="8608"/>
        </w:tabs>
        <w:rPr>
          <w:rFonts w:ascii="宋体" w:hAnsi="宋体"/>
          <w:noProof/>
          <w:sz w:val="28"/>
          <w:szCs w:val="28"/>
        </w:rPr>
      </w:pPr>
      <w:hyperlink w:anchor="_Toc342555541" w:history="1">
        <w:r w:rsidRPr="00FC3800">
          <w:rPr>
            <w:rStyle w:val="Hyperlink"/>
            <w:rFonts w:ascii="宋体" w:hAnsi="宋体"/>
            <w:noProof/>
            <w:sz w:val="28"/>
            <w:szCs w:val="28"/>
          </w:rPr>
          <w:t>6.5</w:t>
        </w:r>
        <w:r w:rsidRPr="00FC3800">
          <w:rPr>
            <w:rStyle w:val="Hyperlink"/>
            <w:rFonts w:ascii="宋体" w:hAnsi="宋体" w:hint="eastAsia"/>
            <w:noProof/>
            <w:sz w:val="28"/>
            <w:szCs w:val="28"/>
          </w:rPr>
          <w:t>山西宏特煤化工有限公司，山西美锦能源集团</w:t>
        </w:r>
        <w:r w:rsidRPr="00FC3800">
          <w:rPr>
            <w:rFonts w:ascii="宋体" w:hAnsi="宋体"/>
            <w:noProof/>
            <w:webHidden/>
            <w:sz w:val="28"/>
            <w:szCs w:val="28"/>
          </w:rPr>
          <w:tab/>
        </w:r>
        <w:r w:rsidRPr="00FC3800">
          <w:rPr>
            <w:rFonts w:ascii="宋体" w:hAnsi="宋体"/>
            <w:noProof/>
            <w:webHidden/>
            <w:sz w:val="28"/>
            <w:szCs w:val="28"/>
          </w:rPr>
          <w:fldChar w:fldCharType="begin" w:dirty="1"/>
        </w:r>
        <w:r w:rsidRPr="00FC3800">
          <w:rPr>
            <w:rFonts w:ascii="宋体" w:hAnsi="宋体"/>
            <w:noProof/>
            <w:webHidden/>
            <w:sz w:val="28"/>
            <w:szCs w:val="28"/>
          </w:rPr>
          <w:instrText xml:space="preserve"> PAGEREF _Toc342555541 \h </w:instrText>
        </w:r>
        <w:r w:rsidRPr="00FC3800">
          <w:rPr>
            <w:rFonts w:ascii="宋体" w:hAnsi="宋体"/>
            <w:noProof/>
            <w:webHidden/>
            <w:sz w:val="28"/>
            <w:szCs w:val="28"/>
          </w:rPr>
          <w:fldChar w:fldCharType="separate"/>
        </w:r>
        <w:r w:rsidRPr="00FC3800">
          <w:rPr>
            <w:rFonts w:ascii="宋体" w:hAnsi="宋体"/>
            <w:noProof/>
            <w:webHidden/>
            <w:sz w:val="28"/>
            <w:szCs w:val="28"/>
          </w:rPr>
          <w:t>26</w:t>
        </w:r>
        <w:r w:rsidRPr="00FC3800">
          <w:rPr>
            <w:rFonts w:ascii="宋体" w:hAnsi="宋体"/>
            <w:noProof/>
            <w:webHidden/>
            <w:sz w:val="28"/>
            <w:szCs w:val="28"/>
          </w:rPr>
          <w:fldChar w:fldCharType="end"/>
        </w:r>
      </w:hyperlink>
    </w:p>
    <w:p w:rsidR="00FC3800" w:rsidRPr="00FC3800">
      <w:pPr>
        <w:pStyle w:val="TOC2"/>
        <w:tabs>
          <w:tab w:val="right" w:leader="underscore" w:pos="8608"/>
        </w:tabs>
        <w:rPr>
          <w:rFonts w:ascii="宋体" w:hAnsi="宋体"/>
          <w:noProof/>
          <w:sz w:val="28"/>
          <w:szCs w:val="28"/>
        </w:rPr>
      </w:pPr>
      <w:hyperlink w:anchor="_Toc342555542" w:history="1">
        <w:r w:rsidRPr="00FC3800">
          <w:rPr>
            <w:rStyle w:val="Hyperlink"/>
            <w:rFonts w:ascii="宋体" w:hAnsi="宋体"/>
            <w:noProof/>
            <w:sz w:val="28"/>
            <w:szCs w:val="28"/>
          </w:rPr>
          <w:t>6.6</w:t>
        </w:r>
        <w:r w:rsidRPr="00FC3800">
          <w:rPr>
            <w:rStyle w:val="Hyperlink"/>
            <w:rFonts w:ascii="宋体" w:hAnsi="宋体" w:hint="eastAsia"/>
            <w:noProof/>
            <w:sz w:val="28"/>
            <w:szCs w:val="28"/>
          </w:rPr>
          <w:t>交城县污水厂；太原市北郊污水处理厂</w:t>
        </w:r>
        <w:r w:rsidRPr="00FC3800">
          <w:rPr>
            <w:rFonts w:ascii="宋体" w:hAnsi="宋体"/>
            <w:noProof/>
            <w:webHidden/>
            <w:sz w:val="28"/>
            <w:szCs w:val="28"/>
          </w:rPr>
          <w:tab/>
        </w:r>
        <w:r w:rsidRPr="00FC3800">
          <w:rPr>
            <w:rFonts w:ascii="宋体" w:hAnsi="宋体"/>
            <w:noProof/>
            <w:webHidden/>
            <w:sz w:val="28"/>
            <w:szCs w:val="28"/>
          </w:rPr>
          <w:fldChar w:fldCharType="begin" w:dirty="1"/>
        </w:r>
        <w:r w:rsidRPr="00FC3800">
          <w:rPr>
            <w:rFonts w:ascii="宋体" w:hAnsi="宋体"/>
            <w:noProof/>
            <w:webHidden/>
            <w:sz w:val="28"/>
            <w:szCs w:val="28"/>
          </w:rPr>
          <w:instrText xml:space="preserve"> PAGEREF _Toc342555542 \h </w:instrText>
        </w:r>
        <w:r w:rsidRPr="00FC3800">
          <w:rPr>
            <w:rFonts w:ascii="宋体" w:hAnsi="宋体"/>
            <w:noProof/>
            <w:webHidden/>
            <w:sz w:val="28"/>
            <w:szCs w:val="28"/>
          </w:rPr>
          <w:fldChar w:fldCharType="separate"/>
        </w:r>
        <w:r w:rsidRPr="00FC3800">
          <w:rPr>
            <w:rFonts w:ascii="宋体" w:hAnsi="宋体"/>
            <w:noProof/>
            <w:webHidden/>
            <w:sz w:val="28"/>
            <w:szCs w:val="28"/>
          </w:rPr>
          <w:t>26</w:t>
        </w:r>
        <w:r w:rsidRPr="00FC3800">
          <w:rPr>
            <w:rFonts w:ascii="宋体" w:hAnsi="宋体"/>
            <w:noProof/>
            <w:webHidden/>
            <w:sz w:val="28"/>
            <w:szCs w:val="28"/>
          </w:rPr>
          <w:fldChar w:fldCharType="end"/>
        </w:r>
      </w:hyperlink>
    </w:p>
    <w:p w:rsidR="00FC3800" w:rsidRPr="00FC3800">
      <w:pPr>
        <w:pStyle w:val="TOC2"/>
        <w:tabs>
          <w:tab w:val="right" w:leader="underscore" w:pos="8608"/>
        </w:tabs>
        <w:rPr>
          <w:rFonts w:ascii="宋体" w:hAnsi="宋体"/>
          <w:noProof/>
          <w:sz w:val="28"/>
          <w:szCs w:val="28"/>
        </w:rPr>
      </w:pPr>
      <w:hyperlink w:anchor="_Toc342555543" w:history="1">
        <w:r w:rsidRPr="00FC3800">
          <w:rPr>
            <w:rStyle w:val="Hyperlink"/>
            <w:rFonts w:ascii="宋体" w:hAnsi="宋体"/>
            <w:noProof/>
            <w:sz w:val="28"/>
            <w:szCs w:val="28"/>
          </w:rPr>
          <w:t>6.7</w:t>
        </w:r>
        <w:r w:rsidRPr="00FC3800">
          <w:rPr>
            <w:rStyle w:val="Hyperlink"/>
            <w:rFonts w:ascii="宋体" w:hAnsi="宋体" w:hint="eastAsia"/>
            <w:noProof/>
            <w:sz w:val="28"/>
            <w:szCs w:val="28"/>
          </w:rPr>
          <w:t>太原市侯村城市生活垃圾填埋</w:t>
        </w:r>
        <w:r w:rsidRPr="00FC3800">
          <w:rPr>
            <w:rFonts w:ascii="宋体" w:hAnsi="宋体"/>
            <w:noProof/>
            <w:webHidden/>
            <w:sz w:val="28"/>
            <w:szCs w:val="28"/>
          </w:rPr>
          <w:tab/>
        </w:r>
        <w:r w:rsidRPr="00FC3800">
          <w:rPr>
            <w:rFonts w:ascii="宋体" w:hAnsi="宋体"/>
            <w:noProof/>
            <w:webHidden/>
            <w:sz w:val="28"/>
            <w:szCs w:val="28"/>
          </w:rPr>
          <w:fldChar w:fldCharType="begin" w:dirty="1"/>
        </w:r>
        <w:r w:rsidRPr="00FC3800">
          <w:rPr>
            <w:rFonts w:ascii="宋体" w:hAnsi="宋体"/>
            <w:noProof/>
            <w:webHidden/>
            <w:sz w:val="28"/>
            <w:szCs w:val="28"/>
          </w:rPr>
          <w:instrText xml:space="preserve"> PAGEREF _</w:instrText>
        </w:r>
        <w:r w:rsidRPr="00FC3800">
          <w:rPr>
            <w:rFonts w:ascii="宋体" w:hAnsi="宋体"/>
            <w:noProof/>
            <w:webHidden/>
            <w:sz w:val="28"/>
            <w:szCs w:val="28"/>
          </w:rPr>
          <w:instrText xml:space="preserve">Toc342555543 \h </w:instrText>
        </w:r>
        <w:r w:rsidRPr="00FC3800">
          <w:rPr>
            <w:rFonts w:ascii="宋体" w:hAnsi="宋体"/>
            <w:noProof/>
            <w:webHidden/>
            <w:sz w:val="28"/>
            <w:szCs w:val="28"/>
          </w:rPr>
          <w:fldChar w:fldCharType="separate"/>
        </w:r>
        <w:r w:rsidRPr="00FC3800">
          <w:rPr>
            <w:rFonts w:ascii="宋体" w:hAnsi="宋体"/>
            <w:noProof/>
            <w:webHidden/>
            <w:sz w:val="28"/>
            <w:szCs w:val="28"/>
          </w:rPr>
          <w:t>27</w:t>
        </w:r>
        <w:r w:rsidRPr="00FC3800">
          <w:rPr>
            <w:rFonts w:ascii="宋体" w:hAnsi="宋体"/>
            <w:noProof/>
            <w:webHidden/>
            <w:sz w:val="28"/>
            <w:szCs w:val="28"/>
          </w:rPr>
          <w:fldChar w:fldCharType="end"/>
        </w:r>
      </w:hyperlink>
    </w:p>
    <w:p w:rsidR="00FC3800" w:rsidRPr="00FC3800">
      <w:pPr>
        <w:pStyle w:val="TOC2"/>
        <w:tabs>
          <w:tab w:val="right" w:leader="underscore" w:pos="8608"/>
        </w:tabs>
        <w:rPr>
          <w:rFonts w:ascii="宋体" w:hAnsi="宋体"/>
          <w:noProof/>
          <w:sz w:val="28"/>
          <w:szCs w:val="28"/>
        </w:rPr>
      </w:pPr>
      <w:hyperlink w:anchor="_Toc342555544" w:history="1">
        <w:r w:rsidRPr="00FC3800">
          <w:rPr>
            <w:rStyle w:val="Hyperlink"/>
            <w:rFonts w:ascii="宋体" w:hAnsi="宋体"/>
            <w:noProof/>
            <w:sz w:val="28"/>
            <w:szCs w:val="28"/>
          </w:rPr>
          <w:t xml:space="preserve">6.8 </w:t>
        </w:r>
        <w:r w:rsidRPr="00FC3800">
          <w:rPr>
            <w:rStyle w:val="Hyperlink"/>
            <w:rFonts w:ascii="宋体" w:hAnsi="宋体" w:hint="eastAsia"/>
            <w:noProof/>
            <w:sz w:val="28"/>
            <w:szCs w:val="28"/>
          </w:rPr>
          <w:t>实习体会及认识</w:t>
        </w:r>
        <w:r w:rsidRPr="00FC3800">
          <w:rPr>
            <w:rFonts w:ascii="宋体" w:hAnsi="宋体"/>
            <w:noProof/>
            <w:webHidden/>
            <w:sz w:val="28"/>
            <w:szCs w:val="28"/>
          </w:rPr>
          <w:tab/>
        </w:r>
        <w:r w:rsidRPr="00FC3800">
          <w:rPr>
            <w:rFonts w:ascii="宋体" w:hAnsi="宋体"/>
            <w:noProof/>
            <w:webHidden/>
            <w:sz w:val="28"/>
            <w:szCs w:val="28"/>
          </w:rPr>
          <w:fldChar w:fldCharType="begin" w:dirty="1"/>
        </w:r>
        <w:r w:rsidRPr="00FC3800">
          <w:rPr>
            <w:rFonts w:ascii="宋体" w:hAnsi="宋体"/>
            <w:noProof/>
            <w:webHidden/>
            <w:sz w:val="28"/>
            <w:szCs w:val="28"/>
          </w:rPr>
          <w:instrText xml:space="preserve"> PAGEREF _Toc342555544 \h </w:instrText>
        </w:r>
        <w:r w:rsidRPr="00FC3800">
          <w:rPr>
            <w:rFonts w:ascii="宋体" w:hAnsi="宋体"/>
            <w:noProof/>
            <w:webHidden/>
            <w:sz w:val="28"/>
            <w:szCs w:val="28"/>
          </w:rPr>
          <w:fldChar w:fldCharType="separate"/>
        </w:r>
        <w:r w:rsidRPr="00FC3800">
          <w:rPr>
            <w:rFonts w:ascii="宋体" w:hAnsi="宋体"/>
            <w:noProof/>
            <w:webHidden/>
            <w:sz w:val="28"/>
            <w:szCs w:val="28"/>
          </w:rPr>
          <w:t>27</w:t>
        </w:r>
        <w:r w:rsidRPr="00FC3800">
          <w:rPr>
            <w:rFonts w:ascii="宋体" w:hAnsi="宋体"/>
            <w:noProof/>
            <w:webHidden/>
            <w:sz w:val="28"/>
            <w:szCs w:val="28"/>
          </w:rPr>
          <w:fldChar w:fldCharType="end"/>
        </w:r>
      </w:hyperlink>
    </w:p>
    <w:p w:rsidR="00FC3800" w:rsidRPr="00FC3800">
      <w:pPr>
        <w:pStyle w:val="TOC2"/>
        <w:tabs>
          <w:tab w:val="right" w:leader="underscore" w:pos="8608"/>
        </w:tabs>
        <w:rPr>
          <w:rFonts w:ascii="宋体" w:hAnsi="宋体"/>
          <w:noProof/>
          <w:sz w:val="28"/>
          <w:szCs w:val="28"/>
        </w:rPr>
      </w:pPr>
      <w:hyperlink w:anchor="_Toc342555545" w:history="1">
        <w:r w:rsidRPr="00FC3800">
          <w:rPr>
            <w:rStyle w:val="Hyperlink"/>
            <w:rFonts w:ascii="宋体" w:hAnsi="宋体" w:hint="eastAsia"/>
            <w:noProof/>
            <w:sz w:val="28"/>
            <w:szCs w:val="28"/>
          </w:rPr>
          <w:t>附图</w:t>
        </w:r>
        <w:r w:rsidRPr="00FC3800">
          <w:rPr>
            <w:rFonts w:ascii="宋体" w:hAnsi="宋体"/>
            <w:noProof/>
            <w:webHidden/>
            <w:sz w:val="28"/>
            <w:szCs w:val="28"/>
          </w:rPr>
          <w:tab/>
        </w:r>
        <w:r w:rsidRPr="00FC3800">
          <w:rPr>
            <w:rFonts w:ascii="宋体" w:hAnsi="宋体"/>
            <w:noProof/>
            <w:webHidden/>
            <w:sz w:val="28"/>
            <w:szCs w:val="28"/>
          </w:rPr>
          <w:fldChar w:fldCharType="begin" w:dirty="1"/>
        </w:r>
        <w:r w:rsidRPr="00FC3800">
          <w:rPr>
            <w:rFonts w:ascii="宋体" w:hAnsi="宋体"/>
            <w:noProof/>
            <w:webHidden/>
            <w:sz w:val="28"/>
            <w:szCs w:val="28"/>
          </w:rPr>
          <w:instrText xml:space="preserve"> PAGEREF _Toc342555545 \h </w:instrText>
        </w:r>
        <w:r w:rsidRPr="00FC3800">
          <w:rPr>
            <w:rFonts w:ascii="宋体" w:hAnsi="宋体"/>
            <w:noProof/>
            <w:webHidden/>
            <w:sz w:val="28"/>
            <w:szCs w:val="28"/>
          </w:rPr>
          <w:fldChar w:fldCharType="separate"/>
        </w:r>
        <w:r w:rsidRPr="00FC3800">
          <w:rPr>
            <w:rFonts w:ascii="宋体" w:hAnsi="宋体"/>
            <w:noProof/>
            <w:webHidden/>
            <w:sz w:val="28"/>
            <w:szCs w:val="28"/>
          </w:rPr>
          <w:t>30</w:t>
        </w:r>
        <w:r w:rsidRPr="00FC3800">
          <w:rPr>
            <w:rFonts w:ascii="宋体" w:hAnsi="宋体"/>
            <w:noProof/>
            <w:webHidden/>
            <w:sz w:val="28"/>
            <w:szCs w:val="28"/>
          </w:rPr>
          <w:fldChar w:fldCharType="end"/>
        </w:r>
      </w:hyperlink>
    </w:p>
    <w:p w:rsidR="00FC3800" w:rsidRPr="00FC3800" w:rsidP="00FC3800">
      <w:pPr>
        <w:pStyle w:val="TOC1"/>
      </w:pPr>
      <w:hyperlink w:anchor="_Toc342555546" w:history="1">
        <w:r w:rsidRPr="00FC3800">
          <w:rPr>
            <w:rStyle w:val="Hyperlink"/>
            <w:rFonts w:ascii="宋体" w:eastAsia="宋体" w:hAnsi="宋体" w:hint="eastAsia"/>
            <w:sz w:val="28"/>
            <w:szCs w:val="28"/>
          </w:rPr>
          <w:t>参</w:t>
        </w:r>
        <w:r w:rsidRPr="00FC3800">
          <w:rPr>
            <w:rStyle w:val="Hyperlink"/>
            <w:rFonts w:ascii="宋体" w:eastAsia="宋体" w:hAnsi="宋体"/>
            <w:sz w:val="28"/>
            <w:szCs w:val="28"/>
          </w:rPr>
          <w:t xml:space="preserve"> </w:t>
        </w:r>
        <w:r w:rsidRPr="00FC3800">
          <w:rPr>
            <w:rStyle w:val="Hyperlink"/>
            <w:rFonts w:ascii="宋体" w:eastAsia="宋体" w:hAnsi="宋体" w:hint="eastAsia"/>
            <w:sz w:val="28"/>
            <w:szCs w:val="28"/>
          </w:rPr>
          <w:t>考</w:t>
        </w:r>
        <w:r w:rsidRPr="00FC3800">
          <w:rPr>
            <w:rStyle w:val="Hyperlink"/>
            <w:rFonts w:ascii="宋体" w:eastAsia="宋体" w:hAnsi="宋体"/>
            <w:sz w:val="28"/>
            <w:szCs w:val="28"/>
          </w:rPr>
          <w:t xml:space="preserve"> </w:t>
        </w:r>
        <w:r w:rsidRPr="00FC3800">
          <w:rPr>
            <w:rStyle w:val="Hyperlink"/>
            <w:rFonts w:ascii="宋体" w:eastAsia="宋体" w:hAnsi="宋体" w:hint="eastAsia"/>
            <w:sz w:val="28"/>
            <w:szCs w:val="28"/>
          </w:rPr>
          <w:t>文</w:t>
        </w:r>
        <w:r w:rsidRPr="00FC3800">
          <w:rPr>
            <w:rStyle w:val="Hyperlink"/>
            <w:rFonts w:ascii="宋体" w:eastAsia="宋体" w:hAnsi="宋体"/>
            <w:sz w:val="28"/>
            <w:szCs w:val="28"/>
          </w:rPr>
          <w:t xml:space="preserve"> </w:t>
        </w:r>
        <w:r w:rsidRPr="00FC3800">
          <w:rPr>
            <w:rStyle w:val="Hyperlink"/>
            <w:rFonts w:ascii="宋体" w:eastAsia="宋体" w:hAnsi="宋体" w:hint="eastAsia"/>
            <w:sz w:val="28"/>
            <w:szCs w:val="28"/>
          </w:rPr>
          <w:t>献</w:t>
        </w:r>
        <w:r w:rsidRPr="00FC3800">
          <w:rPr>
            <w:webHidden/>
          </w:rPr>
          <w:tab/>
        </w:r>
        <w:r w:rsidRPr="00FC3800">
          <w:rPr>
            <w:webHidden/>
          </w:rPr>
          <w:fldChar w:fldCharType="begin" w:dirty="1"/>
        </w:r>
        <w:r w:rsidRPr="00FC3800">
          <w:rPr>
            <w:webHidden/>
          </w:rPr>
          <w:instrText xml:space="preserve"> PAGEREF _Toc342555546 \h </w:instrText>
        </w:r>
        <w:r w:rsidRPr="00FC3800">
          <w:rPr>
            <w:webHidden/>
          </w:rPr>
          <w:fldChar w:fldCharType="separate"/>
        </w:r>
        <w:r w:rsidRPr="00FC3800">
          <w:rPr>
            <w:webHidden/>
          </w:rPr>
          <w:t>31</w:t>
        </w:r>
        <w:r w:rsidRPr="00FC3800">
          <w:rPr>
            <w:webHidden/>
          </w:rPr>
          <w:fldChar w:fldCharType="end"/>
        </w:r>
      </w:hyperlink>
    </w:p>
    <w:p w:rsidR="0009640C" w:rsidRPr="00F45D49" w:rsidP="00F45D49">
      <w:pPr>
        <w:spacing w:line="360" w:lineRule="auto"/>
        <w:rPr>
          <w:rFonts w:ascii="宋体" w:hAnsi="宋体"/>
          <w:sz w:val="28"/>
          <w:szCs w:val="28"/>
        </w:rPr>
        <w:sectPr w:rsidSect="007A16E8">
          <w:headerReference w:type="default" r:id="rId6"/>
          <w:footerReference w:type="even" r:id="rId7"/>
          <w:footerReference w:type="default" r:id="rId8"/>
          <w:pgSz w:w="11907" w:h="16840" w:code="9"/>
          <w:pgMar w:top="1701" w:right="1361" w:bottom="1701" w:left="1588" w:header="1134" w:footer="1021" w:gutter="340"/>
          <w:pgNumType w:fmt="upperRoman" w:start="1"/>
          <w:cols w:space="425"/>
          <w:docGrid w:linePitch="312"/>
        </w:sectPr>
      </w:pPr>
      <w:r w:rsidR="00FC3800">
        <w:rPr>
          <w:rFonts w:ascii="宋体" w:hAnsi="宋体"/>
          <w:sz w:val="28"/>
          <w:szCs w:val="28"/>
        </w:rPr>
        <w:fldChar w:fldCharType="end"/>
      </w:r>
    </w:p>
    <w:p w:rsidR="0009640C" w:rsidP="0009640C">
      <w:pPr>
        <w:pStyle w:val="Heading1"/>
        <w:spacing w:before="120" w:beforeLines="50" w:after="120" w:afterLines="50" w:line="360" w:lineRule="auto"/>
        <w:rPr>
          <w:rFonts w:eastAsia="黑体" w:hint="eastAsia"/>
          <w:sz w:val="30"/>
          <w:szCs w:val="30"/>
        </w:rPr>
      </w:pPr>
      <w:bookmarkStart w:id="0" w:name="_Toc307677564"/>
      <w:bookmarkStart w:id="1" w:name="_Toc341625401"/>
      <w:bookmarkStart w:id="2" w:name="_Toc342555524"/>
      <w:r w:rsidRPr="00DB4E4D">
        <w:rPr>
          <w:rFonts w:eastAsia="黑体"/>
          <w:sz w:val="30"/>
          <w:szCs w:val="30"/>
        </w:rPr>
        <w:t>0  前言</w:t>
      </w:r>
      <w:bookmarkEnd w:id="0"/>
      <w:bookmarkEnd w:id="1"/>
      <w:bookmarkEnd w:id="2"/>
    </w:p>
    <w:p w:rsidR="00E247EC" w:rsidP="008330E3">
      <w:pPr>
        <w:shd w:val="clear" w:color="auto" w:fill="FFFFFF"/>
        <w:spacing w:line="360" w:lineRule="auto"/>
        <w:ind w:firstLine="480" w:firstLineChars="200"/>
        <w:rPr>
          <w:rFonts w:ascii="宋体" w:hAnsi="宋体" w:hint="eastAsia"/>
          <w:sz w:val="24"/>
        </w:rPr>
      </w:pPr>
      <w:r w:rsidRPr="00C856A1">
        <w:rPr>
          <w:rFonts w:ascii="宋体" w:hAnsi="宋体" w:hint="eastAsia"/>
          <w:sz w:val="24"/>
        </w:rPr>
        <w:t>我们人类生存的地球她真的是已被我们所谓的文明、先进的、高科技的产品创伤得伤痕累累，她在流泪，在呜咽，在哭泣不是为她自己而是为我们这群挂着</w:t>
      </w:r>
      <w:r w:rsidRPr="00C856A1">
        <w:rPr>
          <w:rFonts w:ascii="宋体" w:hAnsi="宋体" w:hint="eastAsia"/>
          <w:sz w:val="24"/>
        </w:rPr>
        <w:t>“</w:t>
      </w:r>
      <w:r w:rsidRPr="00C856A1">
        <w:rPr>
          <w:rFonts w:ascii="宋体" w:hAnsi="宋体" w:hint="eastAsia"/>
          <w:sz w:val="24"/>
        </w:rPr>
        <w:t>高科技</w:t>
      </w:r>
      <w:r w:rsidRPr="00C856A1">
        <w:rPr>
          <w:rFonts w:ascii="宋体" w:hAnsi="宋体" w:hint="eastAsia"/>
          <w:sz w:val="24"/>
        </w:rPr>
        <w:t>”</w:t>
      </w:r>
      <w:r w:rsidRPr="00C856A1">
        <w:rPr>
          <w:rFonts w:ascii="宋体" w:hAnsi="宋体" w:hint="eastAsia"/>
          <w:sz w:val="24"/>
        </w:rPr>
        <w:t>的人群。</w:t>
      </w:r>
      <w:r w:rsidRPr="00C856A1">
        <w:rPr>
          <w:rFonts w:ascii="宋体" w:hAnsi="宋体"/>
          <w:sz w:val="24"/>
        </w:rPr>
        <w:t xml:space="preserve"> </w:t>
      </w:r>
      <w:r w:rsidRPr="00C856A1">
        <w:rPr>
          <w:rFonts w:ascii="宋体" w:hAnsi="宋体" w:hint="eastAsia"/>
          <w:sz w:val="24"/>
        </w:rPr>
        <w:t>水向人类一次次敲响了警钟，</w:t>
      </w:r>
      <w:r w:rsidRPr="00C856A1">
        <w:rPr>
          <w:rFonts w:ascii="宋体" w:hAnsi="宋体"/>
          <w:sz w:val="24"/>
        </w:rPr>
        <w:t xml:space="preserve"> </w:t>
      </w:r>
      <w:r w:rsidRPr="00C856A1">
        <w:rPr>
          <w:rFonts w:ascii="宋体" w:hAnsi="宋体" w:hint="eastAsia"/>
          <w:sz w:val="24"/>
        </w:rPr>
        <w:t>为使我们拥有一个安全而繁荣的未来，让我们每个人行动起来，共同保护地球上最珍贵的生存资源</w:t>
      </w:r>
      <w:r w:rsidRPr="00C856A1">
        <w:rPr>
          <w:rFonts w:ascii="宋体" w:hAnsi="宋体"/>
          <w:sz w:val="24"/>
        </w:rPr>
        <w:t>——</w:t>
      </w:r>
      <w:r w:rsidRPr="00C856A1">
        <w:rPr>
          <w:rFonts w:ascii="宋体" w:hAnsi="宋体" w:hint="eastAsia"/>
          <w:sz w:val="24"/>
        </w:rPr>
        <w:t>水，从点滴做起！</w:t>
      </w:r>
    </w:p>
    <w:p w:rsidR="00993346" w:rsidRPr="008330E3" w:rsidP="00993346">
      <w:pPr>
        <w:shd w:val="clear" w:color="auto" w:fill="FFFFFF"/>
        <w:spacing w:line="360" w:lineRule="auto"/>
        <w:ind w:firstLine="1440" w:firstLineChars="600"/>
        <w:rPr>
          <w:rFonts w:ascii="宋体" w:hAnsi="宋体" w:hint="eastAsia"/>
          <w:spacing w:val="6"/>
          <w:sz w:val="24"/>
        </w:rPr>
      </w:pPr>
      <w:r>
        <w:rPr>
          <w:rFonts w:ascii="宋体" w:hAnsi="宋体" w:hint="eastAsia"/>
          <w:sz w:val="24"/>
        </w:rPr>
        <w:t>关键字：地球 水 安全</w:t>
      </w:r>
    </w:p>
    <w:p w:rsidR="0009640C" w:rsidP="0009640C">
      <w:pPr>
        <w:pStyle w:val="Heading1"/>
        <w:spacing w:before="120" w:beforeLines="50" w:after="120" w:afterLines="50" w:line="360" w:lineRule="auto"/>
        <w:rPr>
          <w:rFonts w:eastAsia="黑体" w:hint="eastAsia"/>
          <w:sz w:val="30"/>
          <w:szCs w:val="30"/>
        </w:rPr>
      </w:pPr>
      <w:bookmarkStart w:id="3" w:name="_Toc307677565"/>
      <w:bookmarkStart w:id="4" w:name="_Toc341625402"/>
      <w:bookmarkStart w:id="5" w:name="_Toc342555525"/>
      <w:r w:rsidRPr="00DB4E4D">
        <w:rPr>
          <w:rFonts w:eastAsia="黑体"/>
          <w:sz w:val="30"/>
          <w:szCs w:val="30"/>
        </w:rPr>
        <w:t>1  实习目的</w:t>
      </w:r>
      <w:bookmarkEnd w:id="3"/>
      <w:bookmarkEnd w:id="4"/>
      <w:bookmarkEnd w:id="5"/>
    </w:p>
    <w:p w:rsidR="0009640C" w:rsidRPr="00C856A1" w:rsidP="00C856A1">
      <w:pPr>
        <w:spacing w:line="360" w:lineRule="auto"/>
        <w:rPr>
          <w:rFonts w:ascii="宋体" w:hAnsi="宋体" w:hint="eastAsia"/>
          <w:sz w:val="24"/>
        </w:rPr>
      </w:pPr>
      <w:r>
        <w:rPr>
          <w:rFonts w:hint="eastAsia"/>
        </w:rPr>
        <w:t xml:space="preserve">      </w:t>
      </w:r>
      <w:r w:rsidRPr="00C856A1">
        <w:rPr>
          <w:rFonts w:hint="eastAsia"/>
          <w:sz w:val="24"/>
        </w:rPr>
        <w:t xml:space="preserve"> </w:t>
      </w:r>
      <w:r w:rsidRPr="00C856A1">
        <w:rPr>
          <w:rFonts w:ascii="宋体" w:hAnsi="宋体" w:hint="eastAsia"/>
          <w:sz w:val="24"/>
        </w:rPr>
        <w:t>1.环境工程专业毕业实习时环境工程装也的一门专业拓展实践类必修课程。</w:t>
      </w:r>
    </w:p>
    <w:p w:rsidR="0009640C" w:rsidRPr="00C856A1" w:rsidP="00C856A1">
      <w:pPr>
        <w:spacing w:line="360" w:lineRule="auto"/>
        <w:ind w:left="480" w:hanging="480" w:hangingChars="200"/>
        <w:rPr>
          <w:rFonts w:ascii="宋体" w:hAnsi="宋体" w:hint="eastAsia"/>
          <w:sz w:val="24"/>
        </w:rPr>
      </w:pPr>
      <w:r w:rsidR="00993346">
        <w:rPr>
          <w:rFonts w:ascii="宋体" w:hAnsi="宋体" w:hint="eastAsia"/>
          <w:sz w:val="24"/>
        </w:rPr>
        <w:t xml:space="preserve">     </w:t>
      </w:r>
      <w:r w:rsidRPr="00C856A1">
        <w:rPr>
          <w:rFonts w:ascii="宋体" w:hAnsi="宋体" w:hint="eastAsia"/>
          <w:sz w:val="24"/>
        </w:rPr>
        <w:t xml:space="preserve"> 2.</w:t>
      </w:r>
      <w:r w:rsidR="00993346">
        <w:rPr>
          <w:rFonts w:ascii="宋体" w:hAnsi="宋体" w:hint="eastAsia"/>
          <w:sz w:val="24"/>
        </w:rPr>
        <w:t>它是为使环境专业学生能够把所学理论知识应用到实际工程中二开设</w:t>
      </w:r>
      <w:r w:rsidRPr="00C856A1">
        <w:rPr>
          <w:rFonts w:ascii="宋体" w:hAnsi="宋体" w:hint="eastAsia"/>
          <w:sz w:val="24"/>
        </w:rPr>
        <w:t>一门专项实践类必修课程，具有很强的实践性、实际性和实用性。</w:t>
      </w:r>
    </w:p>
    <w:p w:rsidR="0009640C" w:rsidRPr="00C856A1" w:rsidP="00C856A1">
      <w:pPr>
        <w:spacing w:line="360" w:lineRule="auto"/>
        <w:ind w:left="480" w:hanging="480" w:hangingChars="200"/>
        <w:rPr>
          <w:rFonts w:hint="eastAsia"/>
          <w:sz w:val="24"/>
        </w:rPr>
      </w:pPr>
      <w:r w:rsidRPr="00C856A1">
        <w:rPr>
          <w:rFonts w:ascii="宋体" w:hAnsi="宋体" w:hint="eastAsia"/>
          <w:sz w:val="24"/>
        </w:rPr>
        <w:t xml:space="preserve">       3.通过毕业实习，能够促使学生理论联系实际，把所学的理论知识应用到实际工程中，培养学生的实践能力和动手能力，为学生将来的实际工作奠定基础</w:t>
      </w:r>
      <w:r w:rsidRPr="00C856A1">
        <w:rPr>
          <w:rFonts w:hint="eastAsia"/>
          <w:sz w:val="24"/>
        </w:rPr>
        <w:t>。</w:t>
      </w:r>
    </w:p>
    <w:p w:rsidR="0009640C" w:rsidRPr="00DB4E4D" w:rsidP="0009640C">
      <w:pPr>
        <w:pStyle w:val="Heading1"/>
        <w:spacing w:before="120" w:beforeLines="50" w:after="120" w:afterLines="50" w:line="360" w:lineRule="auto"/>
        <w:rPr>
          <w:rFonts w:eastAsia="黑体"/>
          <w:sz w:val="30"/>
          <w:szCs w:val="30"/>
        </w:rPr>
      </w:pPr>
      <w:bookmarkStart w:id="6" w:name="_Toc307677566"/>
      <w:bookmarkStart w:id="7" w:name="_Toc341625403"/>
      <w:bookmarkStart w:id="8" w:name="_Toc342555526"/>
      <w:r w:rsidRPr="00DB4E4D">
        <w:rPr>
          <w:rFonts w:eastAsia="黑体"/>
          <w:sz w:val="30"/>
          <w:szCs w:val="30"/>
        </w:rPr>
        <w:t>2  实习时间</w:t>
      </w:r>
      <w:bookmarkEnd w:id="6"/>
      <w:bookmarkEnd w:id="7"/>
      <w:bookmarkEnd w:id="8"/>
    </w:p>
    <w:p w:rsidR="0009640C" w:rsidRPr="00C46539" w:rsidP="0009640C">
      <w:pPr>
        <w:pStyle w:val="BodyTextIndent"/>
        <w:ind w:left="0" w:firstLine="480" w:leftChars="0" w:firstLineChars="200"/>
        <w:rPr>
          <w:rFonts w:hint="eastAsia"/>
          <w:sz w:val="24"/>
        </w:rPr>
      </w:pPr>
      <w:r w:rsidRPr="00DB4E4D">
        <w:rPr>
          <w:sz w:val="24"/>
        </w:rPr>
        <w:t>实习时间安排</w:t>
      </w:r>
      <w:r>
        <w:rPr>
          <w:rFonts w:hint="eastAsia"/>
          <w:sz w:val="24"/>
        </w:rPr>
        <w:t>，</w:t>
      </w:r>
      <w:r w:rsidR="00ED49FA">
        <w:rPr>
          <w:rFonts w:hint="eastAsia"/>
          <w:sz w:val="24"/>
        </w:rPr>
        <w:t>10.27~11.06</w:t>
      </w:r>
    </w:p>
    <w:p w:rsidR="0009640C" w:rsidRPr="00DB4E4D" w:rsidP="0009640C">
      <w:pPr>
        <w:pStyle w:val="Heading1"/>
        <w:spacing w:before="120" w:beforeLines="50" w:after="120" w:afterLines="50" w:line="360" w:lineRule="auto"/>
        <w:rPr>
          <w:rFonts w:eastAsia="黑体"/>
          <w:sz w:val="30"/>
          <w:szCs w:val="30"/>
        </w:rPr>
      </w:pPr>
      <w:bookmarkStart w:id="9" w:name="_Toc307677567"/>
      <w:bookmarkStart w:id="10" w:name="_Toc341625404"/>
      <w:bookmarkStart w:id="11" w:name="_Toc342555527"/>
      <w:r w:rsidRPr="00DB4E4D">
        <w:rPr>
          <w:rFonts w:eastAsia="黑体"/>
          <w:sz w:val="30"/>
          <w:szCs w:val="30"/>
        </w:rPr>
        <w:t>3  实习地点</w:t>
      </w:r>
      <w:bookmarkEnd w:id="9"/>
      <w:bookmarkEnd w:id="10"/>
      <w:bookmarkEnd w:id="11"/>
    </w:p>
    <w:p w:rsidR="0009640C" w:rsidRPr="00BD02FD" w:rsidP="00C856A1">
      <w:pPr>
        <w:pStyle w:val="BodyTextIndent"/>
        <w:spacing w:line="360" w:lineRule="auto"/>
        <w:ind w:left="0" w:firstLine="480" w:leftChars="0" w:firstLineChars="200"/>
        <w:rPr>
          <w:rFonts w:ascii="宋体" w:hAnsi="宋体" w:hint="eastAsia"/>
          <w:sz w:val="24"/>
        </w:rPr>
      </w:pPr>
      <w:r w:rsidRPr="00C856A1">
        <w:rPr>
          <w:rFonts w:ascii="宋体" w:hAnsi="宋体" w:hint="eastAsia"/>
          <w:sz w:val="24"/>
        </w:rPr>
        <w:t>1.太原钢铁集团有限公司</w:t>
      </w:r>
      <w:r w:rsidR="00BD02FD">
        <w:rPr>
          <w:rFonts w:ascii="宋体" w:hAnsi="宋体" w:hint="eastAsia"/>
          <w:sz w:val="24"/>
        </w:rPr>
        <w:t>，</w:t>
      </w:r>
      <w:r w:rsidRPr="00BD02FD" w:rsidR="00BD02FD">
        <w:rPr>
          <w:rFonts w:ascii="宋体" w:hAnsi="宋体" w:hint="eastAsia"/>
          <w:sz w:val="24"/>
        </w:rPr>
        <w:t>太原市侯村城市生活垃圾填埋场。</w:t>
      </w:r>
    </w:p>
    <w:p w:rsidR="0009640C" w:rsidRPr="00C856A1" w:rsidP="00C856A1">
      <w:pPr>
        <w:pStyle w:val="BodyTextIndent"/>
        <w:spacing w:line="360" w:lineRule="auto"/>
        <w:ind w:left="0" w:firstLine="480" w:leftChars="0" w:firstLineChars="200"/>
        <w:rPr>
          <w:rFonts w:ascii="宋体" w:hAnsi="宋体" w:hint="eastAsia"/>
          <w:sz w:val="24"/>
        </w:rPr>
      </w:pPr>
      <w:r w:rsidRPr="00C856A1">
        <w:rPr>
          <w:rFonts w:ascii="宋体" w:hAnsi="宋体" w:hint="eastAsia"/>
          <w:sz w:val="24"/>
        </w:rPr>
        <w:t>2.</w:t>
      </w:r>
      <w:r w:rsidRPr="00C856A1" w:rsidR="00070AC3">
        <w:rPr>
          <w:rFonts w:ascii="宋体" w:hAnsi="宋体" w:hint="eastAsia"/>
          <w:sz w:val="24"/>
        </w:rPr>
        <w:t xml:space="preserve"> 太原市河西北中部污水处理厂</w:t>
      </w:r>
    </w:p>
    <w:p w:rsidR="0009640C" w:rsidRPr="00C856A1" w:rsidP="00C856A1">
      <w:pPr>
        <w:pStyle w:val="BodyTextIndent"/>
        <w:spacing w:line="360" w:lineRule="auto"/>
        <w:ind w:left="0" w:firstLine="480" w:leftChars="0" w:firstLineChars="200"/>
        <w:rPr>
          <w:rFonts w:ascii="宋体" w:hAnsi="宋体" w:hint="eastAsia"/>
          <w:sz w:val="24"/>
        </w:rPr>
      </w:pPr>
      <w:r w:rsidRPr="00C856A1">
        <w:rPr>
          <w:rFonts w:ascii="宋体" w:hAnsi="宋体" w:hint="eastAsia"/>
          <w:sz w:val="24"/>
        </w:rPr>
        <w:t>3.</w:t>
      </w:r>
      <w:r w:rsidRPr="00C856A1" w:rsidR="00070AC3">
        <w:rPr>
          <w:rFonts w:ascii="宋体" w:hAnsi="宋体" w:hint="eastAsia"/>
          <w:sz w:val="24"/>
        </w:rPr>
        <w:t xml:space="preserve"> </w:t>
      </w:r>
      <w:bookmarkStart w:id="12" w:name="_Toc307677568"/>
      <w:r w:rsidRPr="00C856A1" w:rsidR="00070AC3">
        <w:rPr>
          <w:rFonts w:ascii="宋体" w:hAnsi="宋体" w:hint="eastAsia"/>
          <w:sz w:val="24"/>
        </w:rPr>
        <w:t>山西水塔老陈醋股份有限公司</w:t>
      </w:r>
      <w:bookmarkEnd w:id="12"/>
    </w:p>
    <w:p w:rsidR="00070AC3" w:rsidRPr="00BD02FD" w:rsidP="00C856A1">
      <w:pPr>
        <w:pStyle w:val="BodyTextIndent"/>
        <w:spacing w:line="360" w:lineRule="auto"/>
        <w:ind w:left="0" w:firstLine="480" w:leftChars="0" w:firstLineChars="200"/>
        <w:rPr>
          <w:rFonts w:ascii="宋体" w:hAnsi="宋体" w:hint="eastAsia"/>
          <w:sz w:val="24"/>
        </w:rPr>
      </w:pPr>
      <w:r w:rsidRPr="00C856A1">
        <w:rPr>
          <w:rFonts w:ascii="宋体" w:hAnsi="宋体" w:hint="eastAsia"/>
          <w:sz w:val="24"/>
        </w:rPr>
        <w:t>4. 太原市呼延水厂</w:t>
      </w:r>
      <w:r w:rsidR="00BD02FD">
        <w:rPr>
          <w:rFonts w:ascii="宋体" w:hAnsi="宋体" w:hint="eastAsia"/>
          <w:sz w:val="24"/>
        </w:rPr>
        <w:t>，太原市北郊污水处理厂</w:t>
      </w:r>
    </w:p>
    <w:p w:rsidR="00F875E2" w:rsidRPr="00F875E2" w:rsidP="00F875E2">
      <w:pPr>
        <w:pStyle w:val="BodyTextIndent"/>
        <w:spacing w:line="360" w:lineRule="auto"/>
        <w:ind w:left="0" w:firstLine="480" w:leftChars="0" w:firstLineChars="200"/>
        <w:rPr>
          <w:rFonts w:ascii="宋体" w:hAnsi="宋体" w:hint="eastAsia"/>
          <w:sz w:val="24"/>
        </w:rPr>
      </w:pPr>
      <w:r w:rsidR="00BD02FD">
        <w:rPr>
          <w:rFonts w:ascii="宋体" w:hAnsi="宋体" w:hint="eastAsia"/>
          <w:sz w:val="24"/>
        </w:rPr>
        <w:t>5.</w:t>
      </w:r>
      <w:r w:rsidRPr="00BD02FD" w:rsidR="00BD02FD">
        <w:rPr>
          <w:rFonts w:hint="eastAsia"/>
        </w:rPr>
        <w:t xml:space="preserve"> </w:t>
      </w:r>
      <w:r w:rsidRPr="00BD02FD" w:rsidR="00BD02FD">
        <w:rPr>
          <w:rFonts w:ascii="宋体" w:hAnsi="宋体" w:hint="eastAsia"/>
          <w:sz w:val="24"/>
        </w:rPr>
        <w:t>山西宏特煤化工有限公司</w:t>
      </w:r>
      <w:r w:rsidR="00BD02FD">
        <w:rPr>
          <w:rFonts w:ascii="宋体" w:hAnsi="宋体" w:hint="eastAsia"/>
          <w:sz w:val="24"/>
        </w:rPr>
        <w:t>，山西美锦能源集团，交城县污水厂</w:t>
      </w:r>
    </w:p>
    <w:p w:rsidR="00BD02FD" w:rsidRPr="00BD02FD" w:rsidP="00F875E2">
      <w:pPr>
        <w:pStyle w:val="BodyTextIndent"/>
        <w:spacing w:line="360" w:lineRule="auto"/>
        <w:rPr>
          <w:rFonts w:ascii="宋体" w:hAnsi="宋体" w:hint="eastAsia"/>
          <w:sz w:val="24"/>
        </w:rPr>
        <w:sectPr w:rsidSect="007A16E8">
          <w:headerReference w:type="default" r:id="rId9"/>
          <w:footerReference w:type="even" r:id="rId10"/>
          <w:footerReference w:type="default" r:id="rId11"/>
          <w:pgSz w:w="11907" w:h="16840" w:code="9"/>
          <w:pgMar w:top="1701" w:right="1361" w:bottom="1701" w:left="1588" w:header="1134" w:footer="1021" w:gutter="340"/>
          <w:pgNumType w:start="1"/>
          <w:cols w:space="425"/>
          <w:docGrid w:linePitch="312"/>
        </w:sectPr>
      </w:pPr>
      <w:r w:rsidR="00F875E2">
        <w:rPr>
          <w:rFonts w:ascii="宋体" w:hAnsi="宋体" w:hint="eastAsia"/>
          <w:sz w:val="24"/>
        </w:rPr>
        <w:t xml:space="preserve"> 6.</w:t>
      </w:r>
      <w:r w:rsidRPr="00F875E2" w:rsidR="00F875E2">
        <w:rPr>
          <w:rFonts w:ascii="宋体" w:hAnsi="宋体" w:hint="eastAsia"/>
          <w:sz w:val="24"/>
        </w:rPr>
        <w:t>太原市侯村城市生活垃圾填埋场。</w:t>
      </w:r>
      <w:r w:rsidRPr="00BD02FD">
        <w:rPr>
          <w:rFonts w:ascii="宋体" w:hAnsi="宋体" w:hint="eastAsia"/>
          <w:sz w:val="24"/>
        </w:rPr>
        <w:t xml:space="preserve"> </w:t>
      </w:r>
    </w:p>
    <w:p w:rsidR="00070AC3" w:rsidRPr="00070AC3" w:rsidP="00070AC3">
      <w:pPr>
        <w:pStyle w:val="Heading1"/>
        <w:spacing w:before="120" w:beforeLines="50" w:after="120" w:afterLines="50" w:line="360" w:lineRule="auto"/>
        <w:rPr>
          <w:rFonts w:eastAsia="黑体" w:hint="eastAsia"/>
          <w:sz w:val="30"/>
          <w:szCs w:val="30"/>
        </w:rPr>
      </w:pPr>
      <w:bookmarkStart w:id="13" w:name="_Toc341625405"/>
      <w:bookmarkStart w:id="14" w:name="_Toc342555528"/>
      <w:r w:rsidRPr="00DB4E4D">
        <w:t>4  实习单位与部门</w:t>
      </w:r>
      <w:bookmarkEnd w:id="13"/>
      <w:bookmarkEnd w:id="14"/>
    </w:p>
    <w:p w:rsidR="0009640C" w:rsidRPr="00C856A1" w:rsidP="00C856A1">
      <w:pPr>
        <w:pStyle w:val="BodyTextIndent"/>
        <w:spacing w:line="360" w:lineRule="auto"/>
        <w:ind w:left="0" w:firstLine="480" w:leftChars="0" w:firstLineChars="200"/>
        <w:rPr>
          <w:rFonts w:ascii="宋体" w:hAnsi="宋体" w:hint="eastAsia"/>
          <w:sz w:val="24"/>
        </w:rPr>
      </w:pPr>
      <w:r w:rsidRPr="00C856A1">
        <w:rPr>
          <w:rFonts w:ascii="宋体" w:hAnsi="宋体" w:hint="eastAsia"/>
          <w:sz w:val="24"/>
        </w:rPr>
        <w:t>1.太原钢铁集团有限公司</w:t>
      </w:r>
    </w:p>
    <w:p w:rsidR="0009640C" w:rsidRPr="00C856A1" w:rsidP="00C856A1">
      <w:pPr>
        <w:spacing w:line="360" w:lineRule="auto"/>
        <w:rPr>
          <w:rFonts w:ascii="宋体" w:hAnsi="宋体" w:hint="eastAsia"/>
          <w:sz w:val="24"/>
        </w:rPr>
      </w:pPr>
      <w:r w:rsidRPr="00C856A1">
        <w:rPr>
          <w:rFonts w:ascii="宋体" w:hAnsi="宋体" w:hint="eastAsia"/>
          <w:sz w:val="24"/>
        </w:rPr>
        <w:t xml:space="preserve">   太原钢铁（集团）有限公司（简称太钢）是中国特大型钢铁联合企业和全球产能最大、工艺技术装备最先进的不锈钢企业。2006年产钢626万吨，实现销售收入518亿元，实现利税67亿元。太钢的主要产品有不锈钢、冷轧硅钢片（卷）、碳钢热轧卷板、火车轮轴钢、合金模具钢、军工钢等。不锈钢、不锈复合板、电磁纯铁、火车轮轴钢、花纹板、焊瓶钢市场占有率国内第一，烧结矿、炼钢生铁、连铸板坯、中板、热轧卷板制造成本竞争力行业第一。</w:t>
      </w:r>
    </w:p>
    <w:p w:rsidR="0009640C" w:rsidRPr="00C856A1" w:rsidP="00C856A1">
      <w:pPr>
        <w:pStyle w:val="BodyTextIndent"/>
        <w:spacing w:line="360" w:lineRule="auto"/>
        <w:ind w:left="0" w:firstLine="480" w:leftChars="0" w:firstLineChars="200"/>
        <w:rPr>
          <w:rFonts w:ascii="宋体" w:hAnsi="宋体" w:hint="eastAsia"/>
          <w:sz w:val="24"/>
        </w:rPr>
      </w:pPr>
      <w:r w:rsidRPr="00C856A1">
        <w:rPr>
          <w:rFonts w:ascii="宋体" w:hAnsi="宋体" w:hint="eastAsia"/>
          <w:sz w:val="24"/>
        </w:rPr>
        <w:t>太原钢铁（集团）有限公司（简称太钢）地处山西省会城市太原。山西境内煤、铁、铝钒土、镓等矿产资源储量居全国前列，是中国重要的能源和原材料工业基地。太原毗邻京津，属环渤海经济圈和京津都市圈。地理和资源禀赋，使太钢具有资源、能源和交通优势。</w:t>
      </w:r>
    </w:p>
    <w:p w:rsidR="0009640C" w:rsidRPr="00C856A1" w:rsidP="00C856A1">
      <w:pPr>
        <w:spacing w:line="360" w:lineRule="auto"/>
        <w:ind w:firstLine="600" w:firstLineChars="250"/>
        <w:rPr>
          <w:rFonts w:ascii="宋体" w:hAnsi="宋体" w:hint="eastAsia"/>
          <w:sz w:val="24"/>
        </w:rPr>
      </w:pPr>
      <w:r w:rsidRPr="00C856A1">
        <w:rPr>
          <w:rFonts w:ascii="宋体" w:hAnsi="宋体" w:hint="eastAsia"/>
          <w:sz w:val="24"/>
        </w:rPr>
        <w:t xml:space="preserve">太钢是集铁矿山采掘、钢铁生产、加工、配送和贸易为一体的特大型钢铁联合企业和全球产能最大、工艺技术装备水平最高、品种规格最全的不锈钢企业，现已形成年产1000万吨钢（其中300万吨不锈钢）的生产能力，营业收入超过1000亿元人民币，综合实力跃居国内钢铁行业前列。 </w:t>
      </w:r>
    </w:p>
    <w:p w:rsidR="00E048CA" w:rsidRPr="00C856A1" w:rsidP="00C856A1">
      <w:pPr>
        <w:pStyle w:val="BodyTextIndent"/>
        <w:spacing w:line="360" w:lineRule="auto"/>
        <w:ind w:firstLine="480" w:firstLineChars="200"/>
        <w:rPr>
          <w:rFonts w:ascii="宋体" w:hAnsi="宋体" w:hint="eastAsia"/>
          <w:sz w:val="24"/>
        </w:rPr>
      </w:pPr>
      <w:r w:rsidRPr="00C856A1">
        <w:rPr>
          <w:rFonts w:ascii="宋体" w:hAnsi="宋体" w:hint="eastAsia"/>
          <w:sz w:val="24"/>
        </w:rPr>
        <w:t xml:space="preserve">太钢致力于不锈钢、特殊钢和高等级碳素钢的研究开发和生产加工，拥有雄厚的研发实力和可靠的质量保障能力。不锈钢、高牌号冷轧硅钢、高强度汽车大梁钢、火车轮轴钢、不锈钢-碳钢复合板、纯铁、花纹板市场占有率国内第一，产品远销30多个国家和地区。 </w:t>
      </w:r>
    </w:p>
    <w:p w:rsidR="0009640C" w:rsidRPr="00C856A1" w:rsidP="00C856A1">
      <w:pPr>
        <w:pStyle w:val="BodyTextIndent"/>
        <w:spacing w:line="360" w:lineRule="auto"/>
        <w:ind w:firstLine="480" w:firstLineChars="200"/>
        <w:rPr>
          <w:rFonts w:ascii="宋体" w:hAnsi="宋体" w:hint="eastAsia"/>
          <w:sz w:val="24"/>
        </w:rPr>
      </w:pPr>
      <w:r w:rsidRPr="00C856A1" w:rsidR="00E048CA">
        <w:rPr>
          <w:rFonts w:ascii="宋体" w:hAnsi="宋体" w:hint="eastAsia"/>
          <w:sz w:val="24"/>
        </w:rPr>
        <w:t>展望未来，太钢将全面落实科学发展观，加快建设全球最具竞争力的不锈钢企业，到2010年，以不锈钢为主的品种、质量、成本、研发、节能、环保、效率、服务等各项指标达到国际一流水平；通过做强做大主业、开展并购重组、推进相关多元经营等，进一步提高综合竞争力，到2015年，营业收入在现有基础上再翻一番，达到2000亿元，建设具有国际竞争力的大企业集团。</w:t>
      </w:r>
    </w:p>
    <w:p w:rsidR="00070AC3" w:rsidRPr="00C856A1" w:rsidP="00C856A1">
      <w:pPr>
        <w:pStyle w:val="BodyTextIndent"/>
        <w:spacing w:line="360" w:lineRule="auto"/>
        <w:ind w:left="0" w:firstLine="480" w:leftChars="0"/>
        <w:rPr>
          <w:rFonts w:ascii="宋体" w:hAnsi="宋体" w:hint="eastAsia"/>
          <w:sz w:val="24"/>
        </w:rPr>
        <w:sectPr w:rsidSect="007A16E8">
          <w:headerReference w:type="default" r:id="rId12"/>
          <w:footerReference w:type="even" r:id="rId13"/>
          <w:footerReference w:type="default" r:id="rId14"/>
          <w:type w:val="nextPage"/>
          <w:pgSz w:w="11907" w:h="16840" w:code="9"/>
          <w:pgMar w:top="1701" w:right="1361" w:bottom="1701" w:left="1588" w:header="1134" w:footer="1021" w:gutter="340"/>
          <w:pgNumType w:start="2"/>
          <w:cols w:space="425"/>
          <w:titlePg w:val="0"/>
          <w:docGrid w:linePitch="312"/>
        </w:sectPr>
      </w:pPr>
      <w:r w:rsidRPr="00C856A1">
        <w:rPr>
          <w:rFonts w:ascii="宋体" w:hAnsi="宋体" w:hint="eastAsia"/>
          <w:sz w:val="24"/>
        </w:rPr>
        <w:t>2.太原市河西北中部污水处理厂</w:t>
      </w:r>
    </w:p>
    <w:p w:rsidR="00070AC3" w:rsidRPr="00C856A1" w:rsidP="00C856A1">
      <w:pPr>
        <w:pStyle w:val="BodyTextIndent"/>
        <w:spacing w:line="360" w:lineRule="auto"/>
        <w:ind w:left="0" w:firstLine="480" w:leftChars="0"/>
        <w:rPr>
          <w:rFonts w:ascii="宋体" w:hAnsi="宋体" w:hint="eastAsia"/>
          <w:sz w:val="24"/>
        </w:rPr>
      </w:pPr>
      <w:r w:rsidRPr="00C856A1">
        <w:rPr>
          <w:rFonts w:ascii="宋体" w:hAnsi="宋体" w:hint="eastAsia"/>
          <w:sz w:val="24"/>
        </w:rPr>
        <w:t>太原市河西北中部污水处理厂位于太原市晋祠路以东、汾河西岸、九院沙河以南，占地226亩。一期工程与2002年五月正式投入运行，处理规模为7.</w:t>
      </w:r>
      <w:smartTag w:uri="urn:schemas-microsoft-com:office:smarttags" w:element="chmetcnv">
        <w:smartTagPr>
          <w:attr w:name="HasSpace" w:val="False"/>
          <w:attr w:name="Negative" w:val="False"/>
          <w:attr w:name="NumberType" w:val="1"/>
          <w:attr w:name="SourceValue" w:val="50000"/>
          <w:attr w:name="TCSC" w:val="1"/>
          <w:attr w:name="UnitName" w:val="立方米"/>
        </w:smartTagPr>
        <w:r w:rsidRPr="00C856A1">
          <w:rPr>
            <w:rFonts w:ascii="宋体" w:hAnsi="宋体" w:hint="eastAsia"/>
            <w:sz w:val="24"/>
          </w:rPr>
          <w:t>5万立方米</w:t>
        </w:r>
      </w:smartTag>
      <w:r w:rsidRPr="00C856A1">
        <w:rPr>
          <w:rFonts w:ascii="宋体" w:hAnsi="宋体" w:hint="eastAsia"/>
          <w:sz w:val="24"/>
        </w:rPr>
        <w:t>/日，出水水质为国家二级标准。服务范围为胜利桥以南，长风桥以北，汾河以西，包括柴村镇，西山地区及河西北中部九院沙河以北地区，服务面积47.8平方公里，服务人口75万。随着城市的发展，厂里的污水处理能力逐渐赶不上需求。2009年8月，河西北中部污水处理厂改扩建项目正式开工并与今年年底正式投入使用，改造后日污水处理能力由之前的7.5万吨，增至16万吨，服务范围内的污水可以全部被收集处理。</w:t>
      </w:r>
    </w:p>
    <w:p w:rsidR="00DE1E5F" w:rsidRPr="00C856A1" w:rsidP="00C856A1">
      <w:pPr>
        <w:pStyle w:val="BodyTextIndent"/>
        <w:spacing w:line="360" w:lineRule="auto"/>
        <w:ind w:left="0" w:firstLine="480" w:leftChars="0"/>
        <w:rPr>
          <w:rFonts w:ascii="宋体" w:hAnsi="宋体" w:hint="eastAsia"/>
          <w:sz w:val="24"/>
        </w:rPr>
      </w:pPr>
      <w:r w:rsidRPr="00C856A1">
        <w:rPr>
          <w:rFonts w:ascii="宋体" w:hAnsi="宋体" w:hint="eastAsia"/>
          <w:sz w:val="24"/>
        </w:rPr>
        <w:t>3.</w:t>
      </w:r>
      <w:r w:rsidRPr="00C856A1" w:rsidR="007A16E8">
        <w:rPr>
          <w:rFonts w:ascii="宋体" w:hAnsi="宋体" w:hint="eastAsia"/>
          <w:sz w:val="24"/>
        </w:rPr>
        <w:t xml:space="preserve"> 山西水塔老陈醋股份有限公司</w:t>
      </w:r>
    </w:p>
    <w:p w:rsidR="00DE1E5F" w:rsidRPr="00C856A1" w:rsidP="00C856A1">
      <w:pPr>
        <w:pStyle w:val="BodyTextIndent"/>
        <w:spacing w:line="360" w:lineRule="auto"/>
        <w:ind w:firstLine="480" w:firstLineChars="200"/>
        <w:rPr>
          <w:rFonts w:ascii="宋体" w:hAnsi="宋体" w:hint="eastAsia"/>
          <w:sz w:val="24"/>
        </w:rPr>
      </w:pPr>
      <w:r w:rsidRPr="00C856A1">
        <w:rPr>
          <w:rFonts w:ascii="宋体" w:hAnsi="宋体" w:hint="eastAsia"/>
          <w:sz w:val="24"/>
        </w:rPr>
        <w:t>山西水塔老陈醋股份有限公司雄踞于</w:t>
      </w:r>
      <w:r w:rsidRPr="00C856A1">
        <w:rPr>
          <w:rFonts w:ascii="宋体" w:hAnsi="宋体" w:hint="eastAsia"/>
          <w:sz w:val="24"/>
        </w:rPr>
        <w:t>“</w:t>
      </w:r>
      <w:r w:rsidRPr="00C856A1">
        <w:rPr>
          <w:rFonts w:ascii="宋体" w:hAnsi="宋体" w:hint="eastAsia"/>
          <w:sz w:val="24"/>
        </w:rPr>
        <w:t>中国老陈醋之乡</w:t>
      </w:r>
      <w:r w:rsidRPr="00C856A1">
        <w:rPr>
          <w:rFonts w:ascii="宋体" w:hAnsi="宋体" w:hint="eastAsia"/>
          <w:sz w:val="24"/>
        </w:rPr>
        <w:t>”――</w:t>
      </w:r>
      <w:r w:rsidRPr="00C856A1">
        <w:rPr>
          <w:rFonts w:ascii="宋体" w:hAnsi="宋体" w:hint="eastAsia"/>
          <w:sz w:val="24"/>
        </w:rPr>
        <w:t>清徐县。是目前国内规模最大、品种最多、市场占有率最广的大型食醋酿造企业。</w:t>
      </w:r>
    </w:p>
    <w:p w:rsidR="00DE1E5F" w:rsidRPr="00C856A1" w:rsidP="00C856A1">
      <w:pPr>
        <w:pStyle w:val="BodyTextIndent"/>
        <w:spacing w:line="360" w:lineRule="auto"/>
        <w:ind w:firstLine="480" w:firstLineChars="200"/>
        <w:rPr>
          <w:rFonts w:ascii="宋体" w:hAnsi="宋体" w:hint="eastAsia"/>
          <w:sz w:val="24"/>
        </w:rPr>
      </w:pPr>
      <w:r w:rsidRPr="00C856A1">
        <w:rPr>
          <w:rFonts w:ascii="宋体" w:hAnsi="宋体" w:hint="eastAsia"/>
          <w:sz w:val="24"/>
        </w:rPr>
        <w:t>公司以</w:t>
      </w:r>
      <w:r w:rsidRPr="00C856A1">
        <w:rPr>
          <w:rFonts w:ascii="宋体" w:hAnsi="宋体" w:hint="eastAsia"/>
          <w:sz w:val="24"/>
        </w:rPr>
        <w:t>“</w:t>
      </w:r>
      <w:r w:rsidRPr="00C856A1">
        <w:rPr>
          <w:rFonts w:ascii="宋体" w:hAnsi="宋体" w:hint="eastAsia"/>
          <w:sz w:val="24"/>
        </w:rPr>
        <w:t>诚实守信、科技创新</w:t>
      </w:r>
      <w:r w:rsidRPr="00C856A1">
        <w:rPr>
          <w:rFonts w:ascii="宋体" w:hAnsi="宋体" w:hint="eastAsia"/>
          <w:sz w:val="24"/>
        </w:rPr>
        <w:t>”</w:t>
      </w:r>
      <w:r w:rsidRPr="00C856A1">
        <w:rPr>
          <w:rFonts w:ascii="宋体" w:hAnsi="宋体" w:hint="eastAsia"/>
          <w:sz w:val="24"/>
        </w:rPr>
        <w:t>的企业精神，在继承传统工艺的基础上不断创新，由公司科技人员与国内外专家共同研制的发酵工艺全部采用不锈钢大罐，实现管道化输送、机械化操作、微型化管理的自动化生产线。在同行业属首创，把千百年来不变的山西老陈醋传统酿造工艺推向一个新的台阶，使山西酿造技术有了质的飞跃，是山西酿醋史上里碑式的创新工程。</w:t>
      </w:r>
    </w:p>
    <w:p w:rsidR="00DE1E5F" w:rsidRPr="00C856A1" w:rsidP="00C856A1">
      <w:pPr>
        <w:pStyle w:val="BodyTextIndent"/>
        <w:spacing w:line="360" w:lineRule="auto"/>
        <w:ind w:firstLine="480" w:firstLineChars="200"/>
        <w:rPr>
          <w:rFonts w:ascii="宋体" w:hAnsi="宋体" w:hint="eastAsia"/>
          <w:sz w:val="24"/>
        </w:rPr>
      </w:pPr>
      <w:r w:rsidRPr="00C856A1">
        <w:rPr>
          <w:rFonts w:ascii="宋体" w:hAnsi="宋体" w:hint="eastAsia"/>
          <w:sz w:val="24"/>
        </w:rPr>
        <w:t>公司经过多年的发展，现已形成集原料基地、科研开发、制曲酿造、包装运输、营销策划、旅游文化为一体的企业集团。公司拥有资产3亿元，员工1200多人，占地60万平方米，下设16个分厂，一个省级企业技术中民，一个运输中心，一个营销公司，年产食醋10万吨。主要产品有陈醋、老陈醋、风味醋、保健醋、醋饮料五大系列200多个品种。</w:t>
      </w:r>
      <w:r w:rsidRPr="00C856A1">
        <w:rPr>
          <w:rFonts w:ascii="宋体" w:hAnsi="宋体" w:hint="eastAsia"/>
          <w:sz w:val="24"/>
        </w:rPr>
        <w:t>“</w:t>
      </w:r>
      <w:r w:rsidRPr="00C856A1">
        <w:rPr>
          <w:rFonts w:ascii="宋体" w:hAnsi="宋体" w:hint="eastAsia"/>
          <w:sz w:val="24"/>
        </w:rPr>
        <w:t>水塔牌</w:t>
      </w:r>
      <w:r w:rsidRPr="00C856A1">
        <w:rPr>
          <w:rFonts w:ascii="宋体" w:hAnsi="宋体" w:hint="eastAsia"/>
          <w:sz w:val="24"/>
        </w:rPr>
        <w:t>”</w:t>
      </w:r>
      <w:r w:rsidRPr="00C856A1">
        <w:rPr>
          <w:rFonts w:ascii="宋体" w:hAnsi="宋体" w:hint="eastAsia"/>
          <w:sz w:val="24"/>
        </w:rPr>
        <w:t>高枝荣获</w:t>
      </w:r>
      <w:r w:rsidRPr="00C856A1">
        <w:rPr>
          <w:rFonts w:ascii="宋体" w:hAnsi="宋体" w:hint="eastAsia"/>
          <w:sz w:val="24"/>
        </w:rPr>
        <w:t>“</w:t>
      </w:r>
      <w:r w:rsidRPr="00C856A1">
        <w:rPr>
          <w:rFonts w:ascii="宋体" w:hAnsi="宋体" w:hint="eastAsia"/>
          <w:sz w:val="24"/>
        </w:rPr>
        <w:t>中国驰名商标</w:t>
      </w:r>
      <w:r w:rsidRPr="00C856A1">
        <w:rPr>
          <w:rFonts w:ascii="宋体" w:hAnsi="宋体" w:hint="eastAsia"/>
          <w:sz w:val="24"/>
        </w:rPr>
        <w:t>”</w:t>
      </w:r>
      <w:r w:rsidRPr="00C856A1">
        <w:rPr>
          <w:rFonts w:ascii="宋体" w:hAnsi="宋体" w:hint="eastAsia"/>
          <w:sz w:val="24"/>
        </w:rPr>
        <w:t>称号；公司产品荣获</w:t>
      </w:r>
      <w:r w:rsidRPr="00C856A1">
        <w:rPr>
          <w:rFonts w:ascii="宋体" w:hAnsi="宋体" w:hint="eastAsia"/>
          <w:sz w:val="24"/>
        </w:rPr>
        <w:t>“</w:t>
      </w:r>
      <w:r w:rsidRPr="00C856A1">
        <w:rPr>
          <w:rFonts w:ascii="宋体" w:hAnsi="宋体" w:hint="eastAsia"/>
          <w:sz w:val="24"/>
        </w:rPr>
        <w:t>中国名牌产品</w:t>
      </w:r>
      <w:r w:rsidRPr="00C856A1">
        <w:rPr>
          <w:rFonts w:ascii="宋体" w:hAnsi="宋体" w:hint="eastAsia"/>
          <w:sz w:val="24"/>
        </w:rPr>
        <w:t>”</w:t>
      </w:r>
      <w:r w:rsidRPr="00C856A1">
        <w:rPr>
          <w:rFonts w:ascii="宋体" w:hAnsi="宋体" w:hint="eastAsia"/>
          <w:sz w:val="24"/>
        </w:rPr>
        <w:t>和</w:t>
      </w:r>
      <w:r w:rsidRPr="00C856A1">
        <w:rPr>
          <w:rFonts w:ascii="宋体" w:hAnsi="宋体" w:hint="eastAsia"/>
          <w:sz w:val="24"/>
        </w:rPr>
        <w:t>“</w:t>
      </w:r>
      <w:r w:rsidRPr="00C856A1">
        <w:rPr>
          <w:rFonts w:ascii="宋体" w:hAnsi="宋体" w:hint="eastAsia"/>
          <w:sz w:val="24"/>
        </w:rPr>
        <w:t>国家免检产品</w:t>
      </w:r>
      <w:r w:rsidRPr="00C856A1">
        <w:rPr>
          <w:rFonts w:ascii="宋体" w:hAnsi="宋体" w:hint="eastAsia"/>
          <w:sz w:val="24"/>
        </w:rPr>
        <w:t>”</w:t>
      </w:r>
      <w:r w:rsidRPr="00C856A1">
        <w:rPr>
          <w:rFonts w:ascii="宋体" w:hAnsi="宋体" w:hint="eastAsia"/>
          <w:sz w:val="24"/>
        </w:rPr>
        <w:t>称号，畅销全国市场，并远销国际市场。</w:t>
      </w:r>
    </w:p>
    <w:p w:rsidR="00DE1E5F" w:rsidRPr="00C856A1" w:rsidP="00C856A1">
      <w:pPr>
        <w:pStyle w:val="BodyTextIndent"/>
        <w:spacing w:line="360" w:lineRule="auto"/>
        <w:ind w:firstLine="480" w:firstLineChars="200"/>
        <w:rPr>
          <w:rFonts w:ascii="宋体" w:hAnsi="宋体" w:hint="eastAsia"/>
          <w:sz w:val="24"/>
        </w:rPr>
        <w:sectPr w:rsidSect="007A16E8">
          <w:headerReference w:type="default" r:id="rId15"/>
          <w:footerReference w:type="even" r:id="rId16"/>
          <w:footerReference w:type="default" r:id="rId17"/>
          <w:type w:val="nextPage"/>
          <w:pgSz w:w="11907" w:h="16840" w:code="9"/>
          <w:pgMar w:top="1701" w:right="1361" w:bottom="1701" w:left="1588" w:header="1134" w:footer="1021" w:gutter="340"/>
          <w:pgNumType w:start="3"/>
          <w:cols w:space="425"/>
          <w:titlePg w:val="0"/>
          <w:docGrid w:linePitch="312"/>
        </w:sectPr>
      </w:pPr>
      <w:r w:rsidRPr="00C856A1">
        <w:rPr>
          <w:rFonts w:ascii="宋体" w:hAnsi="宋体" w:hint="eastAsia"/>
          <w:sz w:val="24"/>
        </w:rPr>
        <w:t>公司能过了ISO9001-2000国际质量体系认证、GMP企业认证，并获得山西省出入境检验疫局出口企业注册证书，取得美国FDA认证。多次获得各级政府的表彰和奖励。连续多年被 评为山西省</w:t>
      </w:r>
      <w:r w:rsidRPr="00C856A1">
        <w:rPr>
          <w:rFonts w:ascii="宋体" w:hAnsi="宋体" w:hint="eastAsia"/>
          <w:sz w:val="24"/>
        </w:rPr>
        <w:t>“</w:t>
      </w:r>
      <w:r w:rsidRPr="00C856A1">
        <w:rPr>
          <w:rFonts w:ascii="宋体" w:hAnsi="宋体" w:hint="eastAsia"/>
          <w:sz w:val="24"/>
        </w:rPr>
        <w:t>明星企业</w:t>
      </w:r>
      <w:r w:rsidRPr="00C856A1">
        <w:rPr>
          <w:rFonts w:ascii="宋体" w:hAnsi="宋体" w:hint="eastAsia"/>
          <w:sz w:val="24"/>
        </w:rPr>
        <w:t>”</w:t>
      </w:r>
      <w:r w:rsidRPr="00C856A1">
        <w:rPr>
          <w:rFonts w:ascii="宋体" w:hAnsi="宋体" w:hint="eastAsia"/>
          <w:sz w:val="24"/>
        </w:rPr>
        <w:t>、</w:t>
      </w:r>
      <w:r w:rsidRPr="00C856A1">
        <w:rPr>
          <w:rFonts w:ascii="宋体" w:hAnsi="宋体" w:hint="eastAsia"/>
          <w:sz w:val="24"/>
        </w:rPr>
        <w:t>“</w:t>
      </w:r>
      <w:r w:rsidRPr="00C856A1">
        <w:rPr>
          <w:rFonts w:ascii="宋体" w:hAnsi="宋体" w:hint="eastAsia"/>
          <w:sz w:val="24"/>
        </w:rPr>
        <w:t>文明单位</w:t>
      </w:r>
      <w:r w:rsidRPr="00C856A1">
        <w:rPr>
          <w:rFonts w:ascii="宋体" w:hAnsi="宋体" w:hint="eastAsia"/>
          <w:sz w:val="24"/>
        </w:rPr>
        <w:t>”</w:t>
      </w:r>
      <w:r w:rsidRPr="00C856A1">
        <w:rPr>
          <w:rFonts w:ascii="宋体" w:hAnsi="宋体" w:hint="eastAsia"/>
          <w:sz w:val="24"/>
        </w:rPr>
        <w:t>、</w:t>
      </w:r>
      <w:r w:rsidRPr="00C856A1">
        <w:rPr>
          <w:rFonts w:ascii="宋体" w:hAnsi="宋体" w:hint="eastAsia"/>
          <w:sz w:val="24"/>
        </w:rPr>
        <w:t>“</w:t>
      </w:r>
      <w:r w:rsidRPr="00C856A1">
        <w:rPr>
          <w:rFonts w:ascii="宋体" w:hAnsi="宋体" w:hint="eastAsia"/>
          <w:sz w:val="24"/>
        </w:rPr>
        <w:t>质量信誉等级AAA级企业</w:t>
      </w:r>
      <w:r w:rsidRPr="00C856A1">
        <w:rPr>
          <w:rFonts w:ascii="宋体" w:hAnsi="宋体" w:hint="eastAsia"/>
          <w:sz w:val="24"/>
        </w:rPr>
        <w:t>”</w:t>
      </w:r>
      <w:r w:rsidRPr="00C856A1">
        <w:rPr>
          <w:rFonts w:ascii="宋体" w:hAnsi="宋体" w:hint="eastAsia"/>
          <w:sz w:val="24"/>
        </w:rPr>
        <w:t>、</w:t>
      </w:r>
      <w:r w:rsidRPr="00C856A1">
        <w:rPr>
          <w:rFonts w:ascii="宋体" w:hAnsi="宋体" w:hint="eastAsia"/>
          <w:sz w:val="24"/>
        </w:rPr>
        <w:t>“</w:t>
      </w:r>
      <w:r w:rsidRPr="00C856A1">
        <w:rPr>
          <w:rFonts w:ascii="宋体" w:hAnsi="宋体" w:hint="eastAsia"/>
          <w:sz w:val="24"/>
        </w:rPr>
        <w:t>全国质量效益先进企业</w:t>
      </w:r>
      <w:r w:rsidRPr="00C856A1">
        <w:rPr>
          <w:rFonts w:ascii="宋体" w:hAnsi="宋体" w:hint="eastAsia"/>
          <w:sz w:val="24"/>
        </w:rPr>
        <w:t>”</w:t>
      </w:r>
      <w:r w:rsidRPr="00C856A1">
        <w:rPr>
          <w:rFonts w:ascii="宋体" w:hAnsi="宋体" w:hint="eastAsia"/>
          <w:sz w:val="24"/>
        </w:rPr>
        <w:t>、</w:t>
      </w:r>
      <w:r w:rsidRPr="00C856A1">
        <w:rPr>
          <w:rFonts w:ascii="宋体" w:hAnsi="宋体" w:hint="eastAsia"/>
          <w:sz w:val="24"/>
        </w:rPr>
        <w:t>“</w:t>
      </w:r>
      <w:r w:rsidRPr="00C856A1">
        <w:rPr>
          <w:rFonts w:ascii="宋体" w:hAnsi="宋体" w:hint="eastAsia"/>
          <w:sz w:val="24"/>
        </w:rPr>
        <w:t>全国守合同重信用企业</w:t>
      </w:r>
      <w:r w:rsidRPr="00C856A1">
        <w:rPr>
          <w:rFonts w:ascii="宋体" w:hAnsi="宋体" w:hint="eastAsia"/>
          <w:sz w:val="24"/>
        </w:rPr>
        <w:t>”</w:t>
      </w:r>
      <w:r w:rsidRPr="00C856A1">
        <w:rPr>
          <w:rFonts w:ascii="宋体" w:hAnsi="宋体" w:hint="eastAsia"/>
          <w:sz w:val="24"/>
        </w:rPr>
        <w:t>、</w:t>
      </w:r>
      <w:r w:rsidRPr="00C856A1">
        <w:rPr>
          <w:rFonts w:ascii="宋体" w:hAnsi="宋体" w:hint="eastAsia"/>
          <w:sz w:val="24"/>
        </w:rPr>
        <w:t>“</w:t>
      </w:r>
    </w:p>
    <w:p w:rsidR="00DE1E5F" w:rsidRPr="00C856A1" w:rsidP="00C856A1">
      <w:pPr>
        <w:pStyle w:val="BodyTextIndent"/>
        <w:spacing w:line="360" w:lineRule="auto"/>
        <w:ind w:firstLine="480" w:firstLineChars="200"/>
        <w:rPr>
          <w:rFonts w:ascii="宋体" w:hAnsi="宋体" w:hint="eastAsia"/>
          <w:sz w:val="24"/>
        </w:rPr>
      </w:pPr>
      <w:r w:rsidRPr="00C856A1">
        <w:rPr>
          <w:rFonts w:ascii="宋体" w:hAnsi="宋体" w:hint="eastAsia"/>
          <w:sz w:val="24"/>
        </w:rPr>
        <w:t>中国食品工业科技进步优秀企业</w:t>
      </w:r>
      <w:r w:rsidRPr="00C856A1">
        <w:rPr>
          <w:rFonts w:ascii="宋体" w:hAnsi="宋体" w:hint="eastAsia"/>
          <w:sz w:val="24"/>
        </w:rPr>
        <w:t>”</w:t>
      </w:r>
      <w:r w:rsidRPr="00C856A1">
        <w:rPr>
          <w:rFonts w:ascii="宋体" w:hAnsi="宋体" w:hint="eastAsia"/>
          <w:sz w:val="24"/>
        </w:rPr>
        <w:t>、</w:t>
      </w:r>
      <w:r w:rsidRPr="00C856A1">
        <w:rPr>
          <w:rFonts w:ascii="宋体" w:hAnsi="宋体" w:hint="eastAsia"/>
          <w:sz w:val="24"/>
        </w:rPr>
        <w:t>“</w:t>
      </w:r>
      <w:r w:rsidRPr="00C856A1">
        <w:rPr>
          <w:rFonts w:ascii="宋体" w:hAnsi="宋体" w:hint="eastAsia"/>
          <w:sz w:val="24"/>
        </w:rPr>
        <w:t>中国调味品行业食醋10强名牌企业</w:t>
      </w:r>
      <w:r w:rsidRPr="00C856A1">
        <w:rPr>
          <w:rFonts w:ascii="宋体" w:hAnsi="宋体" w:hint="eastAsia"/>
          <w:sz w:val="24"/>
        </w:rPr>
        <w:t>”</w:t>
      </w:r>
      <w:r w:rsidRPr="00C856A1">
        <w:rPr>
          <w:rFonts w:ascii="宋体" w:hAnsi="宋体" w:hint="eastAsia"/>
          <w:sz w:val="24"/>
        </w:rPr>
        <w:t>称号。</w:t>
      </w:r>
    </w:p>
    <w:p w:rsidR="00DE1E5F" w:rsidRPr="00C856A1" w:rsidP="00C856A1">
      <w:pPr>
        <w:pStyle w:val="BodyTextIndent"/>
        <w:spacing w:line="360" w:lineRule="auto"/>
        <w:ind w:firstLine="480" w:firstLineChars="200"/>
        <w:rPr>
          <w:rFonts w:ascii="宋体" w:hAnsi="宋体" w:hint="eastAsia"/>
          <w:sz w:val="24"/>
        </w:rPr>
      </w:pPr>
      <w:r w:rsidRPr="00C856A1">
        <w:rPr>
          <w:rFonts w:ascii="宋体" w:hAnsi="宋体" w:hint="eastAsia"/>
          <w:sz w:val="24"/>
        </w:rPr>
        <w:t>为弘扬源远流长的中华食醋文化，展示醋都新貌，公司兴建起了国内首座醋文化博物馆，它宏伟壮观，气势磅礴，堪称华北第一阁。</w:t>
      </w:r>
    </w:p>
    <w:p w:rsidR="00DE1E5F" w:rsidRPr="00C856A1" w:rsidP="00C856A1">
      <w:pPr>
        <w:pStyle w:val="BodyTextIndent"/>
        <w:spacing w:line="360" w:lineRule="auto"/>
        <w:ind w:firstLine="480" w:firstLineChars="200"/>
        <w:rPr>
          <w:rFonts w:ascii="宋体" w:hAnsi="宋体" w:hint="eastAsia"/>
          <w:sz w:val="24"/>
        </w:rPr>
      </w:pPr>
      <w:r w:rsidRPr="00C856A1">
        <w:rPr>
          <w:rFonts w:ascii="宋体" w:hAnsi="宋体" w:hint="eastAsia"/>
          <w:sz w:val="24"/>
        </w:rPr>
        <w:t>新世纪、新起点，公司将依托资源优势、产业优势、技术优势，把水塔醋业打造成国际知名品牌品牌、中国醋业</w:t>
      </w:r>
      <w:r w:rsidRPr="00C856A1">
        <w:rPr>
          <w:rFonts w:ascii="宋体" w:hAnsi="宋体" w:hint="eastAsia"/>
          <w:sz w:val="24"/>
        </w:rPr>
        <w:t>“</w:t>
      </w:r>
      <w:r w:rsidRPr="00C856A1">
        <w:rPr>
          <w:rFonts w:ascii="宋体" w:hAnsi="宋体" w:hint="eastAsia"/>
          <w:sz w:val="24"/>
        </w:rPr>
        <w:t>航母</w:t>
      </w:r>
      <w:r w:rsidRPr="00C856A1">
        <w:rPr>
          <w:rFonts w:ascii="宋体" w:hAnsi="宋体" w:hint="eastAsia"/>
          <w:sz w:val="24"/>
        </w:rPr>
        <w:t>”</w:t>
      </w:r>
      <w:r w:rsidRPr="00C856A1">
        <w:rPr>
          <w:rFonts w:ascii="宋体" w:hAnsi="宋体" w:hint="eastAsia"/>
          <w:sz w:val="24"/>
        </w:rPr>
        <w:t>，一向以</w:t>
      </w:r>
      <w:r w:rsidRPr="00C856A1">
        <w:rPr>
          <w:rFonts w:ascii="宋体" w:hAnsi="宋体" w:hint="eastAsia"/>
          <w:sz w:val="24"/>
        </w:rPr>
        <w:t>“</w:t>
      </w:r>
      <w:r w:rsidRPr="00C856A1">
        <w:rPr>
          <w:rFonts w:ascii="宋体" w:hAnsi="宋体" w:hint="eastAsia"/>
          <w:sz w:val="24"/>
        </w:rPr>
        <w:t>追求一流技术、生产一流产品、创建一流企业</w:t>
      </w:r>
      <w:r w:rsidRPr="00C856A1">
        <w:rPr>
          <w:rFonts w:ascii="宋体" w:hAnsi="宋体" w:hint="eastAsia"/>
          <w:sz w:val="24"/>
        </w:rPr>
        <w:t>”</w:t>
      </w:r>
      <w:r w:rsidRPr="00C856A1">
        <w:rPr>
          <w:rFonts w:ascii="宋体" w:hAnsi="宋体" w:hint="eastAsia"/>
          <w:sz w:val="24"/>
        </w:rPr>
        <w:t>为己任，无疑将在世界大市场的竞争中再铸辉煌。</w:t>
      </w:r>
    </w:p>
    <w:p w:rsidR="00DE1E5F" w:rsidRPr="00C856A1" w:rsidP="00C856A1">
      <w:pPr>
        <w:pStyle w:val="BodyTextIndent"/>
        <w:spacing w:line="360" w:lineRule="auto"/>
        <w:ind w:firstLine="480" w:firstLineChars="200"/>
        <w:rPr>
          <w:rFonts w:ascii="宋体" w:hAnsi="宋体" w:hint="eastAsia"/>
          <w:sz w:val="24"/>
        </w:rPr>
      </w:pPr>
      <w:r w:rsidRPr="00C856A1">
        <w:rPr>
          <w:rFonts w:ascii="宋体" w:hAnsi="宋体" w:hint="eastAsia"/>
          <w:sz w:val="24"/>
        </w:rPr>
        <w:t>吃几十年的醋,几乎从小在醋里泡大的老西儿,第一次见如此正规的醋厂,干净整洁科学的场区没有化学制剂的传统工艺的醋厂,和我小的时候见过的小作坊的醋厂大不一样,醋的花样也多,味道好极了,若不是省城新闻研讨会在清徐召开,我怕是这一辈子也无缘亲眼一见这宏大的老陈醋酿造过程,也不会知道醋的第一道工序:先酿酒后制醋,醋和酒有着密切的关系.这里绝对是天然的治疗感冒的好地方.浓浓的醋香熏的人很少感冒,即使有也熏好了.醋是老西儿的最爱.</w:t>
      </w:r>
    </w:p>
    <w:p w:rsidR="00DE1E5F" w:rsidRPr="00C856A1" w:rsidP="00C856A1">
      <w:pPr>
        <w:pStyle w:val="BodyTextIndent"/>
        <w:spacing w:line="360" w:lineRule="auto"/>
        <w:ind w:firstLine="480" w:firstLineChars="200"/>
        <w:rPr>
          <w:rFonts w:ascii="宋体" w:hAnsi="宋体" w:hint="eastAsia"/>
          <w:sz w:val="24"/>
        </w:rPr>
      </w:pPr>
      <w:r w:rsidRPr="00C856A1" w:rsidR="0033353C">
        <w:rPr>
          <w:rFonts w:ascii="宋体" w:hAnsi="宋体" w:hint="eastAsia"/>
          <w:sz w:val="24"/>
        </w:rPr>
        <w:t>4.</w:t>
      </w:r>
      <w:r w:rsidRPr="00C856A1" w:rsidR="0033353C">
        <w:rPr>
          <w:rFonts w:ascii="宋体" w:hAnsi="宋体" w:hint="eastAsia"/>
        </w:rPr>
        <w:t xml:space="preserve"> </w:t>
      </w:r>
      <w:r w:rsidRPr="00C856A1" w:rsidR="0033353C">
        <w:rPr>
          <w:rFonts w:ascii="宋体" w:hAnsi="宋体" w:hint="eastAsia"/>
          <w:sz w:val="24"/>
        </w:rPr>
        <w:t>太原市呼延水厂</w:t>
      </w:r>
    </w:p>
    <w:p w:rsidR="0033353C" w:rsidP="00C856A1">
      <w:pPr>
        <w:pStyle w:val="BodyTextIndent"/>
        <w:spacing w:line="360" w:lineRule="auto"/>
        <w:ind w:firstLine="480" w:firstLineChars="200"/>
        <w:rPr>
          <w:rFonts w:ascii="宋体" w:hAnsi="宋体" w:hint="eastAsia"/>
          <w:sz w:val="24"/>
        </w:rPr>
      </w:pPr>
      <w:r w:rsidRPr="00C856A1">
        <w:rPr>
          <w:rFonts w:ascii="宋体" w:hAnsi="宋体" w:hint="eastAsia"/>
          <w:sz w:val="24"/>
        </w:rPr>
        <w:t>太原市黄河供水有限公司所属的呼延水厂是国家重点工程山西省万家寨引黄入晋工程的配套工程,也是太原市第一座大型地面水处理厂,设计规模80万m3/d,分两期建设,目前,首期工程40万m3/d已于2002年底建成通水。考虑到现代化水厂的环保要求,设置了水厂的污泥处理系统,主要参照国外有关技术文献及国内类似工程的设计经验进行设计。1工程概况呼延水厂采用常规处理工艺,共分两个系列,处理能力各为40万m3/d。构筑物形式为机械混合</w:t>
      </w:r>
      <w:r w:rsidRPr="00C856A1">
        <w:rPr>
          <w:rFonts w:ascii="宋体" w:hAnsi="宋体" w:hint="eastAsia"/>
          <w:sz w:val="24"/>
        </w:rPr>
        <w:t>—</w:t>
      </w:r>
      <w:r w:rsidRPr="00C856A1">
        <w:rPr>
          <w:rFonts w:ascii="宋体" w:hAnsi="宋体" w:hint="eastAsia"/>
          <w:sz w:val="24"/>
        </w:rPr>
        <w:t>竖流式孔室絮凝</w:t>
      </w:r>
      <w:r w:rsidRPr="00C856A1">
        <w:rPr>
          <w:rFonts w:ascii="宋体" w:hAnsi="宋体" w:hint="eastAsia"/>
          <w:sz w:val="24"/>
        </w:rPr>
        <w:t>—</w:t>
      </w:r>
      <w:r w:rsidRPr="00C856A1">
        <w:rPr>
          <w:rFonts w:ascii="宋体" w:hAnsi="宋体" w:hint="eastAsia"/>
          <w:sz w:val="24"/>
        </w:rPr>
        <w:t>侧向流斜板沉淀</w:t>
      </w:r>
      <w:r w:rsidRPr="00C856A1">
        <w:rPr>
          <w:rFonts w:ascii="宋体" w:hAnsi="宋体" w:hint="eastAsia"/>
          <w:sz w:val="24"/>
        </w:rPr>
        <w:t>—</w:t>
      </w:r>
      <w:r w:rsidRPr="00C856A1">
        <w:rPr>
          <w:rFonts w:ascii="宋体" w:hAnsi="宋体" w:hint="eastAsia"/>
          <w:sz w:val="24"/>
        </w:rPr>
        <w:t>带表冲的虹吸滤池,采用重力流方式,无加压泵站。该厂的污泥处理系统按80万m3/d处理水量的规模设计,土建一次完成,部分设备待二期工程建设时再行安装。污泥处理系统主要处理水厂絮凝池及沉淀池的排泥水,滤池反冲洗废水收集处理后重新送至水厂配水井回收利用。本处理系统主要分污泥的收集调节、浓缩、脱水三个部分。工程总占地面积约</w:t>
      </w:r>
      <w:smartTag w:uri="urn:schemas-microsoft-com:office:smarttags" w:element="chmetcnv">
        <w:smartTagPr>
          <w:attr w:name="HasSpace" w:val="False"/>
          <w:attr w:name="Negative" w:val="False"/>
          <w:attr w:name="NumberType" w:val="1"/>
          <w:attr w:name="SourceValue" w:val="3339"/>
          <w:attr w:name="TCSC" w:val="0"/>
          <w:attr w:name="UnitName" w:val="m2"/>
        </w:smartTagPr>
        <w:r w:rsidRPr="00C856A1">
          <w:rPr>
            <w:rFonts w:ascii="宋体" w:hAnsi="宋体" w:hint="eastAsia"/>
            <w:sz w:val="24"/>
          </w:rPr>
          <w:t>3339m2</w:t>
        </w:r>
      </w:smartTag>
      <w:r w:rsidRPr="00C856A1">
        <w:rPr>
          <w:rFonts w:ascii="宋体" w:hAnsi="宋体" w:hint="eastAsia"/>
          <w:sz w:val="24"/>
        </w:rPr>
        <w:t>。</w:t>
      </w:r>
    </w:p>
    <w:p w:rsidR="003954F0" w:rsidP="003954F0">
      <w:pPr>
        <w:pStyle w:val="BodyTextIndent"/>
        <w:spacing w:line="360" w:lineRule="auto"/>
        <w:ind w:left="359" w:firstLine="960" w:leftChars="171" w:firstLineChars="400"/>
        <w:rPr>
          <w:rFonts w:ascii="宋体" w:hAnsi="宋体" w:hint="eastAsia"/>
          <w:sz w:val="24"/>
        </w:rPr>
        <w:sectPr w:rsidSect="007A16E8">
          <w:headerReference w:type="default" r:id="rId18"/>
          <w:footerReference w:type="even" r:id="rId19"/>
          <w:footerReference w:type="default" r:id="rId20"/>
          <w:type w:val="nextPage"/>
          <w:pgSz w:w="11907" w:h="16840" w:code="9"/>
          <w:pgMar w:top="1701" w:right="1361" w:bottom="1701" w:left="1588" w:header="1134" w:footer="1021" w:gutter="340"/>
          <w:pgNumType w:start="4"/>
          <w:cols w:space="425"/>
          <w:titlePg w:val="0"/>
          <w:docGrid w:linePitch="312"/>
        </w:sectPr>
      </w:pPr>
      <w:r w:rsidRPr="003954F0" w:rsidR="008330E3">
        <w:rPr>
          <w:rFonts w:ascii="宋体" w:hAnsi="宋体" w:hint="eastAsia"/>
          <w:sz w:val="24"/>
        </w:rPr>
        <w:t>5.</w:t>
      </w:r>
    </w:p>
    <w:p w:rsidR="003954F0" w:rsidP="003954F0">
      <w:pPr>
        <w:pStyle w:val="BodyTextIndent"/>
        <w:spacing w:line="360" w:lineRule="auto"/>
        <w:ind w:left="359" w:firstLine="960" w:leftChars="171" w:firstLineChars="400"/>
        <w:rPr>
          <w:rFonts w:ascii="宋体" w:hAnsi="宋体" w:hint="eastAsia"/>
          <w:sz w:val="24"/>
        </w:rPr>
      </w:pPr>
      <w:r w:rsidRPr="003954F0">
        <w:rPr>
          <w:rFonts w:ascii="宋体" w:hAnsi="宋体" w:hint="eastAsia"/>
          <w:sz w:val="24"/>
        </w:rPr>
        <w:t xml:space="preserve"> 太原市侯村城市生活垃圾填埋场，太原市河西北中部污水处理厂，太原市北郊污水处理厂，山西宏特煤化工有限公司，山西美锦能源集团，交城县污水</w:t>
      </w:r>
      <w:r w:rsidRPr="003954F0">
        <w:rPr>
          <w:rFonts w:ascii="宋体" w:hAnsi="宋体" w:hint="eastAsia"/>
          <w:sz w:val="24"/>
        </w:rPr>
        <w:t>厂</w:t>
      </w:r>
    </w:p>
    <w:p w:rsidR="008330E3" w:rsidRPr="00C856A1" w:rsidP="003954F0">
      <w:pPr>
        <w:pStyle w:val="BodyTextIndent"/>
        <w:spacing w:line="360" w:lineRule="auto"/>
        <w:ind w:left="359" w:firstLine="960" w:leftChars="171" w:firstLineChars="400"/>
        <w:rPr>
          <w:rFonts w:ascii="宋体" w:hAnsi="宋体" w:hint="eastAsia"/>
          <w:sz w:val="24"/>
        </w:rPr>
      </w:pPr>
      <w:r>
        <w:rPr>
          <w:rFonts w:ascii="宋体" w:hAnsi="宋体" w:hint="eastAsia"/>
          <w:sz w:val="24"/>
        </w:rPr>
        <w:t>此外还去了太原市侯村城市生活垃圾填埋场，</w:t>
      </w:r>
      <w:r w:rsidRPr="00C856A1">
        <w:rPr>
          <w:rFonts w:ascii="宋体" w:hAnsi="宋体" w:hint="eastAsia"/>
          <w:sz w:val="24"/>
        </w:rPr>
        <w:t>太原市河西北中部污水处理厂</w:t>
      </w:r>
      <w:r>
        <w:rPr>
          <w:rFonts w:ascii="宋体" w:hAnsi="宋体" w:hint="eastAsia"/>
          <w:sz w:val="24"/>
        </w:rPr>
        <w:t>，太原市北郊污水处理厂，</w:t>
      </w:r>
      <w:r w:rsidRPr="00BD02FD">
        <w:rPr>
          <w:rFonts w:ascii="宋体" w:hAnsi="宋体" w:hint="eastAsia"/>
          <w:sz w:val="24"/>
        </w:rPr>
        <w:t>山西宏特煤化工有限公司</w:t>
      </w:r>
      <w:r>
        <w:rPr>
          <w:rFonts w:ascii="宋体" w:hAnsi="宋体" w:hint="eastAsia"/>
          <w:sz w:val="24"/>
        </w:rPr>
        <w:t>，山西美锦能源集团，交城县污水厂</w:t>
      </w:r>
      <w:r w:rsidR="00F875E2">
        <w:rPr>
          <w:rFonts w:ascii="宋体" w:hAnsi="宋体" w:hint="eastAsia"/>
          <w:sz w:val="24"/>
        </w:rPr>
        <w:t>等地进行了参观实习。</w:t>
      </w:r>
      <w:r w:rsidRPr="00BD02FD">
        <w:rPr>
          <w:rFonts w:ascii="宋体" w:hAnsi="宋体" w:hint="eastAsia"/>
          <w:sz w:val="24"/>
        </w:rPr>
        <w:t xml:space="preserve"> </w:t>
      </w:r>
    </w:p>
    <w:p w:rsidR="0009640C" w:rsidRPr="00DB4E4D" w:rsidP="0009640C">
      <w:pPr>
        <w:pStyle w:val="Heading1"/>
        <w:spacing w:before="120" w:beforeLines="50" w:after="120" w:afterLines="50" w:line="360" w:lineRule="auto"/>
        <w:rPr>
          <w:rFonts w:eastAsia="黑体"/>
          <w:sz w:val="30"/>
          <w:szCs w:val="30"/>
        </w:rPr>
      </w:pPr>
      <w:bookmarkStart w:id="15" w:name="_Toc307677569"/>
      <w:bookmarkStart w:id="16" w:name="_Toc341625406"/>
      <w:bookmarkStart w:id="17" w:name="_Toc342555529"/>
      <w:r w:rsidRPr="00DB4E4D">
        <w:rPr>
          <w:rFonts w:eastAsia="黑体"/>
          <w:sz w:val="30"/>
          <w:szCs w:val="30"/>
        </w:rPr>
        <w:t>5  实习内容</w:t>
      </w:r>
      <w:bookmarkEnd w:id="15"/>
      <w:bookmarkEnd w:id="16"/>
      <w:bookmarkEnd w:id="17"/>
    </w:p>
    <w:p w:rsidR="00BD02FD" w:rsidRPr="003954F0" w:rsidP="00CE1F8F">
      <w:pPr>
        <w:pStyle w:val="Heading2"/>
        <w:spacing w:before="120" w:beforeLines="50" w:after="120" w:afterLines="50" w:line="360" w:lineRule="auto"/>
        <w:rPr>
          <w:rFonts w:hint="eastAsia"/>
          <w:sz w:val="24"/>
          <w:szCs w:val="24"/>
        </w:rPr>
      </w:pPr>
      <w:bookmarkStart w:id="18" w:name="_Toc341625407"/>
      <w:bookmarkStart w:id="19" w:name="_Toc342555530"/>
      <w:r w:rsidRPr="003954F0" w:rsidR="00CE1F8F">
        <w:rPr>
          <w:sz w:val="24"/>
          <w:szCs w:val="24"/>
        </w:rPr>
        <w:t xml:space="preserve">5.1 </w:t>
      </w:r>
      <w:r w:rsidRPr="003954F0">
        <w:rPr>
          <w:rFonts w:hint="eastAsia"/>
          <w:sz w:val="24"/>
          <w:szCs w:val="24"/>
        </w:rPr>
        <w:t>太原钢铁集团有限公司</w:t>
      </w:r>
      <w:bookmarkEnd w:id="19"/>
    </w:p>
    <w:p w:rsidR="00BD02FD" w:rsidRPr="00C856A1" w:rsidP="002C2C94">
      <w:pPr>
        <w:pStyle w:val="BodyTextIndent"/>
        <w:spacing w:line="360" w:lineRule="auto"/>
        <w:ind w:firstLine="480" w:firstLineChars="200"/>
        <w:rPr>
          <w:rFonts w:ascii="宋体" w:hAnsi="宋体" w:hint="eastAsia"/>
          <w:sz w:val="24"/>
        </w:rPr>
      </w:pPr>
      <w:r w:rsidRPr="00C856A1">
        <w:rPr>
          <w:rFonts w:ascii="宋体" w:hAnsi="宋体" w:hint="eastAsia"/>
          <w:sz w:val="24"/>
        </w:rPr>
        <w:t>看太原钢铁集团有限公司的宣传手册，太钢每年都有五个以上的产品推向市场，现已经形成了高、中、低档齐全的产品结构。产品结构的合理性，不仅满足了不同消费者的需求，提高了太原钢铁集团有限公司在市场中竞争力，培育了</w:t>
      </w:r>
      <w:r w:rsidRPr="00C856A1">
        <w:rPr>
          <w:rFonts w:ascii="宋体" w:hAnsi="宋体" w:hint="eastAsia"/>
          <w:sz w:val="24"/>
        </w:rPr>
        <w:t>“</w:t>
      </w:r>
      <w:r w:rsidRPr="00C856A1">
        <w:rPr>
          <w:rFonts w:ascii="宋体" w:hAnsi="宋体" w:hint="eastAsia"/>
          <w:sz w:val="24"/>
        </w:rPr>
        <w:t>太原钢铁集团有限公司</w:t>
      </w:r>
      <w:r w:rsidRPr="00C856A1">
        <w:rPr>
          <w:rFonts w:ascii="宋体" w:hAnsi="宋体" w:hint="eastAsia"/>
          <w:sz w:val="24"/>
        </w:rPr>
        <w:t>”</w:t>
      </w:r>
      <w:r w:rsidRPr="00C856A1">
        <w:rPr>
          <w:rFonts w:ascii="宋体" w:hAnsi="宋体" w:hint="eastAsia"/>
          <w:sz w:val="24"/>
        </w:rPr>
        <w:t>这个品牌。</w:t>
      </w:r>
    </w:p>
    <w:p w:rsidR="00BD02FD" w:rsidRPr="00C856A1" w:rsidP="002C2C94">
      <w:pPr>
        <w:pStyle w:val="BodyTextIndent"/>
        <w:spacing w:line="360" w:lineRule="auto"/>
        <w:ind w:firstLine="480" w:firstLineChars="200"/>
        <w:rPr>
          <w:rFonts w:ascii="宋体" w:hAnsi="宋体" w:hint="eastAsia"/>
          <w:sz w:val="24"/>
        </w:rPr>
      </w:pPr>
      <w:r w:rsidRPr="00C856A1">
        <w:rPr>
          <w:rFonts w:ascii="宋体" w:hAnsi="宋体" w:hint="eastAsia"/>
          <w:sz w:val="24"/>
        </w:rPr>
        <w:t>通过参观我看到了钢铁生产的全过程，在实践中理解了流程中各步骤及相应设备原理，巩固了所学知识，拓宽了眼界。其次钢铁生产中的自动化设备，电脑控制操作台，生产模拟操作屏，流水线包装作业的使用，大大提高了生产过程中相关数据的监测的速度及精确性，提高了生产效率，让我真实的感觉了科技在现代企业中的作用。但是该公司部分设备老化，有些流程自动化程度还有所欠缺，这是太原钢铁集团有限公司还有待进行技术革新之处。通过在太原钢铁集团有限公司的实习，让我看到了钢铁生产的全过程，在实践中理解了流程中各步骤及相应设备原理，巩固了所学知识，拓宽了眼界。</w:t>
      </w:r>
    </w:p>
    <w:p w:rsidR="008330E3" w:rsidRPr="00D31624" w:rsidP="002C2C94">
      <w:pPr>
        <w:pStyle w:val="BodyTextIndent"/>
        <w:spacing w:line="360" w:lineRule="auto"/>
        <w:ind w:firstLine="480" w:firstLineChars="200"/>
        <w:rPr>
          <w:rFonts w:ascii="宋体" w:hAnsi="宋体" w:hint="eastAsia"/>
          <w:sz w:val="24"/>
        </w:rPr>
        <w:sectPr w:rsidSect="007A16E8">
          <w:headerReference w:type="default" r:id="rId21"/>
          <w:footerReference w:type="even" r:id="rId22"/>
          <w:footerReference w:type="default" r:id="rId23"/>
          <w:type w:val="nextPage"/>
          <w:pgSz w:w="11907" w:h="16840" w:code="9"/>
          <w:pgMar w:top="1701" w:right="1361" w:bottom="1701" w:left="1588" w:header="1134" w:footer="1021" w:gutter="340"/>
          <w:pgNumType w:start="5"/>
          <w:cols w:space="425"/>
          <w:titlePg w:val="0"/>
          <w:docGrid w:linePitch="312"/>
        </w:sectPr>
      </w:pPr>
      <w:r w:rsidRPr="00D31624">
        <w:rPr>
          <w:rFonts w:ascii="宋体" w:hAnsi="宋体" w:hint="eastAsia"/>
          <w:sz w:val="24"/>
        </w:rPr>
        <w:t>我们看了4350高炉，180吨转炉，热轧工序，冷轧工序，渣山公园，和不锈钢产业园等等，我们知道了，炼铁就是将金属铁从含铁矿物中提炼处出来的工艺过程，主要有高炉法，直接还原法，熔融还原法，等离子法。高炉炼铁是指把铁矿和焦炭，一氧化碳氢气等燃料及溶剂装入高炉中</w:t>
      </w:r>
      <w:r w:rsidRPr="00D31624" w:rsidR="007035E9">
        <w:rPr>
          <w:rFonts w:ascii="宋体" w:hAnsi="宋体" w:hint="eastAsia"/>
          <w:sz w:val="24"/>
        </w:rPr>
        <w:t>去掉杂质而得到金属铁。高炉生产时连续进行的，一代高炉能连续生产几年到十几年，生产时，从炉顶不断装入铁矿石、焦炭、溶剂，从高炉下部的风口吹进热风，喷入油煤或天然气等燃料。装入高炉中的铁矿石，主要由铁和养的化合物，在高温下，焦炭中和喷吹物中的碳</w:t>
      </w:r>
    </w:p>
    <w:p w:rsidR="008330E3" w:rsidRPr="00D31624" w:rsidP="002C2C94">
      <w:pPr>
        <w:pStyle w:val="BodyTextIndent"/>
        <w:spacing w:line="360" w:lineRule="auto"/>
        <w:ind w:firstLine="480" w:firstLineChars="200"/>
        <w:rPr>
          <w:rFonts w:ascii="宋体" w:hAnsi="宋体" w:hint="eastAsia"/>
          <w:sz w:val="24"/>
        </w:rPr>
      </w:pPr>
      <w:r w:rsidRPr="00D31624" w:rsidR="00A2245C">
        <w:rPr>
          <w:rFonts w:ascii="宋体" w:hAnsi="宋体" w:hint="eastAsia"/>
          <w:sz w:val="24"/>
        </w:rPr>
        <w:t>及碳燃烧生产的一氧化碳将铁矿石中的氧夺取出来，得到铁，这个过程叫还原。铁矿石通过还原反应提炼出生铁，铁水从出铁口放出，铁矿石中的脉石、焦炭及喷吹物中的灰分与加入炉内的石灰石等溶剂结合生产炉渣，从出铁口和出渣口分别排出。煤气从炉顶导出，经除尘后。作为工业用煤气。</w:t>
      </w:r>
    </w:p>
    <w:p w:rsidR="00D31624" w:rsidP="002C2C94">
      <w:pPr>
        <w:pStyle w:val="BodyTextIndent"/>
        <w:spacing w:line="360" w:lineRule="auto"/>
        <w:ind w:firstLine="480" w:firstLineChars="200"/>
        <w:rPr>
          <w:rFonts w:ascii="宋体" w:hAnsi="宋体" w:hint="eastAsia"/>
          <w:sz w:val="24"/>
        </w:rPr>
      </w:pPr>
      <w:r w:rsidRPr="00D31624">
        <w:rPr>
          <w:rFonts w:ascii="宋体" w:hAnsi="宋体" w:hint="eastAsia"/>
          <w:sz w:val="24"/>
        </w:rPr>
        <w:t>电炉炼钢法主要利用电弧热，在电弧作用区，温度高达</w:t>
      </w:r>
      <w:smartTag w:uri="urn:schemas-microsoft-com:office:smarttags" w:element="chmetcnv">
        <w:smartTagPr>
          <w:attr w:name="HasSpace" w:val="False"/>
          <w:attr w:name="Negative" w:val="False"/>
          <w:attr w:name="NumberType" w:val="1"/>
          <w:attr w:name="SourceValue" w:val="4000"/>
          <w:attr w:name="TCSC" w:val="0"/>
          <w:attr w:name="UnitName" w:val="℃"/>
        </w:smartTagPr>
        <w:r w:rsidRPr="00D31624">
          <w:rPr>
            <w:rFonts w:ascii="宋体" w:hAnsi="宋体" w:hint="eastAsia"/>
            <w:sz w:val="24"/>
          </w:rPr>
          <w:t>4000</w:t>
        </w:r>
        <w:r w:rsidRPr="00D31624">
          <w:rPr>
            <w:rFonts w:ascii="宋体" w:hAnsi="宋体" w:hint="eastAsia"/>
            <w:sz w:val="24"/>
          </w:rPr>
          <w:t>℃</w:t>
        </w:r>
      </w:smartTag>
      <w:r w:rsidRPr="00D31624">
        <w:rPr>
          <w:rFonts w:ascii="宋体" w:hAnsi="宋体" w:hint="eastAsia"/>
          <w:sz w:val="24"/>
        </w:rPr>
        <w:t>。冶炼过程一般分为熔化期、氧化期和还原期，在炉内不仅能造成氧化气氛，还能造成还原气氛，因此脱磷、脱硫的效率很高。以废钢为原料的电炉炼钢，比之高炉转炉法基建投资少，同时由于直接还原的发展，为电炉提供金属化球团代替大部分废钢，因此就大大地推动了电炉炼钢。我厂的电炉容量是70吨。 电炉基本是属于全机动化，其基本步骤是：填EBT-&gt;进料-&gt;送电-&gt;加生石灰-&gt;取样-&gt;测温-&gt;加合金-&gt;出钢。其原材料主要是废钢和铁水，但铁水只是很少量，主要是废钢。加废钢和铁水时要注意避开炉子周围，以免钢水飞溅灼伤。  装料应做到快速和密实，以缩短冶炼时间和减少热损失。炉料分为大料、小料、中料、轻薄料。我厂采用炉顶料筐装料，下部料斗开合由行车挂钩控制，优点是方便快捷，缺点是下料时产生的震动比较大，对电炉寿命有所影响。 装料完毕即可通电熔化，我厂的电路系统是德国西门子公司的产品，基本配电自动</w:t>
      </w:r>
      <w:r>
        <w:rPr>
          <w:rFonts w:ascii="宋体" w:hAnsi="宋体" w:hint="eastAsia"/>
          <w:sz w:val="24"/>
        </w:rPr>
        <w:t>化。</w:t>
      </w:r>
    </w:p>
    <w:p w:rsidR="002C2C94" w:rsidP="002C2C94">
      <w:pPr>
        <w:pStyle w:val="BodyTextIndent"/>
        <w:spacing w:line="360" w:lineRule="auto"/>
        <w:ind w:firstLine="480" w:firstLineChars="200"/>
        <w:rPr>
          <w:rFonts w:ascii="宋体" w:hAnsi="宋体" w:hint="eastAsia"/>
          <w:sz w:val="24"/>
        </w:rPr>
      </w:pPr>
      <w:r w:rsidRPr="002C2C94">
        <w:rPr>
          <w:rFonts w:ascii="宋体" w:hAnsi="宋体" w:hint="eastAsia"/>
          <w:sz w:val="24"/>
        </w:rPr>
        <w:t>当炉料熔化后，就进入了氧化期，氧化期的主要目的是去除钢液中的磷到规定的限度；去除钢液中的气体（氢气和氮气）；去除钢液中氧化物夹杂；升高钢液温度；调整钢液的碳含量。在氧化期将氧气直接吹入熔池，从根本上改善熔池的供氧条件，大大加速传质、传热和化学反应过程，能显著提高脱碳速度，强化熔池沸腾，提高钢液温度，扩大钢种冶炼范围，改善钢的质量。</w:t>
      </w:r>
    </w:p>
    <w:p w:rsidR="002C2C94" w:rsidP="002C2C94">
      <w:pPr>
        <w:pStyle w:val="BodyTextIndent"/>
        <w:spacing w:line="360" w:lineRule="auto"/>
        <w:ind w:firstLine="480" w:firstLineChars="200"/>
        <w:rPr>
          <w:rFonts w:ascii="宋体" w:hAnsi="宋体" w:hint="eastAsia"/>
          <w:sz w:val="24"/>
        </w:rPr>
        <w:sectPr w:rsidSect="007A16E8">
          <w:headerReference w:type="default" r:id="rId24"/>
          <w:footerReference w:type="even" r:id="rId25"/>
          <w:footerReference w:type="default" r:id="rId26"/>
          <w:type w:val="nextPage"/>
          <w:pgSz w:w="11907" w:h="16840" w:code="9"/>
          <w:pgMar w:top="1701" w:right="1361" w:bottom="1701" w:left="1588" w:header="1134" w:footer="1021" w:gutter="340"/>
          <w:pgNumType w:start="6"/>
          <w:cols w:space="425"/>
          <w:titlePg w:val="0"/>
          <w:docGrid w:linePitch="312"/>
        </w:sectPr>
      </w:pPr>
      <w:r w:rsidRPr="002C2C94">
        <w:rPr>
          <w:rFonts w:ascii="宋体" w:hAnsi="宋体" w:hint="eastAsia"/>
          <w:sz w:val="24"/>
        </w:rPr>
        <w:t>钢水在精炼前后都要吹一段时间的氩气。钢包吹氩搅拌的作用:(1)均匀钢水温度（2）均匀钢水成分（3）促使夹杂物上浮 其大致过程是：钢水至喂丝工位</w:t>
      </w:r>
      <w:r w:rsidRPr="002C2C94">
        <w:rPr>
          <w:rFonts w:ascii="宋体" w:hAnsi="宋体" w:hint="eastAsia"/>
          <w:sz w:val="24"/>
        </w:rPr>
        <w:t>→</w:t>
      </w:r>
      <w:r w:rsidRPr="002C2C94">
        <w:rPr>
          <w:rFonts w:ascii="宋体" w:hAnsi="宋体" w:hint="eastAsia"/>
          <w:sz w:val="24"/>
        </w:rPr>
        <w:t>吹氩</w:t>
      </w:r>
      <w:r w:rsidRPr="002C2C94">
        <w:rPr>
          <w:rFonts w:ascii="宋体" w:hAnsi="宋体" w:hint="eastAsia"/>
          <w:sz w:val="24"/>
        </w:rPr>
        <w:t>→</w:t>
      </w:r>
      <w:r w:rsidRPr="002C2C94">
        <w:rPr>
          <w:rFonts w:ascii="宋体" w:hAnsi="宋体" w:hint="eastAsia"/>
          <w:sz w:val="24"/>
        </w:rPr>
        <w:t>喂Al丝</w:t>
      </w:r>
      <w:r w:rsidRPr="002C2C94">
        <w:rPr>
          <w:rFonts w:ascii="宋体" w:hAnsi="宋体" w:hint="eastAsia"/>
          <w:sz w:val="24"/>
        </w:rPr>
        <w:t>→</w:t>
      </w:r>
      <w:r w:rsidRPr="002C2C94">
        <w:rPr>
          <w:rFonts w:ascii="宋体" w:hAnsi="宋体" w:hint="eastAsia"/>
          <w:sz w:val="24"/>
        </w:rPr>
        <w:t>钢包至加热工位</w:t>
      </w:r>
      <w:r w:rsidRPr="002C2C94">
        <w:rPr>
          <w:rFonts w:ascii="宋体" w:hAnsi="宋体" w:hint="eastAsia"/>
          <w:sz w:val="24"/>
        </w:rPr>
        <w:t>→</w:t>
      </w:r>
      <w:r w:rsidRPr="002C2C94">
        <w:rPr>
          <w:rFonts w:ascii="宋体" w:hAnsi="宋体" w:hint="eastAsia"/>
          <w:sz w:val="24"/>
        </w:rPr>
        <w:t>加合成渣、电石等造渣料</w:t>
      </w:r>
      <w:r w:rsidRPr="002C2C94">
        <w:rPr>
          <w:rFonts w:ascii="宋体" w:hAnsi="宋体" w:hint="eastAsia"/>
          <w:sz w:val="24"/>
        </w:rPr>
        <w:t>→</w:t>
      </w:r>
      <w:r w:rsidRPr="002C2C94">
        <w:rPr>
          <w:rFonts w:ascii="宋体" w:hAnsi="宋体" w:hint="eastAsia"/>
          <w:sz w:val="24"/>
        </w:rPr>
        <w:t>加热</w:t>
      </w:r>
      <w:r w:rsidRPr="002C2C94">
        <w:rPr>
          <w:rFonts w:ascii="宋体" w:hAnsi="宋体" w:hint="eastAsia"/>
          <w:sz w:val="24"/>
        </w:rPr>
        <w:t>→</w:t>
      </w:r>
      <w:r w:rsidRPr="002C2C94">
        <w:rPr>
          <w:rFonts w:ascii="宋体" w:hAnsi="宋体" w:hint="eastAsia"/>
          <w:sz w:val="24"/>
        </w:rPr>
        <w:t>测温、取样</w:t>
      </w:r>
      <w:r w:rsidRPr="002C2C94">
        <w:rPr>
          <w:rFonts w:ascii="宋体" w:hAnsi="宋体" w:hint="eastAsia"/>
          <w:sz w:val="24"/>
        </w:rPr>
        <w:t>→</w:t>
      </w:r>
      <w:r w:rsidRPr="002C2C94">
        <w:rPr>
          <w:rFonts w:ascii="宋体" w:hAnsi="宋体" w:hint="eastAsia"/>
          <w:sz w:val="24"/>
        </w:rPr>
        <w:t>调成份</w:t>
      </w:r>
      <w:r w:rsidRPr="002C2C94">
        <w:rPr>
          <w:rFonts w:ascii="宋体" w:hAnsi="宋体" w:hint="eastAsia"/>
          <w:sz w:val="24"/>
        </w:rPr>
        <w:t>→</w:t>
      </w:r>
      <w:r w:rsidRPr="002C2C94">
        <w:rPr>
          <w:rFonts w:ascii="宋体" w:hAnsi="宋体" w:hint="eastAsia"/>
          <w:sz w:val="24"/>
        </w:rPr>
        <w:t>测温、取样</w:t>
      </w:r>
      <w:r w:rsidRPr="002C2C94">
        <w:rPr>
          <w:rFonts w:ascii="宋体" w:hAnsi="宋体" w:hint="eastAsia"/>
          <w:sz w:val="24"/>
        </w:rPr>
        <w:t>→</w:t>
      </w:r>
      <w:r w:rsidRPr="002C2C94">
        <w:rPr>
          <w:rFonts w:ascii="宋体" w:hAnsi="宋体" w:hint="eastAsia"/>
          <w:sz w:val="24"/>
        </w:rPr>
        <w:t>停止加热</w:t>
      </w:r>
      <w:r w:rsidRPr="002C2C94">
        <w:rPr>
          <w:rFonts w:ascii="宋体" w:hAnsi="宋体" w:hint="eastAsia"/>
          <w:sz w:val="24"/>
        </w:rPr>
        <w:t>→</w:t>
      </w:r>
      <w:r w:rsidRPr="002C2C94">
        <w:rPr>
          <w:rFonts w:ascii="宋体" w:hAnsi="宋体" w:hint="eastAsia"/>
          <w:sz w:val="24"/>
        </w:rPr>
        <w:t>钢包至喂丝工位</w:t>
      </w:r>
      <w:r w:rsidRPr="002C2C94">
        <w:rPr>
          <w:rFonts w:ascii="宋体" w:hAnsi="宋体" w:hint="eastAsia"/>
          <w:sz w:val="24"/>
        </w:rPr>
        <w:t>→</w:t>
      </w:r>
      <w:r w:rsidRPr="002C2C94">
        <w:rPr>
          <w:rFonts w:ascii="宋体" w:hAnsi="宋体" w:hint="eastAsia"/>
          <w:sz w:val="24"/>
        </w:rPr>
        <w:t>喂CaSi丝</w:t>
      </w:r>
      <w:r w:rsidRPr="002C2C94">
        <w:rPr>
          <w:rFonts w:ascii="宋体" w:hAnsi="宋体" w:hint="eastAsia"/>
          <w:sz w:val="24"/>
        </w:rPr>
        <w:t>→</w:t>
      </w:r>
      <w:r w:rsidRPr="002C2C94">
        <w:rPr>
          <w:rFonts w:ascii="宋体" w:hAnsi="宋体" w:hint="eastAsia"/>
          <w:sz w:val="24"/>
        </w:rPr>
        <w:t>静吹</w:t>
      </w:r>
      <w:r w:rsidRPr="002C2C94">
        <w:rPr>
          <w:rFonts w:ascii="宋体" w:hAnsi="宋体" w:hint="eastAsia"/>
          <w:sz w:val="24"/>
        </w:rPr>
        <w:t>→</w:t>
      </w:r>
      <w:r w:rsidRPr="002C2C94">
        <w:rPr>
          <w:rFonts w:ascii="宋体" w:hAnsi="宋体" w:hint="eastAsia"/>
          <w:sz w:val="24"/>
        </w:rPr>
        <w:t>取成品样</w:t>
      </w:r>
      <w:r w:rsidRPr="002C2C94">
        <w:rPr>
          <w:rFonts w:ascii="宋体" w:hAnsi="宋体" w:hint="eastAsia"/>
          <w:sz w:val="24"/>
        </w:rPr>
        <w:t>→</w:t>
      </w:r>
      <w:r w:rsidRPr="002C2C94">
        <w:rPr>
          <w:rFonts w:ascii="宋体" w:hAnsi="宋体" w:hint="eastAsia"/>
          <w:sz w:val="24"/>
        </w:rPr>
        <w:t>测温（停止吹氩）</w:t>
      </w:r>
      <w:r w:rsidRPr="002C2C94">
        <w:rPr>
          <w:rFonts w:ascii="宋体" w:hAnsi="宋体" w:hint="eastAsia"/>
          <w:sz w:val="24"/>
        </w:rPr>
        <w:t>→</w:t>
      </w:r>
      <w:r w:rsidRPr="002C2C94">
        <w:rPr>
          <w:rFonts w:ascii="宋体" w:hAnsi="宋体" w:hint="eastAsia"/>
          <w:sz w:val="24"/>
        </w:rPr>
        <w:t>加保温剂（如需VD，则不加）</w:t>
      </w:r>
      <w:r w:rsidRPr="002C2C94">
        <w:rPr>
          <w:rFonts w:ascii="宋体" w:hAnsi="宋体" w:hint="eastAsia"/>
          <w:sz w:val="24"/>
        </w:rPr>
        <w:t>→</w:t>
      </w:r>
      <w:r w:rsidRPr="002C2C94">
        <w:rPr>
          <w:rFonts w:ascii="宋体" w:hAnsi="宋体" w:hint="eastAsia"/>
          <w:sz w:val="24"/>
        </w:rPr>
        <w:t>浇注。VD精炼工艺流程：钢水入罐</w:t>
      </w:r>
      <w:r w:rsidRPr="002C2C94">
        <w:rPr>
          <w:rFonts w:ascii="宋体" w:hAnsi="宋体" w:hint="eastAsia"/>
          <w:sz w:val="24"/>
        </w:rPr>
        <w:t>→</w:t>
      </w:r>
      <w:r w:rsidRPr="002C2C94">
        <w:rPr>
          <w:rFonts w:ascii="宋体" w:hAnsi="宋体" w:hint="eastAsia"/>
          <w:sz w:val="24"/>
        </w:rPr>
        <w:t>开始吹Ar</w:t>
      </w:r>
      <w:r w:rsidRPr="002C2C94">
        <w:rPr>
          <w:rFonts w:ascii="宋体" w:hAnsi="宋体" w:hint="eastAsia"/>
          <w:sz w:val="24"/>
        </w:rPr>
        <w:t>→</w:t>
      </w:r>
      <w:r w:rsidRPr="002C2C94">
        <w:rPr>
          <w:rFonts w:ascii="宋体" w:hAnsi="宋体" w:hint="eastAsia"/>
          <w:sz w:val="24"/>
        </w:rPr>
        <w:t>测温</w:t>
      </w:r>
      <w:r w:rsidRPr="002C2C94">
        <w:rPr>
          <w:rFonts w:ascii="宋体" w:hAnsi="宋体" w:hint="eastAsia"/>
          <w:sz w:val="24"/>
        </w:rPr>
        <w:t>→</w:t>
      </w:r>
      <w:r w:rsidRPr="002C2C94">
        <w:rPr>
          <w:rFonts w:ascii="宋体" w:hAnsi="宋体" w:hint="eastAsia"/>
          <w:sz w:val="24"/>
        </w:rPr>
        <w:t>合罐盖</w:t>
      </w:r>
      <w:r w:rsidRPr="002C2C94">
        <w:rPr>
          <w:rFonts w:ascii="宋体" w:hAnsi="宋体" w:hint="eastAsia"/>
          <w:sz w:val="24"/>
        </w:rPr>
        <w:t>→</w:t>
      </w:r>
      <w:r w:rsidRPr="002C2C94">
        <w:rPr>
          <w:rFonts w:ascii="宋体" w:hAnsi="宋体" w:hint="eastAsia"/>
          <w:sz w:val="24"/>
        </w:rPr>
        <w:t>抽真空</w:t>
      </w:r>
      <w:r w:rsidRPr="002C2C94">
        <w:rPr>
          <w:rFonts w:ascii="宋体" w:hAnsi="宋体" w:hint="eastAsia"/>
          <w:sz w:val="24"/>
        </w:rPr>
        <w:t>→</w:t>
      </w:r>
      <w:r w:rsidRPr="002C2C94">
        <w:rPr>
          <w:rFonts w:ascii="宋体" w:hAnsi="宋体" w:hint="eastAsia"/>
          <w:sz w:val="24"/>
        </w:rPr>
        <w:t>高真空度下保持</w:t>
      </w:r>
      <w:r w:rsidRPr="002C2C94">
        <w:rPr>
          <w:rFonts w:ascii="宋体" w:hAnsi="宋体" w:hint="eastAsia"/>
          <w:sz w:val="24"/>
        </w:rPr>
        <w:t>→</w:t>
      </w:r>
      <w:r w:rsidRPr="002C2C94">
        <w:rPr>
          <w:rFonts w:ascii="宋体" w:hAnsi="宋体" w:hint="eastAsia"/>
          <w:sz w:val="24"/>
        </w:rPr>
        <w:t>破真空（罐沿密封槽注水）</w:t>
      </w:r>
      <w:r w:rsidRPr="002C2C94">
        <w:rPr>
          <w:rFonts w:ascii="宋体" w:hAnsi="宋体" w:hint="eastAsia"/>
          <w:sz w:val="24"/>
        </w:rPr>
        <w:t>→</w:t>
      </w:r>
      <w:r w:rsidRPr="002C2C94">
        <w:rPr>
          <w:rFonts w:ascii="宋体" w:hAnsi="宋体" w:hint="eastAsia"/>
          <w:sz w:val="24"/>
        </w:rPr>
        <w:t>开罐盖</w:t>
      </w:r>
      <w:r w:rsidRPr="002C2C94">
        <w:rPr>
          <w:rFonts w:ascii="宋体" w:hAnsi="宋体" w:hint="eastAsia"/>
          <w:sz w:val="24"/>
        </w:rPr>
        <w:t>→</w:t>
      </w:r>
      <w:r w:rsidRPr="002C2C94">
        <w:rPr>
          <w:rFonts w:ascii="宋体" w:hAnsi="宋体" w:hint="eastAsia"/>
          <w:sz w:val="24"/>
        </w:rPr>
        <w:t>开罐盖车</w:t>
      </w:r>
      <w:r w:rsidRPr="002C2C94">
        <w:rPr>
          <w:rFonts w:ascii="宋体" w:hAnsi="宋体" w:hint="eastAsia"/>
          <w:sz w:val="24"/>
        </w:rPr>
        <w:t>→</w:t>
      </w:r>
      <w:r w:rsidRPr="002C2C94">
        <w:rPr>
          <w:rFonts w:ascii="宋体" w:hAnsi="宋体" w:hint="eastAsia"/>
          <w:sz w:val="24"/>
        </w:rPr>
        <w:t>测温、取样</w:t>
      </w:r>
      <w:r w:rsidRPr="002C2C94">
        <w:rPr>
          <w:rFonts w:ascii="宋体" w:hAnsi="宋体" w:hint="eastAsia"/>
          <w:sz w:val="24"/>
        </w:rPr>
        <w:t>→</w:t>
      </w:r>
      <w:r w:rsidRPr="002C2C94">
        <w:rPr>
          <w:rFonts w:ascii="宋体" w:hAnsi="宋体" w:hint="eastAsia"/>
          <w:sz w:val="24"/>
        </w:rPr>
        <w:t>停止吹Ar</w:t>
      </w:r>
      <w:r w:rsidRPr="002C2C94">
        <w:rPr>
          <w:rFonts w:ascii="宋体" w:hAnsi="宋体" w:hint="eastAsia"/>
          <w:sz w:val="24"/>
        </w:rPr>
        <w:t>→</w:t>
      </w:r>
      <w:r w:rsidRPr="002C2C94">
        <w:rPr>
          <w:rFonts w:ascii="宋体" w:hAnsi="宋体" w:hint="eastAsia"/>
          <w:sz w:val="24"/>
        </w:rPr>
        <w:t>加保温剂</w:t>
      </w:r>
      <w:r w:rsidRPr="002C2C94">
        <w:rPr>
          <w:rFonts w:ascii="宋体" w:hAnsi="宋体" w:hint="eastAsia"/>
          <w:sz w:val="24"/>
        </w:rPr>
        <w:t>→</w:t>
      </w:r>
      <w:r w:rsidRPr="002C2C94">
        <w:rPr>
          <w:rFonts w:ascii="宋体" w:hAnsi="宋体" w:hint="eastAsia"/>
          <w:sz w:val="24"/>
        </w:rPr>
        <w:t>浇注。</w:t>
      </w:r>
    </w:p>
    <w:p w:rsidR="002C2C94" w:rsidRPr="002C2C94" w:rsidP="002C2C94">
      <w:pPr>
        <w:pStyle w:val="BodyTextIndent"/>
        <w:spacing w:line="360" w:lineRule="auto"/>
        <w:ind w:firstLine="480" w:firstLineChars="200"/>
        <w:rPr>
          <w:rFonts w:ascii="宋体" w:hAnsi="宋体" w:hint="eastAsia"/>
          <w:sz w:val="24"/>
        </w:rPr>
      </w:pPr>
      <w:r w:rsidRPr="002C2C94">
        <w:rPr>
          <w:rFonts w:ascii="宋体" w:hAnsi="宋体" w:hint="eastAsia"/>
          <w:sz w:val="24"/>
        </w:rPr>
        <w:t>动力厂是石钢的主要辅助生产单位之一。主要担负着公司生产所需要的电、氧、风供应和通讯电话的管理维护。石钢动力厂的中变站操作规程 1)变电站电气操作规程 1、非持证电工不能进行电气作业。 2、任何人员有权制止不安全用电行为。 3、机械维修操作时，应当远离易燃气体。 4、在易燃易爆的场所，严禁进行带电作业，以防止电弧引发爆炸。 5、在使用移动电动工具时，应当先关闭电源后再移动。导线要用合格的3线带地式电缆，电源要用漏电开关保护，注意相线与零线不能接反，金属外壳接地要可靠。 6、临时照明灯，要用低压供电，以36伏为准。 7、使用高压电流的电器设备工作时，要穿绝缘鞋和戴橡皮手套，并站在橡皮板上，绝不能存在侥幸心理。 8、不准用水冲洗各带电体，如电机、开关盒、线槽等。 9、发现有漏电情况时，马上停机，将电源关掉后立即去找电工处理。 10、半成品油缸、油罐必须连接到地网，电机地线要接触良好。 11、在搬动落地扇时，必须先关闭电源后才能移动风扇。 12、各线电源开关标识要准确，发生事故时能立即断开。 13、在使用动力设备前，应认真检查开关、马达和机械设备各部分的安装是否正确。 14、注意电线的干燥度。遵守使用电器仪器的操作规程，离开房间时，要切断电器加温仪器的电流。 15、在更换保险丝时，要按负茶里选择合格保险丝，不得任意加大或以铜丝代替。 2)配电室操作人员注意事项配电室是接受、变换和分配电能的环节，是企事业单位的动力枢纽</w:t>
      </w:r>
    </w:p>
    <w:p w:rsidR="001131E1" w:rsidRPr="00D31624" w:rsidP="002C2C94">
      <w:pPr>
        <w:pStyle w:val="BodyTextIndent"/>
        <w:spacing w:line="360" w:lineRule="auto"/>
        <w:ind w:firstLine="480" w:firstLineChars="200"/>
        <w:rPr>
          <w:rFonts w:ascii="宋体" w:hAnsi="宋体" w:hint="eastAsia"/>
          <w:sz w:val="24"/>
        </w:rPr>
      </w:pPr>
      <w:r w:rsidRPr="00D31624">
        <w:rPr>
          <w:rFonts w:ascii="宋体" w:hAnsi="宋体" w:hint="eastAsia"/>
          <w:sz w:val="24"/>
        </w:rPr>
        <w:t>我们还参观了他的冷轧生产线</w:t>
      </w:r>
      <w:r w:rsidRPr="00D31624" w:rsidR="00D31624">
        <w:rPr>
          <w:rFonts w:ascii="宋体" w:hAnsi="宋体" w:hint="eastAsia"/>
          <w:sz w:val="24"/>
        </w:rPr>
        <w:t>4350高炉，180吨转炉，热轧工序，冷轧工序，渣山公园，和不锈钢产业园等等</w:t>
      </w:r>
      <w:r w:rsidR="00D31624">
        <w:rPr>
          <w:rFonts w:ascii="宋体" w:hAnsi="宋体" w:hint="eastAsia"/>
          <w:sz w:val="24"/>
        </w:rPr>
        <w:t>。</w:t>
      </w:r>
    </w:p>
    <w:p w:rsidR="00BD02FD" w:rsidRPr="00D31624" w:rsidP="002C2C94">
      <w:pPr>
        <w:pStyle w:val="BodyTextIndent"/>
        <w:spacing w:line="360" w:lineRule="auto"/>
        <w:ind w:firstLine="480" w:firstLineChars="200"/>
        <w:rPr>
          <w:rFonts w:ascii="宋体" w:hAnsi="宋体" w:hint="eastAsia"/>
          <w:sz w:val="24"/>
        </w:rPr>
      </w:pPr>
      <w:r w:rsidRPr="00D31624">
        <w:rPr>
          <w:rFonts w:ascii="宋体" w:hAnsi="宋体" w:hint="eastAsia"/>
          <w:sz w:val="24"/>
        </w:rPr>
        <w:t>同时通过对太原钢铁集团有限公司的布局及部门设置的观察和了解，使我对现代企业的构成及一个企业的精神有了初步了解，为我们以后走向社会工作奠定了一定基础。</w:t>
      </w:r>
    </w:p>
    <w:p w:rsidR="00CE1F8F" w:rsidRPr="003954F0" w:rsidP="00CE1F8F">
      <w:pPr>
        <w:pStyle w:val="Heading2"/>
        <w:spacing w:before="120" w:beforeLines="50" w:after="120" w:afterLines="50" w:line="360" w:lineRule="auto"/>
        <w:rPr>
          <w:rFonts w:ascii="Times New Roman" w:hAnsi="Times New Roman" w:hint="eastAsia"/>
          <w:sz w:val="24"/>
          <w:szCs w:val="24"/>
        </w:rPr>
      </w:pPr>
      <w:bookmarkStart w:id="20" w:name="_Toc342555531"/>
      <w:r w:rsidRPr="003954F0" w:rsidR="00BD02FD">
        <w:rPr>
          <w:rFonts w:hint="eastAsia"/>
          <w:sz w:val="24"/>
          <w:szCs w:val="24"/>
        </w:rPr>
        <w:t>5.2</w:t>
      </w:r>
      <w:r w:rsidRPr="003954F0" w:rsidR="00312517">
        <w:rPr>
          <w:rFonts w:hint="eastAsia"/>
          <w:sz w:val="24"/>
          <w:szCs w:val="24"/>
        </w:rPr>
        <w:t>太原市河西北中部污水处理</w:t>
      </w:r>
      <w:r w:rsidRPr="003954F0">
        <w:rPr>
          <w:rFonts w:hint="eastAsia"/>
          <w:sz w:val="24"/>
          <w:szCs w:val="24"/>
        </w:rPr>
        <w:t>厂</w:t>
      </w:r>
      <w:bookmarkEnd w:id="18"/>
      <w:bookmarkEnd w:id="20"/>
    </w:p>
    <w:p w:rsidR="00070AC3" w:rsidRPr="00C856A1" w:rsidP="00C856A1">
      <w:pPr>
        <w:spacing w:line="360" w:lineRule="auto"/>
        <w:ind w:firstLine="360" w:firstLineChars="150"/>
        <w:rPr>
          <w:rFonts w:ascii="宋体" w:hAnsi="宋体" w:hint="eastAsia"/>
          <w:sz w:val="24"/>
        </w:rPr>
        <w:sectPr w:rsidSect="007A16E8">
          <w:headerReference w:type="default" r:id="rId27"/>
          <w:footerReference w:type="even" r:id="rId28"/>
          <w:footerReference w:type="default" r:id="rId29"/>
          <w:type w:val="nextPage"/>
          <w:pgSz w:w="11907" w:h="16840" w:code="9"/>
          <w:pgMar w:top="1701" w:right="1361" w:bottom="1701" w:left="1588" w:header="1134" w:footer="1021" w:gutter="340"/>
          <w:pgNumType w:start="7"/>
          <w:cols w:space="425"/>
          <w:titlePg w:val="0"/>
          <w:docGrid w:linePitch="312"/>
        </w:sectPr>
      </w:pPr>
      <w:r w:rsidRPr="00C856A1">
        <w:rPr>
          <w:rFonts w:ascii="宋体" w:hAnsi="宋体" w:hint="eastAsia"/>
          <w:sz w:val="24"/>
        </w:rPr>
        <w:t>我们在老师的带领下来到了河西北中部污水处理厂，开始了我们污水处理厂的实习。天气很冷，但同学们对知识渴求的热情驱走了严寒，同学们都拿着笔记本，一丝不苟的记录下工作人员和老师讲解的每一个知识点，用相机拍下所见的各种污水处理的设备。下面就我在实习过程中学到的知识进行整理、归纳和总结。</w:t>
      </w:r>
    </w:p>
    <w:p w:rsidR="00070AC3" w:rsidRPr="00C856A1" w:rsidP="00C856A1">
      <w:pPr>
        <w:spacing w:line="360" w:lineRule="auto"/>
        <w:ind w:firstLine="360" w:firstLineChars="150"/>
        <w:rPr>
          <w:rFonts w:ascii="宋体" w:hAnsi="宋体" w:hint="eastAsia"/>
          <w:color w:val="000000"/>
          <w:kern w:val="0"/>
          <w:sz w:val="24"/>
        </w:rPr>
      </w:pPr>
      <w:r w:rsidRPr="00C856A1">
        <w:rPr>
          <w:rFonts w:ascii="宋体" w:hAnsi="宋体" w:hint="eastAsia"/>
          <w:sz w:val="24"/>
        </w:rPr>
        <w:t>1、</w:t>
      </w:r>
      <w:r w:rsidRPr="00C856A1">
        <w:rPr>
          <w:rFonts w:ascii="宋体" w:hAnsi="宋体" w:hint="eastAsia"/>
          <w:color w:val="000000"/>
          <w:kern w:val="0"/>
          <w:sz w:val="24"/>
        </w:rPr>
        <w:t>太原市</w:t>
      </w:r>
      <w:r w:rsidRPr="00C856A1">
        <w:rPr>
          <w:rFonts w:ascii="宋体" w:hAnsi="宋体"/>
          <w:color w:val="000000"/>
          <w:kern w:val="0"/>
          <w:sz w:val="24"/>
        </w:rPr>
        <w:t>河西北中部污水处理厂</w:t>
      </w:r>
      <w:r w:rsidRPr="00C856A1">
        <w:rPr>
          <w:rFonts w:ascii="宋体" w:hAnsi="宋体" w:hint="eastAsia"/>
          <w:color w:val="000000"/>
          <w:kern w:val="0"/>
          <w:sz w:val="24"/>
        </w:rPr>
        <w:t>简介</w:t>
      </w:r>
    </w:p>
    <w:p w:rsidR="00070AC3" w:rsidRPr="00C856A1" w:rsidP="00C856A1">
      <w:pPr>
        <w:spacing w:line="360" w:lineRule="auto"/>
        <w:ind w:firstLine="360" w:firstLineChars="150"/>
        <w:rPr>
          <w:rFonts w:ascii="宋体" w:hAnsi="宋体" w:cs="宋体" w:hint="eastAsia"/>
          <w:color w:val="000000"/>
          <w:kern w:val="0"/>
          <w:sz w:val="24"/>
        </w:rPr>
      </w:pPr>
      <w:r w:rsidRPr="00C856A1">
        <w:rPr>
          <w:rFonts w:ascii="宋体" w:hAnsi="宋体" w:hint="eastAsia"/>
          <w:color w:val="000000"/>
          <w:kern w:val="0"/>
          <w:sz w:val="24"/>
        </w:rPr>
        <w:t>太原市</w:t>
      </w:r>
      <w:r w:rsidRPr="00C856A1">
        <w:rPr>
          <w:rFonts w:ascii="宋体" w:hAnsi="宋体"/>
          <w:color w:val="000000"/>
          <w:kern w:val="0"/>
          <w:sz w:val="24"/>
        </w:rPr>
        <w:t>河西北中部污水处理厂</w:t>
      </w:r>
      <w:r w:rsidRPr="00C856A1">
        <w:rPr>
          <w:rFonts w:ascii="宋体" w:hAnsi="宋体" w:cs="Arial"/>
          <w:color w:val="000000"/>
          <w:sz w:val="24"/>
        </w:rPr>
        <w:t>位于太原市</w:t>
      </w:r>
      <w:r w:rsidRPr="00C856A1">
        <w:rPr>
          <w:rFonts w:ascii="宋体" w:hAnsi="宋体" w:cs="Arial" w:hint="eastAsia"/>
          <w:color w:val="000000"/>
          <w:sz w:val="24"/>
        </w:rPr>
        <w:t>南城区</w:t>
      </w:r>
      <w:r w:rsidRPr="00C856A1">
        <w:rPr>
          <w:rFonts w:ascii="宋体" w:hAnsi="宋体"/>
          <w:color w:val="000000"/>
          <w:kern w:val="0"/>
          <w:sz w:val="24"/>
        </w:rPr>
        <w:t>，占地226亩</w:t>
      </w:r>
      <w:r w:rsidRPr="00C856A1">
        <w:rPr>
          <w:rFonts w:ascii="宋体" w:hAnsi="宋体" w:hint="eastAsia"/>
          <w:color w:val="000000"/>
          <w:kern w:val="0"/>
          <w:sz w:val="24"/>
        </w:rPr>
        <w:t>，</w:t>
      </w:r>
      <w:r w:rsidRPr="00C856A1">
        <w:rPr>
          <w:rFonts w:ascii="宋体" w:hAnsi="宋体"/>
          <w:color w:val="000000"/>
          <w:kern w:val="0"/>
          <w:sz w:val="24"/>
        </w:rPr>
        <w:t>服务范围</w:t>
      </w:r>
      <w:r w:rsidRPr="00C856A1">
        <w:rPr>
          <w:rFonts w:ascii="宋体" w:hAnsi="宋体" w:hint="eastAsia"/>
          <w:color w:val="000000"/>
          <w:kern w:val="0"/>
          <w:sz w:val="24"/>
        </w:rPr>
        <w:t>为胜利桥以南，长风桥以北，汾河以西，</w:t>
      </w:r>
      <w:r w:rsidRPr="00C856A1">
        <w:rPr>
          <w:rFonts w:ascii="宋体" w:hAnsi="宋体"/>
          <w:color w:val="000000"/>
          <w:kern w:val="0"/>
          <w:sz w:val="24"/>
        </w:rPr>
        <w:t>包括柴村镇，西山地区及河西北中部九院沙河以北地区，服务面积47.8平方公里，</w:t>
      </w:r>
      <w:r w:rsidRPr="00C856A1">
        <w:rPr>
          <w:rFonts w:ascii="宋体" w:hAnsi="宋体" w:cs="Arial"/>
          <w:color w:val="000000"/>
          <w:sz w:val="24"/>
        </w:rPr>
        <w:t>服务人口75万。</w:t>
      </w:r>
      <w:r w:rsidRPr="00C856A1">
        <w:rPr>
          <w:rFonts w:ascii="宋体" w:hAnsi="宋体" w:cs="Arial" w:hint="eastAsia"/>
          <w:color w:val="000000"/>
          <w:sz w:val="24"/>
        </w:rPr>
        <w:t>在改扩建以前使用的污水处理工艺为AB法，日处理污水量为7.</w:t>
      </w:r>
      <w:smartTag w:uri="urn:schemas-microsoft-com:office:smarttags" w:element="chmetcnv">
        <w:smartTagPr>
          <w:attr w:name="HasSpace" w:val="False"/>
          <w:attr w:name="Negative" w:val="False"/>
          <w:attr w:name="NumberType" w:val="1"/>
          <w:attr w:name="SourceValue" w:val="50000"/>
          <w:attr w:name="TCSC" w:val="1"/>
          <w:attr w:name="UnitName" w:val="立方米"/>
        </w:smartTagPr>
        <w:r w:rsidRPr="00C856A1">
          <w:rPr>
            <w:rFonts w:ascii="宋体" w:hAnsi="宋体" w:cs="Arial" w:hint="eastAsia"/>
            <w:color w:val="000000"/>
            <w:sz w:val="24"/>
          </w:rPr>
          <w:t>5万立方米</w:t>
        </w:r>
      </w:smartTag>
      <w:r w:rsidRPr="00C856A1">
        <w:rPr>
          <w:rFonts w:ascii="宋体" w:hAnsi="宋体" w:cs="Arial" w:hint="eastAsia"/>
          <w:color w:val="000000"/>
          <w:sz w:val="24"/>
        </w:rPr>
        <w:t>，改扩建后，处理工艺改为</w:t>
      </w:r>
      <w:r w:rsidRPr="00C856A1">
        <w:rPr>
          <w:rFonts w:ascii="宋体" w:hAnsi="宋体" w:cs="宋体" w:hint="eastAsia"/>
          <w:color w:val="000000"/>
          <w:kern w:val="0"/>
          <w:sz w:val="24"/>
        </w:rPr>
        <w:t>A</w:t>
      </w:r>
      <w:r w:rsidRPr="00C856A1">
        <w:rPr>
          <w:rFonts w:ascii="宋体" w:hAnsi="宋体" w:cs="宋体" w:hint="eastAsia"/>
          <w:color w:val="000000"/>
          <w:kern w:val="0"/>
          <w:sz w:val="24"/>
          <w:vertAlign w:val="superscript"/>
        </w:rPr>
        <w:t>2</w:t>
      </w:r>
      <w:r w:rsidRPr="00C856A1">
        <w:rPr>
          <w:rFonts w:ascii="宋体" w:hAnsi="宋体" w:cs="宋体" w:hint="eastAsia"/>
          <w:color w:val="000000"/>
          <w:kern w:val="0"/>
          <w:sz w:val="24"/>
        </w:rPr>
        <w:t>/O</w:t>
      </w:r>
      <w:r w:rsidRPr="00C856A1">
        <w:rPr>
          <w:rFonts w:ascii="宋体" w:hAnsi="宋体" w:cs="宋体"/>
          <w:color w:val="000000"/>
          <w:kern w:val="0"/>
          <w:sz w:val="24"/>
        </w:rPr>
        <w:t>工艺</w:t>
      </w:r>
      <w:r w:rsidRPr="00C856A1">
        <w:rPr>
          <w:rFonts w:ascii="宋体" w:hAnsi="宋体" w:cs="宋体" w:hint="eastAsia"/>
          <w:color w:val="000000"/>
          <w:kern w:val="0"/>
          <w:sz w:val="24"/>
        </w:rPr>
        <w:t>（厌氧-缺氧-好养），日处理水量增加至16万立方米。</w:t>
      </w:r>
    </w:p>
    <w:p w:rsidR="00070AC3" w:rsidRPr="00C856A1" w:rsidP="00C856A1">
      <w:pPr>
        <w:spacing w:line="360" w:lineRule="auto"/>
        <w:ind w:firstLine="360" w:firstLineChars="150"/>
        <w:rPr>
          <w:rFonts w:ascii="宋体" w:hAnsi="宋体" w:cs="宋体" w:hint="eastAsia"/>
          <w:color w:val="000000"/>
          <w:kern w:val="0"/>
          <w:sz w:val="24"/>
        </w:rPr>
      </w:pPr>
      <w:r w:rsidRPr="00C856A1">
        <w:rPr>
          <w:rFonts w:ascii="宋体" w:hAnsi="宋体" w:cs="宋体" w:hint="eastAsia"/>
          <w:color w:val="000000"/>
          <w:kern w:val="0"/>
          <w:sz w:val="24"/>
        </w:rPr>
        <w:t>2、污水处理厂污水处理工艺流程</w:t>
      </w:r>
    </w:p>
    <w:p w:rsidR="00070AC3" w:rsidRPr="00C856A1" w:rsidP="00C856A1">
      <w:pPr>
        <w:spacing w:line="360" w:lineRule="auto"/>
        <w:ind w:firstLine="360" w:firstLineChars="150"/>
        <w:rPr>
          <w:rFonts w:ascii="宋体" w:hAnsi="宋体" w:cs="宋体" w:hint="eastAsia"/>
          <w:color w:val="000000"/>
          <w:kern w:val="0"/>
          <w:sz w:val="24"/>
        </w:rPr>
      </w:pPr>
      <w:r w:rsidRPr="00C856A1">
        <w:rPr>
          <w:rFonts w:ascii="宋体" w:hAnsi="宋体" w:cs="宋体" w:hint="eastAsia"/>
          <w:color w:val="000000"/>
          <w:kern w:val="0"/>
          <w:sz w:val="24"/>
        </w:rPr>
        <w:t>在工作人员的引领下，我们按照污水处理工艺的流程参观了各个构筑物，下面按参观顺序依次介绍各个工艺的具体情况。</w:t>
      </w:r>
    </w:p>
    <w:p w:rsidR="001A4AE1" w:rsidRPr="00C856A1" w:rsidP="00C856A1">
      <w:pPr>
        <w:spacing w:line="360" w:lineRule="auto"/>
        <w:ind w:firstLine="360" w:firstLineChars="150"/>
        <w:rPr>
          <w:rFonts w:ascii="宋体" w:hAnsi="宋体" w:cs="宋体" w:hint="eastAsia"/>
          <w:color w:val="000000"/>
          <w:kern w:val="0"/>
          <w:sz w:val="24"/>
        </w:rPr>
      </w:pPr>
      <w:r w:rsidRPr="00C856A1">
        <w:rPr>
          <w:rFonts w:ascii="宋体" w:hAnsi="宋体" w:cs="宋体" w:hint="eastAsia"/>
          <w:color w:val="000000"/>
          <w:kern w:val="0"/>
          <w:sz w:val="24"/>
        </w:rPr>
        <w:t>㈠ 一级处理</w:t>
      </w:r>
    </w:p>
    <w:p w:rsidR="001A4AE1" w:rsidRPr="00C856A1" w:rsidP="00C856A1">
      <w:pPr>
        <w:spacing w:line="360" w:lineRule="auto"/>
        <w:ind w:firstLine="360" w:firstLineChars="150"/>
        <w:rPr>
          <w:rFonts w:ascii="宋体" w:hAnsi="宋体" w:cs="宋体" w:hint="eastAsia"/>
          <w:color w:val="000000"/>
          <w:kern w:val="0"/>
          <w:sz w:val="24"/>
        </w:rPr>
      </w:pPr>
      <w:r w:rsidRPr="00C856A1">
        <w:rPr>
          <w:rFonts w:ascii="宋体" w:hAnsi="宋体" w:cs="宋体" w:hint="eastAsia"/>
          <w:color w:val="000000"/>
          <w:kern w:val="0"/>
          <w:sz w:val="24"/>
        </w:rPr>
        <w:t>①</w:t>
      </w:r>
      <w:r w:rsidRPr="00C856A1">
        <w:rPr>
          <w:rFonts w:ascii="宋体" w:hAnsi="宋体" w:cs="宋体" w:hint="eastAsia"/>
          <w:color w:val="000000"/>
          <w:kern w:val="0"/>
          <w:sz w:val="24"/>
        </w:rPr>
        <w:t>集水池</w:t>
      </w:r>
    </w:p>
    <w:p w:rsidR="001A4AE1" w:rsidRPr="00C856A1" w:rsidP="00C856A1">
      <w:pPr>
        <w:spacing w:line="360" w:lineRule="auto"/>
        <w:ind w:firstLine="360" w:firstLineChars="150"/>
        <w:rPr>
          <w:rFonts w:ascii="宋体" w:hAnsi="宋体" w:cs="宋体" w:hint="eastAsia"/>
          <w:color w:val="000000"/>
          <w:kern w:val="0"/>
          <w:sz w:val="24"/>
        </w:rPr>
      </w:pPr>
      <w:r w:rsidRPr="00C856A1">
        <w:rPr>
          <w:rFonts w:ascii="宋体" w:hAnsi="宋体" w:cs="宋体" w:hint="eastAsia"/>
          <w:color w:val="000000"/>
          <w:kern w:val="0"/>
          <w:sz w:val="24"/>
        </w:rPr>
        <w:t>集水池设在污水处理厂的最前端，其作用是使污水处理厂的进水均匀混合，使进水水质保持相对稳定。</w:t>
      </w:r>
    </w:p>
    <w:p w:rsidR="001A4AE1" w:rsidRPr="00C856A1" w:rsidP="00C856A1">
      <w:pPr>
        <w:spacing w:line="360" w:lineRule="auto"/>
        <w:ind w:firstLine="360" w:firstLineChars="150"/>
        <w:rPr>
          <w:rFonts w:ascii="宋体" w:hAnsi="宋体" w:cs="宋体" w:hint="eastAsia"/>
          <w:color w:val="000000"/>
          <w:kern w:val="0"/>
          <w:sz w:val="24"/>
        </w:rPr>
      </w:pPr>
      <w:r w:rsidRPr="00C856A1">
        <w:rPr>
          <w:rFonts w:ascii="宋体" w:hAnsi="宋体" w:cs="宋体" w:hint="eastAsia"/>
          <w:color w:val="000000"/>
          <w:kern w:val="0"/>
          <w:sz w:val="24"/>
        </w:rPr>
        <w:t>②</w:t>
      </w:r>
      <w:r w:rsidRPr="00C856A1">
        <w:rPr>
          <w:rFonts w:ascii="宋体" w:hAnsi="宋体" w:cs="宋体" w:hint="eastAsia"/>
          <w:color w:val="000000"/>
          <w:kern w:val="0"/>
          <w:sz w:val="24"/>
        </w:rPr>
        <w:t>泵房</w:t>
      </w:r>
    </w:p>
    <w:p w:rsidR="001A4AE1" w:rsidRPr="00C856A1" w:rsidP="00C856A1">
      <w:pPr>
        <w:spacing w:line="360" w:lineRule="auto"/>
        <w:ind w:firstLine="360" w:firstLineChars="150"/>
        <w:rPr>
          <w:rFonts w:ascii="宋体" w:hAnsi="宋体" w:cs="宋体" w:hint="eastAsia"/>
          <w:color w:val="000000"/>
          <w:kern w:val="0"/>
          <w:sz w:val="24"/>
        </w:rPr>
      </w:pPr>
      <w:r w:rsidRPr="00C856A1">
        <w:rPr>
          <w:rFonts w:ascii="宋体" w:hAnsi="宋体" w:cs="宋体" w:hint="eastAsia"/>
          <w:color w:val="000000"/>
          <w:kern w:val="0"/>
          <w:sz w:val="24"/>
        </w:rPr>
        <w:t>泵房内设有两个并联的粗格栅和六台提升水泵。粗格栅的孔径为</w:t>
      </w:r>
      <w:smartTag w:uri="urn:schemas-microsoft-com:office:smarttags" w:element="chmetcnv">
        <w:smartTagPr>
          <w:attr w:name="HasSpace" w:val="False"/>
          <w:attr w:name="Negative" w:val="False"/>
          <w:attr w:name="NumberType" w:val="1"/>
          <w:attr w:name="SourceValue" w:val="10"/>
          <w:attr w:name="TCSC" w:val="0"/>
          <w:attr w:name="UnitName" w:val="mm"/>
        </w:smartTagPr>
        <w:r w:rsidRPr="00C856A1">
          <w:rPr>
            <w:rFonts w:ascii="宋体" w:hAnsi="宋体" w:cs="宋体" w:hint="eastAsia"/>
            <w:color w:val="000000"/>
            <w:kern w:val="0"/>
            <w:sz w:val="24"/>
          </w:rPr>
          <w:t>10mm</w:t>
        </w:r>
      </w:smartTag>
      <w:r w:rsidRPr="00C856A1">
        <w:rPr>
          <w:rFonts w:ascii="宋体" w:hAnsi="宋体" w:cs="宋体" w:hint="eastAsia"/>
          <w:color w:val="000000"/>
          <w:kern w:val="0"/>
          <w:sz w:val="24"/>
        </w:rPr>
        <w:t>，设在提升泵前，其作用是出去污水中较大的固体物质。两个粗格栅并联是为了当一个发生故障时另一个还可以运行，以保证污水处理厂的正常运作。提升泵的扬程为</w:t>
      </w:r>
      <w:smartTag w:uri="urn:schemas-microsoft-com:office:smarttags" w:element="chmetcnv">
        <w:smartTagPr>
          <w:attr w:name="HasSpace" w:val="False"/>
          <w:attr w:name="Negative" w:val="False"/>
          <w:attr w:name="NumberType" w:val="1"/>
          <w:attr w:name="SourceValue" w:val="17"/>
          <w:attr w:name="TCSC" w:val="0"/>
          <w:attr w:name="UnitName" w:val="m"/>
        </w:smartTagPr>
        <w:r w:rsidRPr="00C856A1">
          <w:rPr>
            <w:rFonts w:ascii="宋体" w:hAnsi="宋体" w:cs="宋体" w:hint="eastAsia"/>
            <w:color w:val="000000"/>
            <w:kern w:val="0"/>
            <w:sz w:val="24"/>
          </w:rPr>
          <w:t>17m</w:t>
        </w:r>
      </w:smartTag>
      <w:r w:rsidRPr="00C856A1">
        <w:rPr>
          <w:rFonts w:ascii="宋体" w:hAnsi="宋体" w:cs="宋体" w:hint="eastAsia"/>
          <w:color w:val="000000"/>
          <w:kern w:val="0"/>
          <w:sz w:val="24"/>
        </w:rPr>
        <w:t>,可保证提升后的污水有足够的势能，使得以后的各个处理步骤不用再用提升泵，保持了工艺的简洁性。</w:t>
      </w:r>
    </w:p>
    <w:p w:rsidR="001A4AE1" w:rsidRPr="00C856A1" w:rsidP="00C856A1">
      <w:pPr>
        <w:spacing w:line="360" w:lineRule="auto"/>
        <w:ind w:firstLine="360" w:firstLineChars="150"/>
        <w:rPr>
          <w:rFonts w:ascii="宋体" w:hAnsi="宋体" w:cs="宋体" w:hint="eastAsia"/>
          <w:color w:val="000000"/>
          <w:kern w:val="0"/>
          <w:sz w:val="24"/>
        </w:rPr>
      </w:pPr>
      <w:r w:rsidRPr="00C856A1">
        <w:rPr>
          <w:rFonts w:ascii="宋体" w:hAnsi="宋体" w:cs="宋体" w:hint="eastAsia"/>
          <w:color w:val="000000"/>
          <w:kern w:val="0"/>
          <w:sz w:val="24"/>
        </w:rPr>
        <w:t>③</w:t>
      </w:r>
      <w:r w:rsidRPr="00C856A1">
        <w:rPr>
          <w:rFonts w:ascii="宋体" w:hAnsi="宋体" w:cs="宋体" w:hint="eastAsia"/>
          <w:color w:val="000000"/>
          <w:kern w:val="0"/>
          <w:sz w:val="24"/>
        </w:rPr>
        <w:t>细格栅</w:t>
      </w:r>
    </w:p>
    <w:p w:rsidR="001A4AE1" w:rsidRPr="00C856A1" w:rsidP="00C856A1">
      <w:pPr>
        <w:spacing w:line="360" w:lineRule="auto"/>
        <w:ind w:firstLine="360" w:firstLineChars="150"/>
        <w:rPr>
          <w:rFonts w:ascii="宋体" w:hAnsi="宋体" w:cs="宋体" w:hint="eastAsia"/>
          <w:color w:val="000000"/>
          <w:kern w:val="0"/>
          <w:sz w:val="24"/>
        </w:rPr>
      </w:pPr>
      <w:r w:rsidRPr="00C856A1">
        <w:rPr>
          <w:rFonts w:ascii="宋体" w:hAnsi="宋体" w:cs="宋体" w:hint="eastAsia"/>
          <w:color w:val="000000"/>
          <w:kern w:val="0"/>
          <w:sz w:val="24"/>
        </w:rPr>
        <w:t>细格栅三个并联使用，孔径为</w:t>
      </w:r>
      <w:smartTag w:uri="urn:schemas-microsoft-com:office:smarttags" w:element="chmetcnv">
        <w:smartTagPr>
          <w:attr w:name="HasSpace" w:val="False"/>
          <w:attr w:name="Negative" w:val="False"/>
          <w:attr w:name="NumberType" w:val="1"/>
          <w:attr w:name="SourceValue" w:val="4"/>
          <w:attr w:name="TCSC" w:val="0"/>
          <w:attr w:name="UnitName" w:val="mm"/>
        </w:smartTagPr>
        <w:r w:rsidRPr="00C856A1">
          <w:rPr>
            <w:rFonts w:ascii="宋体" w:hAnsi="宋体" w:cs="宋体" w:hint="eastAsia"/>
            <w:color w:val="000000"/>
            <w:kern w:val="0"/>
            <w:sz w:val="24"/>
          </w:rPr>
          <w:t>4mm</w:t>
        </w:r>
      </w:smartTag>
      <w:r w:rsidRPr="00C856A1">
        <w:rPr>
          <w:rFonts w:ascii="宋体" w:hAnsi="宋体" w:cs="宋体" w:hint="eastAsia"/>
          <w:color w:val="000000"/>
          <w:kern w:val="0"/>
          <w:sz w:val="24"/>
        </w:rPr>
        <w:t>，可以去除粒径较小的颗粒物，减小以后各工艺的运作负担，分离后的固体颗粒物经螺旋输送机送到下部的砂水分离器，除去水分后，再做后续处理。</w:t>
      </w:r>
    </w:p>
    <w:p w:rsidR="001A4AE1" w:rsidRPr="00C856A1" w:rsidP="00C856A1">
      <w:pPr>
        <w:spacing w:line="360" w:lineRule="auto"/>
        <w:ind w:firstLine="360" w:firstLineChars="150"/>
        <w:rPr>
          <w:rFonts w:ascii="宋体" w:hAnsi="宋体" w:cs="宋体" w:hint="eastAsia"/>
          <w:color w:val="000000"/>
          <w:kern w:val="0"/>
          <w:sz w:val="24"/>
        </w:rPr>
      </w:pPr>
      <w:r w:rsidRPr="00C856A1">
        <w:rPr>
          <w:rFonts w:ascii="宋体" w:hAnsi="宋体" w:cs="宋体" w:hint="eastAsia"/>
          <w:color w:val="000000"/>
          <w:kern w:val="0"/>
          <w:sz w:val="24"/>
        </w:rPr>
        <w:t>④</w:t>
      </w:r>
      <w:r w:rsidRPr="00C856A1">
        <w:rPr>
          <w:rFonts w:ascii="宋体" w:hAnsi="宋体" w:cs="宋体" w:hint="eastAsia"/>
          <w:color w:val="000000"/>
          <w:kern w:val="0"/>
          <w:sz w:val="24"/>
        </w:rPr>
        <w:t>曝气沉砂池</w:t>
      </w:r>
    </w:p>
    <w:p w:rsidR="001A4AE1" w:rsidRPr="00C856A1" w:rsidP="00C856A1">
      <w:pPr>
        <w:spacing w:line="360" w:lineRule="auto"/>
        <w:ind w:firstLine="360" w:firstLineChars="150"/>
        <w:rPr>
          <w:rFonts w:ascii="宋体" w:hAnsi="宋体" w:cs="宋体" w:hint="eastAsia"/>
          <w:color w:val="000000"/>
          <w:kern w:val="0"/>
          <w:sz w:val="24"/>
        </w:rPr>
        <w:sectPr w:rsidSect="007A16E8">
          <w:headerReference w:type="default" r:id="rId30"/>
          <w:footerReference w:type="even" r:id="rId31"/>
          <w:footerReference w:type="default" r:id="rId32"/>
          <w:type w:val="nextPage"/>
          <w:pgSz w:w="11907" w:h="16840" w:code="9"/>
          <w:pgMar w:top="1701" w:right="1361" w:bottom="1701" w:left="1588" w:header="1134" w:footer="1021" w:gutter="340"/>
          <w:pgNumType w:start="8"/>
          <w:cols w:space="425"/>
          <w:titlePg w:val="0"/>
          <w:docGrid w:linePitch="312"/>
        </w:sectPr>
      </w:pPr>
      <w:r w:rsidRPr="00C856A1">
        <w:rPr>
          <w:rFonts w:ascii="宋体" w:hAnsi="宋体" w:cs="宋体" w:hint="eastAsia"/>
          <w:color w:val="000000"/>
          <w:kern w:val="0"/>
          <w:sz w:val="24"/>
        </w:rPr>
        <w:t>曝气沉砂池是一长形渠道，沿渠壁一侧的整个长度方向在池底处都安设曝气装置，在其下部设集砂斗，池底有一定的坡度，以保证砂粒滑入。由于曝气作用，废水中有机颗粒经常处于悬浮状态，砂粒互相摩擦并承受曝气的剪切力，砂粒上附着的有机污染物能够去除，有利于取得较为纯净的砂粒。</w:t>
      </w:r>
    </w:p>
    <w:p w:rsidR="001A4AE1" w:rsidRPr="00C856A1" w:rsidP="00C856A1">
      <w:pPr>
        <w:spacing w:line="360" w:lineRule="auto"/>
        <w:ind w:firstLine="360" w:firstLineChars="150"/>
        <w:rPr>
          <w:rFonts w:ascii="宋体" w:hAnsi="宋体" w:cs="宋体" w:hint="eastAsia"/>
          <w:color w:val="000000"/>
          <w:kern w:val="0"/>
          <w:sz w:val="24"/>
        </w:rPr>
      </w:pPr>
      <w:r w:rsidRPr="00C856A1">
        <w:rPr>
          <w:rFonts w:ascii="宋体" w:hAnsi="宋体" w:cs="宋体" w:hint="eastAsia"/>
          <w:color w:val="000000"/>
          <w:kern w:val="0"/>
          <w:sz w:val="24"/>
        </w:rPr>
        <w:t xml:space="preserve"> 在旋流的离心力作用下，这些密度较大的砂粒被甩向外部沉入集砂槽，而密度较小的有机物随水流向前流动被带到下一处理单元。另外，在水中曝气可脱臭，改善水质，有利于后续处理，还可起到预曝气作用。</w:t>
      </w:r>
    </w:p>
    <w:p w:rsidR="001A4AE1" w:rsidRPr="00C856A1" w:rsidP="00C856A1">
      <w:pPr>
        <w:spacing w:line="360" w:lineRule="auto"/>
        <w:ind w:firstLine="360" w:firstLineChars="150"/>
        <w:rPr>
          <w:rFonts w:ascii="宋体" w:hAnsi="宋体" w:cs="宋体" w:hint="eastAsia"/>
          <w:color w:val="000000"/>
          <w:kern w:val="0"/>
          <w:sz w:val="24"/>
        </w:rPr>
      </w:pPr>
      <w:r w:rsidRPr="00C856A1">
        <w:rPr>
          <w:rFonts w:ascii="宋体" w:hAnsi="宋体" w:cs="宋体" w:hint="eastAsia"/>
          <w:color w:val="000000"/>
          <w:kern w:val="0"/>
          <w:sz w:val="24"/>
        </w:rPr>
        <w:t>⑤</w:t>
      </w:r>
      <w:r w:rsidRPr="00C856A1">
        <w:rPr>
          <w:rFonts w:ascii="宋体" w:hAnsi="宋体" w:cs="宋体" w:hint="eastAsia"/>
          <w:color w:val="000000"/>
          <w:kern w:val="0"/>
          <w:sz w:val="24"/>
        </w:rPr>
        <w:t>初沉池</w:t>
      </w:r>
    </w:p>
    <w:p w:rsidR="001A4AE1" w:rsidRPr="00C856A1" w:rsidP="00C856A1">
      <w:pPr>
        <w:spacing w:line="360" w:lineRule="auto"/>
        <w:ind w:firstLine="360" w:firstLineChars="150"/>
        <w:rPr>
          <w:rFonts w:ascii="宋体" w:hAnsi="宋体" w:cs="宋体" w:hint="eastAsia"/>
          <w:color w:val="000000"/>
          <w:kern w:val="0"/>
          <w:sz w:val="24"/>
        </w:rPr>
      </w:pPr>
      <w:r w:rsidRPr="00C856A1">
        <w:rPr>
          <w:rFonts w:ascii="宋体" w:hAnsi="宋体" w:cs="宋体" w:hint="eastAsia"/>
          <w:color w:val="000000"/>
          <w:kern w:val="0"/>
          <w:sz w:val="24"/>
        </w:rPr>
        <w:t xml:space="preserve">在前配水井之后设有两个初沉池，初沉池的主要作用如下： </w:t>
      </w:r>
    </w:p>
    <w:p w:rsidR="001A4AE1" w:rsidRPr="00C856A1" w:rsidP="00C856A1">
      <w:pPr>
        <w:spacing w:line="360" w:lineRule="auto"/>
        <w:ind w:firstLine="360" w:firstLineChars="150"/>
        <w:rPr>
          <w:rFonts w:ascii="宋体" w:hAnsi="宋体" w:cs="宋体" w:hint="eastAsia"/>
          <w:color w:val="000000"/>
          <w:kern w:val="0"/>
          <w:sz w:val="24"/>
        </w:rPr>
      </w:pPr>
      <w:r w:rsidRPr="00C856A1">
        <w:rPr>
          <w:rFonts w:ascii="宋体" w:hAnsi="宋体" w:cs="宋体" w:hint="eastAsia"/>
          <w:color w:val="000000"/>
          <w:kern w:val="0"/>
          <w:sz w:val="24"/>
        </w:rPr>
        <w:t xml:space="preserve">　　（1） 去除可沉物和漂浮物，减轻后续处理设施的负荷。 </w:t>
      </w:r>
    </w:p>
    <w:p w:rsidR="001A4AE1" w:rsidRPr="00C856A1" w:rsidP="00C856A1">
      <w:pPr>
        <w:spacing w:line="360" w:lineRule="auto"/>
        <w:ind w:firstLine="360" w:firstLineChars="150"/>
        <w:rPr>
          <w:rFonts w:ascii="宋体" w:hAnsi="宋体" w:cs="宋体" w:hint="eastAsia"/>
          <w:color w:val="000000"/>
          <w:kern w:val="0"/>
          <w:sz w:val="24"/>
        </w:rPr>
      </w:pPr>
      <w:r w:rsidRPr="00C856A1">
        <w:rPr>
          <w:rFonts w:ascii="宋体" w:hAnsi="宋体" w:cs="宋体" w:hint="eastAsia"/>
          <w:color w:val="000000"/>
          <w:kern w:val="0"/>
          <w:sz w:val="24"/>
        </w:rPr>
        <w:t xml:space="preserve">　　（2） 使细小的固体絮凝成较大的颗粒，强化了固液分离效果。 </w:t>
      </w:r>
    </w:p>
    <w:p w:rsidR="001A4AE1" w:rsidRPr="00C856A1" w:rsidP="00C856A1">
      <w:pPr>
        <w:spacing w:line="360" w:lineRule="auto"/>
        <w:ind w:firstLine="360" w:firstLineChars="150"/>
        <w:rPr>
          <w:rFonts w:ascii="宋体" w:hAnsi="宋体" w:cs="宋体" w:hint="eastAsia"/>
          <w:color w:val="000000"/>
          <w:kern w:val="0"/>
          <w:sz w:val="24"/>
        </w:rPr>
      </w:pPr>
      <w:r w:rsidRPr="00C856A1">
        <w:rPr>
          <w:rFonts w:ascii="宋体" w:hAnsi="宋体" w:cs="宋体" w:hint="eastAsia"/>
          <w:color w:val="000000"/>
          <w:kern w:val="0"/>
          <w:sz w:val="24"/>
        </w:rPr>
        <w:t xml:space="preserve">　　（3） 对胶体物质具有一定的吸附去除作用。 </w:t>
      </w:r>
    </w:p>
    <w:p w:rsidR="001A4AE1" w:rsidRPr="00C856A1" w:rsidP="00C856A1">
      <w:pPr>
        <w:spacing w:line="360" w:lineRule="auto"/>
        <w:ind w:firstLine="360" w:firstLineChars="150"/>
        <w:rPr>
          <w:rFonts w:ascii="宋体" w:hAnsi="宋体" w:cs="宋体" w:hint="eastAsia"/>
          <w:color w:val="000000"/>
          <w:kern w:val="0"/>
          <w:sz w:val="24"/>
        </w:rPr>
      </w:pPr>
      <w:r w:rsidRPr="00C856A1">
        <w:rPr>
          <w:rFonts w:ascii="宋体" w:hAnsi="宋体" w:cs="宋体" w:hint="eastAsia"/>
          <w:color w:val="000000"/>
          <w:kern w:val="0"/>
          <w:sz w:val="24"/>
        </w:rPr>
        <w:t xml:space="preserve">　　（4） 一定程度上，初沉池可起到调节池的作用，对水质起到一定程度的均质效果。减缓水质变化对后续生化系统的冲击。 </w:t>
      </w:r>
    </w:p>
    <w:p w:rsidR="001A4AE1" w:rsidRPr="00C856A1" w:rsidP="00C856A1">
      <w:pPr>
        <w:spacing w:line="360" w:lineRule="auto"/>
        <w:ind w:firstLine="360" w:firstLineChars="150"/>
        <w:rPr>
          <w:rFonts w:ascii="宋体" w:hAnsi="宋体" w:cs="宋体" w:hint="eastAsia"/>
          <w:color w:val="000000"/>
          <w:kern w:val="0"/>
          <w:sz w:val="24"/>
        </w:rPr>
      </w:pPr>
      <w:r w:rsidRPr="00C856A1">
        <w:rPr>
          <w:rFonts w:ascii="宋体" w:hAnsi="宋体" w:cs="宋体" w:hint="eastAsia"/>
          <w:color w:val="000000"/>
          <w:kern w:val="0"/>
          <w:sz w:val="24"/>
        </w:rPr>
        <w:t>（5） 有些废水处理工艺系统将部分二沉池污泥回流至初沉池，发挥二沉池污泥的生物絮凝作用，可吸附更多的溶解性和胶体态有机物，提高初沉池的去除效率。</w:t>
      </w:r>
    </w:p>
    <w:p w:rsidR="00070AC3" w:rsidRPr="00C856A1" w:rsidP="00C856A1">
      <w:pPr>
        <w:spacing w:line="360" w:lineRule="auto"/>
        <w:ind w:firstLine="360" w:firstLineChars="150"/>
        <w:rPr>
          <w:rFonts w:ascii="宋体" w:hAnsi="宋体" w:cs="宋体" w:hint="eastAsia"/>
          <w:color w:val="000000"/>
          <w:kern w:val="0"/>
          <w:sz w:val="24"/>
        </w:rPr>
      </w:pPr>
      <w:r w:rsidRPr="00C856A1" w:rsidR="001A4AE1">
        <w:rPr>
          <w:rFonts w:ascii="宋体" w:hAnsi="宋体" w:cs="宋体" w:hint="eastAsia"/>
          <w:color w:val="000000"/>
          <w:kern w:val="0"/>
          <w:sz w:val="24"/>
        </w:rPr>
        <w:t>经过初沉池之后污水就完成了一级处理，然后污水进入二级处理阶段，即生化处理阶段，本污水处理厂的生化处理阶段选用的是A2/O工艺（厌氧-缺氧-好养）。</w:t>
      </w:r>
    </w:p>
    <w:p w:rsidR="001A4AE1" w:rsidRPr="00C856A1" w:rsidP="00C856A1">
      <w:pPr>
        <w:spacing w:line="360" w:lineRule="auto"/>
        <w:ind w:firstLine="360" w:firstLineChars="150"/>
        <w:rPr>
          <w:rFonts w:ascii="宋体" w:hAnsi="宋体" w:hint="eastAsia"/>
          <w:sz w:val="24"/>
        </w:rPr>
      </w:pPr>
      <w:r w:rsidRPr="00C856A1">
        <w:rPr>
          <w:rFonts w:ascii="宋体" w:hAnsi="宋体" w:hint="eastAsia"/>
          <w:sz w:val="24"/>
        </w:rPr>
        <w:t xml:space="preserve"> 河西北中部污水处理厂污水处理的基本工艺流程图</w:t>
      </w:r>
    </w:p>
    <w:p w:rsidR="001A4AE1" w:rsidP="001A4AE1">
      <w:pPr>
        <w:ind w:firstLine="315" w:firstLineChars="150"/>
        <w:rPr>
          <w:rFonts w:hint="eastAsia"/>
        </w:rPr>
      </w:pPr>
      <w:r>
        <w:pict>
          <v:group id="_x0000_i1025" editas="canvas" style="width:477.05pt;height:249.6pt;mso-position-horizontal-relative:char;mso-position-vertical-relative:line" coordorigin="2624,9865" coordsize="8120,4212">
            <o:lock v:ext="edit" aspectratio="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width:8120;height:4212;left:2624;position:absolute;top:9865" o:preferrelative="f" filled="f" stroked="f">
              <v:fill o:detectmouseclick="t"/>
              <o:lock v:ext="edit" text="t"/>
            </v:shape>
            <v:rect id="_x0000_s1027" style="width:1072;height:395;left:7526;position:absolute;top:10786" stroked="f">
              <v:textbox>
                <w:txbxContent>
                  <w:p w:rsidR="00C46539">
                    <w:pPr>
                      <w:rPr>
                        <w:rFonts w:hint="eastAsia"/>
                      </w:rPr>
                    </w:pPr>
                    <w:r>
                      <w:rPr>
                        <w:rFonts w:hint="eastAsia"/>
                      </w:rPr>
                      <w:t>污泥回流</w:t>
                    </w:r>
                  </w:p>
                </w:txbxContent>
              </v:textbox>
            </v:rect>
            <v:rect id="_x0000_s1028" style="width:765;height:526;left:7833;position:absolute;top:12761" stroked="f">
              <v:textbox>
                <w:txbxContent>
                  <w:p w:rsidR="00C46539">
                    <w:pPr>
                      <w:rPr>
                        <w:rFonts w:hint="eastAsia"/>
                        <w:sz w:val="18"/>
                      </w:rPr>
                    </w:pPr>
                    <w:r w:rsidRPr="00C46539">
                      <w:rPr>
                        <w:rFonts w:hint="eastAsia"/>
                        <w:sz w:val="18"/>
                      </w:rPr>
                      <w:t>混合</w:t>
                    </w:r>
                  </w:p>
                  <w:p w:rsidR="00C46539" w:rsidRPr="00C46539">
                    <w:pPr>
                      <w:rPr>
                        <w:rFonts w:hint="eastAsia"/>
                        <w:sz w:val="18"/>
                      </w:rPr>
                    </w:pPr>
                    <w:r w:rsidRPr="00C46539">
                      <w:rPr>
                        <w:rFonts w:hint="eastAsia"/>
                        <w:sz w:val="18"/>
                      </w:rPr>
                      <w:t>液回流</w:t>
                    </w:r>
                  </w:p>
                </w:txbxContent>
              </v:textbox>
            </v:rect>
            <v:rect id="_x0000_s1029" style="width:1225;height:395;left:2777;position:absolute;top:9997">
              <v:textbox>
                <w:txbxContent>
                  <w:p w:rsidR="00C84CB5">
                    <w:pPr>
                      <w:rPr>
                        <w:rFonts w:hint="eastAsia"/>
                      </w:rPr>
                    </w:pPr>
                    <w:r>
                      <w:rPr>
                        <w:rFonts w:hint="eastAsia"/>
                      </w:rPr>
                      <w:t>除臭装置</w:t>
                    </w:r>
                  </w:p>
                </w:txbxContent>
              </v:textbox>
            </v:rect>
            <v:group id="_x0000_s1030" style="width:7967;height:1842;left:2777;position:absolute;top:11050" coordorigin="2777,11050" coordsize="7967,1842">
              <v:rect id="_x0000_s1031" style="width:307;height:1316;left:9824;position:absolute;top:11313">
                <v:textbox>
                  <w:txbxContent>
                    <w:p w:rsidR="00C84CB5" w:rsidP="00C84CB5">
                      <w:pPr>
                        <w:rPr>
                          <w:rFonts w:hint="eastAsia"/>
                        </w:rPr>
                      </w:pPr>
                      <w:r>
                        <w:rPr>
                          <w:rFonts w:hint="eastAsia"/>
                        </w:rPr>
                        <w:t xml:space="preserve">转盘过滤池 </w:t>
                      </w:r>
                    </w:p>
                  </w:txbxContent>
                </v:textbox>
              </v:rect>
              <v:rect id="_x0000_s1032" style="width:308;height:1299;left:9249;position:absolute;top:11295">
                <v:textbox>
                  <w:txbxContent>
                    <w:p w:rsidR="00C84CB5" w:rsidP="00C84CB5">
                      <w:pPr>
                        <w:rPr>
                          <w:rFonts w:hint="eastAsia"/>
                        </w:rPr>
                      </w:pPr>
                      <w:r>
                        <w:rPr>
                          <w:rFonts w:hint="eastAsia"/>
                        </w:rPr>
                        <w:t xml:space="preserve">斜管沉淀池 </w:t>
                      </w:r>
                    </w:p>
                  </w:txbxContent>
                </v:textbox>
              </v:rect>
              <v:rect id="_x0000_s1033" style="width:307;height:658;left:10437;position:absolute;top:11708">
                <v:textbox>
                  <w:txbxContent>
                    <w:p w:rsidR="00C84CB5" w:rsidP="00C84CB5">
                      <w:pPr>
                        <w:rPr>
                          <w:rFonts w:hint="eastAsia"/>
                        </w:rPr>
                      </w:pPr>
                      <w:r>
                        <w:rPr>
                          <w:rFonts w:hint="eastAsia"/>
                        </w:rPr>
                        <w:t xml:space="preserve">出口 </w:t>
                      </w:r>
                    </w:p>
                  </w:txbxContent>
                </v:textbox>
              </v:rect>
              <v:group id="_x0000_s1034" style="width:7660;height:1842;left:2777;position:absolute;top:11050" coordorigin="2777,11050" coordsize="7660,1842">
                <v:group id="_x0000_s1035" style="width:6281;height:1842;left:2777;position:absolute;top:11050" coordorigin="3084,11050" coordsize="6281,1842">
                  <v:group id="_x0000_s1036" style="width:5821;height:1842;left:3084;position:absolute;top:11050" coordorigin="3084,11050" coordsize="5821,1842">
                    <v:rect id="_x0000_s1037" style="width:306;height:1185;left:3084;position:absolute;top:11313">
                      <v:textbox>
                        <w:txbxContent>
                          <w:p w:rsidR="00BB7FD9" w:rsidP="00C84CB5">
                            <w:pPr>
                              <w:rPr>
                                <w:rFonts w:hint="eastAsia"/>
                              </w:rPr>
                            </w:pPr>
                            <w:r>
                              <w:rPr>
                                <w:rFonts w:hint="eastAsia"/>
                              </w:rPr>
                              <w:t xml:space="preserve"> 集水池</w:t>
                            </w:r>
                          </w:p>
                        </w:txbxContent>
                      </v:textbox>
                    </v:rect>
                    <v:rect id="_x0000_s1038" style="width:306;height:1185;left:3696;position:absolute;top:11313">
                      <v:textbox>
                        <w:txbxContent>
                          <w:p w:rsidR="00BB7FD9" w:rsidP="00C84CB5">
                            <w:pPr>
                              <w:rPr>
                                <w:rFonts w:hint="eastAsia"/>
                              </w:rPr>
                            </w:pPr>
                            <w:r>
                              <w:rPr>
                                <w:rFonts w:hint="eastAsia"/>
                              </w:rPr>
                              <w:t xml:space="preserve"> 粗格栅</w:t>
                            </w:r>
                          </w:p>
                        </w:txbxContent>
                      </v:textbox>
                    </v:rect>
                    <v:rect id="_x0000_s1039" style="width:305;height:1185;left:4922;position:absolute;top:11313">
                      <v:textbox>
                        <w:txbxContent>
                          <w:p w:rsidR="00BB7FD9" w:rsidP="00C84CB5">
                            <w:pPr>
                              <w:rPr>
                                <w:rFonts w:hint="eastAsia"/>
                              </w:rPr>
                            </w:pPr>
                            <w:r>
                              <w:rPr>
                                <w:rFonts w:hint="eastAsia"/>
                              </w:rPr>
                              <w:t xml:space="preserve"> 细格栅</w:t>
                            </w:r>
                          </w:p>
                        </w:txbxContent>
                      </v:textbox>
                    </v:rect>
                    <v:rect id="_x0000_s1040" style="width:306;height:1842;left:4309;position:absolute;top:11050">
                      <v:textbox>
                        <w:txbxContent>
                          <w:p w:rsidR="00BB7FD9" w:rsidP="00C84CB5">
                            <w:pPr>
                              <w:rPr>
                                <w:rFonts w:hint="eastAsia"/>
                              </w:rPr>
                            </w:pPr>
                          </w:p>
                          <w:p w:rsidR="00BB7FD9" w:rsidP="00C84CB5">
                            <w:pPr>
                              <w:rPr>
                                <w:rFonts w:hint="eastAsia"/>
                              </w:rPr>
                            </w:pPr>
                            <w:r>
                              <w:rPr>
                                <w:rFonts w:hint="eastAsia"/>
                              </w:rPr>
                              <w:t>污水提升泵房</w:t>
                            </w:r>
                          </w:p>
                        </w:txbxContent>
                      </v:textbox>
                    </v:rect>
                    <v:rect id="_x0000_s1041" style="width:306;height:1316;left:5535;position:absolute;top:11313">
                      <v:textbox>
                        <w:txbxContent>
                          <w:p w:rsidR="00BB7FD9" w:rsidP="00C84CB5">
                            <w:pPr>
                              <w:rPr>
                                <w:rFonts w:hint="eastAsia"/>
                              </w:rPr>
                            </w:pPr>
                            <w:r>
                              <w:rPr>
                                <w:rFonts w:hint="eastAsia"/>
                              </w:rPr>
                              <w:t>曝气沉砂池</w:t>
                            </w:r>
                          </w:p>
                        </w:txbxContent>
                      </v:textbox>
                    </v:rect>
                    <v:rect id="_x0000_s1042" style="width:307;height:1185;left:6147;position:absolute;top:11313">
                      <v:textbox>
                        <w:txbxContent>
                          <w:p w:rsidR="00BB7FD9" w:rsidP="00C84CB5">
                            <w:pPr>
                              <w:rPr>
                                <w:rFonts w:hint="eastAsia"/>
                              </w:rPr>
                            </w:pPr>
                            <w:r>
                              <w:rPr>
                                <w:rFonts w:hint="eastAsia"/>
                              </w:rPr>
                              <w:t xml:space="preserve"> 初沉池</w:t>
                            </w:r>
                          </w:p>
                        </w:txbxContent>
                      </v:textbox>
                    </v:rect>
                    <v:rect id="_x0000_s1043" style="width:306;height:1448;left:6760;position:absolute;top:11313">
                      <v:textbox>
                        <w:txbxContent>
                          <w:p w:rsidR="00BB7FD9" w:rsidP="00C84CB5">
                            <w:pPr>
                              <w:rPr>
                                <w:rFonts w:hint="eastAsia"/>
                              </w:rPr>
                            </w:pPr>
                            <w:r>
                              <w:rPr>
                                <w:rFonts w:hint="eastAsia"/>
                              </w:rPr>
                              <w:t>预反硝化池</w:t>
                            </w:r>
                          </w:p>
                        </w:txbxContent>
                      </v:textbox>
                    </v:rect>
                    <v:rect id="_x0000_s1044" style="width:306;height:1185;left:7373;position:absolute;top:11445">
                      <v:textbox>
                        <w:txbxContent>
                          <w:p w:rsidR="00BB7FD9" w:rsidP="00C84CB5">
                            <w:pPr>
                              <w:rPr>
                                <w:rFonts w:hint="eastAsia"/>
                              </w:rPr>
                            </w:pPr>
                            <w:r>
                              <w:rPr>
                                <w:rFonts w:hint="eastAsia"/>
                              </w:rPr>
                              <w:t xml:space="preserve"> 厌氧池</w:t>
                            </w:r>
                          </w:p>
                        </w:txbxContent>
                      </v:textbox>
                    </v:rect>
                    <v:rect id="_x0000_s1045" style="width:306;height:1185;left:7986;position:absolute;top:11445">
                      <v:textbox>
                        <w:txbxContent>
                          <w:p w:rsidR="00BB7FD9" w:rsidP="00C84CB5">
                            <w:pPr>
                              <w:rPr>
                                <w:rFonts w:hint="eastAsia"/>
                              </w:rPr>
                            </w:pPr>
                            <w:r>
                              <w:rPr>
                                <w:rFonts w:hint="eastAsia"/>
                              </w:rPr>
                              <w:t xml:space="preserve"> 缺氧池</w:t>
                            </w:r>
                          </w:p>
                        </w:txbxContent>
                      </v:textbox>
                    </v:rect>
                    <v:rect id="_x0000_s1046" style="width:307;height:1185;left:8598;position:absolute;top:11445">
                      <v:textbox>
                        <w:txbxContent>
                          <w:p w:rsidR="00C84CB5" w:rsidP="00C84CB5">
                            <w:pPr>
                              <w:rPr>
                                <w:rFonts w:hint="eastAsia"/>
                              </w:rPr>
                            </w:pPr>
                            <w:r>
                              <w:rPr>
                                <w:rFonts w:hint="eastAsia"/>
                              </w:rPr>
                              <w:t xml:space="preserve"> 好氧池 </w:t>
                            </w:r>
                          </w:p>
                        </w:txbxContent>
                      </v:textbox>
                    </v:rect>
                  </v:group>
                  <v:rect id="_x0000_s1047" style="width:307;height:1183;left:9058;position:absolute;top:11445">
                    <v:textbox>
                      <w:txbxContent>
                        <w:p w:rsidR="00C84CB5" w:rsidP="00C84CB5">
                          <w:pPr>
                            <w:rPr>
                              <w:rFonts w:hint="eastAsia"/>
                            </w:rPr>
                          </w:pPr>
                          <w:r>
                            <w:rPr>
                              <w:rFonts w:hint="eastAsia"/>
                            </w:rPr>
                            <w:t xml:space="preserve">二沉池 </w:t>
                          </w:r>
                        </w:p>
                      </w:txbxContent>
                    </v:textbox>
                  </v:rect>
                </v:group>
                <v:line id="_x0000_s1048" style="position:absolute" from="3084,11971" to="3390,11971">
                  <v:stroke endarrow="block"/>
                </v:line>
                <v:line id="_x0000_s1049" style="position:absolute" from="3696,11971" to="4003,11971">
                  <v:stroke endarrow="block"/>
                </v:line>
                <v:line id="_x0000_s1050" style="position:absolute" from="4309,11971" to="4615,11971">
                  <v:stroke endarrow="block"/>
                </v:line>
                <v:line id="_x0000_s1051" style="position:absolute" from="4922,11971" to="5228,11971">
                  <v:stroke endarrow="block"/>
                </v:line>
                <v:line id="_x0000_s1052" style="position:absolute" from="5535,11971" to="5841,11971">
                  <v:stroke endarrow="block"/>
                </v:line>
                <v:line id="_x0000_s1053" style="position:absolute" from="6147,11971" to="6454,11971">
                  <v:stroke endarrow="block"/>
                </v:line>
                <v:line id="_x0000_s1054" style="position:absolute" from="6760,11971" to="7067,11972">
                  <v:stroke endarrow="block"/>
                </v:line>
                <v:line id="_x0000_s1055" style="position:absolute" from="7373,11971" to="7679,11971">
                  <v:stroke endarrow="block"/>
                </v:line>
                <v:line id="_x0000_s1056" style="position:absolute" from="7986,11971" to="8292,11971">
                  <v:stroke endarrow="block"/>
                </v:line>
                <v:line id="_x0000_s1057" style="position:absolute" from="8598,11971" to="8752,11971">
                  <v:stroke endarrow="block"/>
                </v:line>
                <v:line id="_x0000_s1058" style="position:absolute" from="9058,11971" to="9211,11971">
                  <v:stroke endarrow="block"/>
                </v:line>
                <v:line id="_x0000_s1059" style="position:absolute" from="9518,11971" to="9824,11971">
                  <v:stroke endarrow="block"/>
                </v:line>
                <v:line id="_x0000_s1060" style="position:absolute" from="10130,11971" to="10437,11971">
                  <v:stroke endarrow="block"/>
                </v:line>
              </v:group>
            </v:group>
            <v:line id="_x0000_s1061" style="position:absolute" from="2930,10392" to="2930,11313"/>
            <v:line id="_x0000_s1062" style="position:absolute" from="2930,10392" to="3467,11313"/>
            <v:line id="_x0000_s1063" style="position:absolute" from="2930,10392" to="4156,11050"/>
            <v:line id="_x0000_s1064" style="position:absolute" from="2930,10392" to="4769,10655"/>
            <v:line id="_x0000_s1065" style="position:absolute" from="4769,10655" to="4769,11313"/>
            <v:line id="_x0000_s1066" style="position:absolute" from="2930,12498" to="2930,13945"/>
            <v:line id="_x0000_s1067" style="position:absolute" from="5994,12498" to="5994,13945"/>
            <v:rect id="_x0000_s1068" style="width:1379;height:394;left:3696;position:absolute;top:13682" stroked="f">
              <v:textbox>
                <w:txbxContent>
                  <w:p w:rsidR="00C84CB5">
                    <w:pPr>
                      <w:rPr>
                        <w:rFonts w:hint="eastAsia"/>
                      </w:rPr>
                    </w:pPr>
                    <w:r>
                      <w:rPr>
                        <w:rFonts w:hint="eastAsia"/>
                      </w:rPr>
                      <w:t>一级处理</w:t>
                    </w:r>
                  </w:p>
                </w:txbxContent>
              </v:textbox>
            </v:rect>
            <v:line id="_x0000_s1069" style="flip:x;position:absolute" from="2930,13814" to="3696,13814">
              <v:stroke endarrow="block"/>
            </v:line>
            <v:line id="_x0000_s1070" style="position:absolute" from="4615,13814" to="5994,13814">
              <v:stroke endarrow="block"/>
            </v:line>
            <v:line id="_x0000_s1071" style="position:absolute" from="8905,12629" to="8905,13945"/>
            <v:line id="_x0000_s1072" style="position:absolute" from="9364,12629" to="9364,13945"/>
            <v:rect id="_x0000_s1073" style="width:1379;height:394;left:6760;position:absolute;top:13682" stroked="f">
              <v:textbox>
                <w:txbxContent>
                  <w:p w:rsidR="00C46539">
                    <w:pPr>
                      <w:rPr>
                        <w:rFonts w:hint="eastAsia"/>
                      </w:rPr>
                    </w:pPr>
                    <w:r>
                      <w:rPr>
                        <w:rFonts w:hint="eastAsia"/>
                      </w:rPr>
                      <w:t>二级处理</w:t>
                    </w:r>
                  </w:p>
                </w:txbxContent>
              </v:textbox>
            </v:rect>
            <v:line id="_x0000_s1074" style="flip:x;position:absolute" from="5994,13814" to="6760,13814">
              <v:stroke endarrow="block"/>
            </v:line>
            <v:line id="_x0000_s1075" style="position:absolute" from="7679,13814" to="8905,13814">
              <v:stroke endarrow="block"/>
            </v:line>
            <v:rect id="_x0000_s1076" style="width:767;height:658;left:9364;position:absolute;top:13419" stroked="f">
              <v:textbox>
                <w:txbxContent>
                  <w:p w:rsidR="00C46539">
                    <w:pPr>
                      <w:rPr>
                        <w:rFonts w:hint="eastAsia"/>
                      </w:rPr>
                    </w:pPr>
                    <w:r>
                      <w:rPr>
                        <w:rFonts w:hint="eastAsia"/>
                      </w:rPr>
                      <w:t>深度</w:t>
                    </w:r>
                  </w:p>
                  <w:p w:rsidR="00C46539">
                    <w:pPr>
                      <w:rPr>
                        <w:rFonts w:hint="eastAsia"/>
                      </w:rPr>
                    </w:pPr>
                    <w:r>
                      <w:rPr>
                        <w:rFonts w:hint="eastAsia"/>
                      </w:rPr>
                      <w:t>处理</w:t>
                    </w:r>
                  </w:p>
                </w:txbxContent>
              </v:textbox>
            </v:rect>
            <v:line id="_x0000_s1077" style="position:absolute" from="10130,12629" to="10130,13945"/>
            <v:line id="_x0000_s1078" style="flip:x;position:absolute" from="9364,13814" to="9518,13814">
              <v:stroke endarrow="block"/>
            </v:line>
            <v:line id="_x0000_s1079" style="position:absolute" from="9977,13814" to="10130,13814">
              <v:stroke endarrow="block"/>
            </v:line>
            <v:line id="_x0000_s1080" style="position:absolute" from="8445,12629" to="8445,12761"/>
            <v:line id="_x0000_s1081" style="flip:x;position:absolute" from="7833,12761" to="8445,12761"/>
            <v:line id="_x0000_s1082" style="flip:y;position:absolute" from="7833,12629" to="7833,12761">
              <v:stroke endarrow="block"/>
            </v:line>
            <v:line id="_x0000_s1083" style="flip:y;position:absolute" from="8905,11050" to="8905,11445"/>
            <v:line id="_x0000_s1084" style="flip:x;position:absolute" from="7220,11050" to="8905,11050"/>
            <v:line id="_x0000_s1085" style="position:absolute" from="7220,11050" to="7220,11445">
              <v:stroke endarrow="block"/>
            </v:line>
            <v:line id="_x0000_s1086" style="flip:y;position:absolute" from="8905,10786" to="9058,11050">
              <v:stroke endarrow="block"/>
            </v:line>
            <v:rect id="_x0000_s1087" style="width:1072;height:394;left:8905;position:absolute;top:10392" stroked="f">
              <v:textbox>
                <w:txbxContent>
                  <w:p w:rsidR="00C46539">
                    <w:pPr>
                      <w:rPr>
                        <w:rFonts w:hint="eastAsia"/>
                      </w:rPr>
                    </w:pPr>
                    <w:r>
                      <w:rPr>
                        <w:rFonts w:hint="eastAsia"/>
                      </w:rPr>
                      <w:t>剩余污泥</w:t>
                    </w:r>
                  </w:p>
                </w:txbxContent>
              </v:textbox>
            </v:rect>
            <w10:wrap type="none"/>
            <w10:anchorlock/>
          </v:group>
        </w:pict>
      </w:r>
    </w:p>
    <w:p w:rsidR="00BB7FD9" w:rsidP="001A4AE1">
      <w:pPr>
        <w:ind w:firstLine="450"/>
        <w:rPr>
          <w:rFonts w:hint="eastAsia"/>
          <w:sz w:val="24"/>
        </w:rPr>
      </w:pPr>
    </w:p>
    <w:p w:rsidR="00C46539" w:rsidRPr="00C856A1" w:rsidP="00C856A1">
      <w:pPr>
        <w:spacing w:line="360" w:lineRule="auto"/>
        <w:ind w:firstLine="450"/>
        <w:rPr>
          <w:rFonts w:ascii="宋体" w:hAnsi="宋体" w:cs="宋体" w:hint="eastAsia"/>
          <w:color w:val="000000"/>
          <w:kern w:val="0"/>
          <w:sz w:val="24"/>
        </w:rPr>
      </w:pPr>
      <w:r w:rsidRPr="00C856A1">
        <w:rPr>
          <w:rFonts w:ascii="宋体" w:hAnsi="宋体" w:cs="宋体" w:hint="eastAsia"/>
          <w:color w:val="000000"/>
          <w:kern w:val="0"/>
          <w:sz w:val="24"/>
        </w:rPr>
        <w:t>（一）一级处理</w:t>
      </w:r>
    </w:p>
    <w:p w:rsidR="001A4AE1" w:rsidRPr="00C856A1" w:rsidP="00C856A1">
      <w:pPr>
        <w:spacing w:line="360" w:lineRule="auto"/>
        <w:ind w:firstLine="450"/>
        <w:rPr>
          <w:rFonts w:ascii="宋体" w:hAnsi="宋体" w:cs="宋体" w:hint="eastAsia"/>
          <w:color w:val="000000"/>
          <w:kern w:val="0"/>
          <w:sz w:val="24"/>
        </w:rPr>
      </w:pPr>
      <w:r w:rsidRPr="00C856A1">
        <w:rPr>
          <w:rFonts w:ascii="宋体" w:hAnsi="宋体" w:cs="宋体"/>
          <w:color w:val="000000"/>
          <w:kern w:val="0"/>
          <w:sz w:val="24"/>
        </w:rPr>
        <w:fldChar w:fldCharType="begin" w:dirty="1"/>
      </w:r>
      <w:r w:rsidRPr="00C856A1">
        <w:rPr>
          <w:rFonts w:ascii="宋体" w:hAnsi="宋体" w:cs="宋体"/>
          <w:color w:val="000000"/>
          <w:kern w:val="0"/>
          <w:sz w:val="24"/>
        </w:rPr>
        <w:instrText xml:space="preserve"> </w:instrText>
      </w:r>
      <w:r w:rsidRPr="00C856A1">
        <w:rPr>
          <w:rFonts w:ascii="宋体" w:hAnsi="宋体" w:cs="宋体" w:hint="eastAsia"/>
          <w:color w:val="000000"/>
          <w:kern w:val="0"/>
          <w:sz w:val="24"/>
        </w:rPr>
        <w:instrText>= 2 \* GB4</w:instrText>
      </w:r>
      <w:r w:rsidRPr="00C856A1">
        <w:rPr>
          <w:rFonts w:ascii="宋体" w:hAnsi="宋体" w:cs="宋体"/>
          <w:color w:val="000000"/>
          <w:kern w:val="0"/>
          <w:sz w:val="24"/>
        </w:rPr>
        <w:instrText xml:space="preserve"> </w:instrText>
      </w:r>
      <w:r w:rsidRPr="00C856A1">
        <w:rPr>
          <w:rFonts w:ascii="宋体" w:hAnsi="宋体" w:cs="宋体"/>
          <w:color w:val="000000"/>
          <w:kern w:val="0"/>
          <w:sz w:val="24"/>
        </w:rPr>
        <w:fldChar w:fldCharType="separate"/>
      </w:r>
      <w:r w:rsidRPr="00C856A1">
        <w:rPr>
          <w:rFonts w:ascii="宋体" w:hAnsi="宋体" w:cs="宋体" w:hint="eastAsia"/>
          <w:noProof/>
          <w:color w:val="000000"/>
          <w:kern w:val="0"/>
          <w:sz w:val="24"/>
        </w:rPr>
        <w:t>㈡</w:t>
      </w:r>
      <w:r w:rsidRPr="00C856A1">
        <w:rPr>
          <w:rFonts w:ascii="宋体" w:hAnsi="宋体" w:cs="宋体"/>
          <w:color w:val="000000"/>
          <w:kern w:val="0"/>
          <w:sz w:val="24"/>
        </w:rPr>
        <w:fldChar w:fldCharType="end"/>
      </w:r>
      <w:r w:rsidRPr="00C856A1">
        <w:rPr>
          <w:rFonts w:ascii="宋体" w:hAnsi="宋体" w:cs="宋体" w:hint="eastAsia"/>
          <w:color w:val="000000"/>
          <w:kern w:val="0"/>
          <w:sz w:val="24"/>
        </w:rPr>
        <w:t xml:space="preserve"> 二级处理</w:t>
      </w:r>
    </w:p>
    <w:p w:rsidR="00CE1F8F" w:rsidRPr="00C856A1" w:rsidP="00C856A1">
      <w:pPr>
        <w:spacing w:line="360" w:lineRule="auto"/>
        <w:ind w:firstLine="450"/>
        <w:rPr>
          <w:rFonts w:ascii="宋体" w:hAnsi="宋体" w:cs="宋体" w:hint="eastAsia"/>
          <w:color w:val="000000"/>
          <w:kern w:val="0"/>
          <w:sz w:val="24"/>
        </w:rPr>
        <w:sectPr w:rsidSect="007A16E8">
          <w:headerReference w:type="default" r:id="rId33"/>
          <w:footerReference w:type="even" r:id="rId34"/>
          <w:footerReference w:type="default" r:id="rId35"/>
          <w:type w:val="nextPage"/>
          <w:pgSz w:w="11907" w:h="16840" w:code="9"/>
          <w:pgMar w:top="1701" w:right="1361" w:bottom="1701" w:left="1588" w:header="1134" w:footer="1021" w:gutter="340"/>
          <w:pgNumType w:start="9"/>
          <w:cols w:space="425"/>
          <w:titlePg w:val="0"/>
          <w:docGrid w:linePitch="312"/>
        </w:sectPr>
      </w:pPr>
      <w:r w:rsidRPr="00C856A1">
        <w:rPr>
          <w:rFonts w:ascii="宋体" w:hAnsi="宋体" w:cs="宋体" w:hint="eastAsia"/>
          <w:color w:val="000000"/>
          <w:kern w:val="0"/>
          <w:sz w:val="24"/>
        </w:rPr>
        <w:t>污水厂二级处理的流程图如下：</w:t>
      </w:r>
    </w:p>
    <w:p w:rsidR="00CE1F8F" w:rsidRPr="00B5439A" w:rsidP="00F614AF">
      <w:pPr>
        <w:rPr>
          <w:rFonts w:hint="eastAsia"/>
        </w:rPr>
      </w:pPr>
      <w:r>
        <w:rPr>
          <w:rFonts w:ascii="宋体" w:hAnsi="宋体" w:cs="宋体" w:hint="eastAsia"/>
          <w:color w:val="000000"/>
          <w:kern w:val="0"/>
          <w:szCs w:val="21"/>
        </w:rPr>
        <w:t xml:space="preserve">   </w:t>
      </w:r>
      <w:r>
        <w:pict>
          <v:group id="_x0000_i1088" editas="canvas" style="width:369.8pt;height:226.2pt;mso-position-horizontal-relative:char;mso-position-vertical-relative:line" coordorigin="2355,2117" coordsize="6431,3940">
            <o:lock v:ext="edit" aspectratio="t"/>
            <v:shape id="_x0000_s1089" type="#_x0000_t75" style="width:6431;height:3940;left:2355;position:absolute;top:2117" o:preferrelative="f" filled="f" stroked="f">
              <v:fill o:detectmouseclick="t"/>
              <o:lock v:ext="edit" text="t"/>
            </v:shape>
            <v:rect id="_x0000_s1090" style="width:6417;height:3669;left:2362;position:absolute;top:2260">
              <v:textbox style="layout-flow:vertical-ideographic">
                <w:txbxContent>
                  <w:p w:rsidR="00CE1F8F" w:rsidP="00CE1F8F">
                    <w:pPr>
                      <w:rPr>
                        <w:rFonts w:hint="eastAsia"/>
                      </w:rPr>
                    </w:pPr>
                  </w:p>
                  <w:p w:rsidR="00CE1F8F" w:rsidP="00CE1F8F">
                    <w:pPr>
                      <w:rPr>
                        <w:rFonts w:hint="eastAsia"/>
                      </w:rPr>
                    </w:pPr>
                  </w:p>
                  <w:p w:rsidR="00CE1F8F" w:rsidP="00CE1F8F">
                    <w:pPr>
                      <w:rPr>
                        <w:rFonts w:hint="eastAsia"/>
                      </w:rPr>
                    </w:pPr>
                  </w:p>
                  <w:p w:rsidR="00CE1F8F" w:rsidP="00CE1F8F">
                    <w:pPr>
                      <w:rPr>
                        <w:rFonts w:hint="eastAsia"/>
                      </w:rPr>
                    </w:pPr>
                  </w:p>
                  <w:p w:rsidR="00CE1F8F" w:rsidP="00CE1F8F">
                    <w:pPr>
                      <w:rPr>
                        <w:rFonts w:hint="eastAsia"/>
                      </w:rPr>
                    </w:pPr>
                  </w:p>
                  <w:p w:rsidR="00CE1F8F" w:rsidP="00CE1F8F">
                    <w:pPr>
                      <w:rPr>
                        <w:rFonts w:hint="eastAsia"/>
                      </w:rPr>
                    </w:pPr>
                  </w:p>
                  <w:p w:rsidR="00CE1F8F" w:rsidP="00CE1F8F">
                    <w:pPr>
                      <w:rPr>
                        <w:rFonts w:hint="eastAsia"/>
                      </w:rPr>
                    </w:pPr>
                  </w:p>
                  <w:p w:rsidR="00CE1F8F" w:rsidP="00CE1F8F">
                    <w:pPr>
                      <w:rPr>
                        <w:rFonts w:hint="eastAsia"/>
                      </w:rPr>
                    </w:pPr>
                  </w:p>
                  <w:p w:rsidR="00CE1F8F" w:rsidP="00CE1F8F">
                    <w:pPr>
                      <w:rPr>
                        <w:rFonts w:hint="eastAsia"/>
                      </w:rPr>
                    </w:pPr>
                    <w:r>
                      <w:rPr>
                        <w:rFonts w:hint="eastAsia"/>
                      </w:rPr>
                      <w:t xml:space="preserve">  池</w:t>
                    </w:r>
                  </w:p>
                  <w:p w:rsidR="00CE1F8F" w:rsidP="00CE1F8F">
                    <w:pPr>
                      <w:rPr>
                        <w:rFonts w:hint="eastAsia"/>
                      </w:rPr>
                    </w:pPr>
                    <w:r>
                      <w:rPr>
                        <w:rFonts w:hint="eastAsia"/>
                      </w:rPr>
                      <w:t xml:space="preserve">  氧</w:t>
                    </w:r>
                  </w:p>
                  <w:p w:rsidR="00CE1F8F" w:rsidP="00CE1F8F">
                    <w:pPr>
                      <w:rPr>
                        <w:rFonts w:hint="eastAsia"/>
                      </w:rPr>
                    </w:pPr>
                    <w:r>
                      <w:rPr>
                        <w:rFonts w:hint="eastAsia"/>
                      </w:rPr>
                      <w:t xml:space="preserve">  缺</w:t>
                    </w:r>
                  </w:p>
                  <w:p w:rsidR="00CE1F8F" w:rsidP="00CE1F8F">
                    <w:pPr>
                      <w:rPr>
                        <w:rFonts w:hint="eastAsia"/>
                      </w:rPr>
                    </w:pPr>
                    <w:r>
                      <w:rPr>
                        <w:rFonts w:hint="eastAsia"/>
                      </w:rPr>
                      <w:t xml:space="preserve">             池       池        池</w:t>
                    </w:r>
                  </w:p>
                  <w:p w:rsidR="00CE1F8F" w:rsidP="00CE1F8F">
                    <w:pPr>
                      <w:rPr>
                        <w:rFonts w:hint="eastAsia"/>
                      </w:rPr>
                    </w:pPr>
                    <w:r>
                      <w:rPr>
                        <w:rFonts w:hint="eastAsia"/>
                      </w:rPr>
                      <w:t xml:space="preserve">             气       气        气</w:t>
                    </w:r>
                  </w:p>
                  <w:p w:rsidR="00CE1F8F" w:rsidP="00CE1F8F">
                    <w:pPr>
                      <w:rPr>
                        <w:rFonts w:hint="eastAsia"/>
                      </w:rPr>
                    </w:pPr>
                    <w:r>
                      <w:rPr>
                        <w:rFonts w:hint="eastAsia"/>
                      </w:rPr>
                      <w:t xml:space="preserve">             曝       曝        曝</w:t>
                    </w:r>
                  </w:p>
                  <w:p w:rsidR="00CE1F8F" w:rsidP="00CE1F8F">
                    <w:pPr>
                      <w:rPr>
                        <w:rFonts w:hint="eastAsia"/>
                      </w:rPr>
                    </w:pPr>
                  </w:p>
                  <w:p w:rsidR="00F614AF" w:rsidP="00CE1F8F">
                    <w:pPr>
                      <w:rPr>
                        <w:rFonts w:hint="eastAsia"/>
                      </w:rPr>
                    </w:pPr>
                  </w:p>
                  <w:p w:rsidR="00CE1F8F" w:rsidP="00CE1F8F">
                    <w:pPr>
                      <w:rPr>
                        <w:rFonts w:hint="eastAsia"/>
                      </w:rPr>
                    </w:pPr>
                  </w:p>
                  <w:p w:rsidR="00CE1F8F" w:rsidP="00CE1F8F">
                    <w:pPr>
                      <w:rPr>
                        <w:rFonts w:hint="eastAsia"/>
                      </w:rPr>
                    </w:pPr>
                    <w:r>
                      <w:rPr>
                        <w:rFonts w:hint="eastAsia"/>
                      </w:rPr>
                      <w:t xml:space="preserve">           </w:t>
                    </w:r>
                  </w:p>
                  <w:p w:rsidR="00F614AF" w:rsidP="00CE1F8F">
                    <w:pPr>
                      <w:rPr>
                        <w:rFonts w:hint="eastAsia"/>
                      </w:rPr>
                    </w:pPr>
                    <w:r>
                      <w:rPr>
                        <w:rFonts w:hint="eastAsia"/>
                      </w:rPr>
                      <w:t xml:space="preserve"> </w:t>
                    </w:r>
                  </w:p>
                  <w:p w:rsidR="00F614AF" w:rsidP="00CE1F8F">
                    <w:pPr>
                      <w:rPr>
                        <w:rFonts w:hint="eastAsia"/>
                      </w:rPr>
                    </w:pPr>
                  </w:p>
                  <w:p w:rsidR="00F614AF" w:rsidP="00CE1F8F">
                    <w:pPr>
                      <w:rPr>
                        <w:rFonts w:hint="eastAsia"/>
                      </w:rPr>
                    </w:pPr>
                  </w:p>
                  <w:p w:rsidR="00F614AF" w:rsidP="00CE1F8F">
                    <w:pPr>
                      <w:rPr>
                        <w:rFonts w:hint="eastAsia"/>
                      </w:rPr>
                    </w:pPr>
                    <w:r w:rsidR="00CE1F8F">
                      <w:rPr>
                        <w:rFonts w:hint="eastAsia"/>
                      </w:rPr>
                      <w:t xml:space="preserve"> </w:t>
                    </w:r>
                  </w:p>
                  <w:p w:rsidR="00F614AF" w:rsidP="00CE1F8F">
                    <w:pPr>
                      <w:rPr>
                        <w:rFonts w:hint="eastAsia"/>
                      </w:rPr>
                    </w:pPr>
                    <w:r w:rsidR="00CE1F8F">
                      <w:rPr>
                        <w:rFonts w:hint="eastAsia"/>
                      </w:rPr>
                      <w:t xml:space="preserve">             缺氧反应池</w:t>
                    </w:r>
                    <w:r>
                      <w:rPr>
                        <w:rFonts w:hint="eastAsia"/>
                      </w:rPr>
                      <w:t xml:space="preserve"> </w:t>
                    </w:r>
                  </w:p>
                  <w:p w:rsidR="00F614AF" w:rsidP="00CE1F8F">
                    <w:pPr>
                      <w:rPr>
                        <w:rFonts w:hint="eastAsia"/>
                      </w:rPr>
                    </w:pPr>
                  </w:p>
                  <w:p w:rsidR="00F614AF" w:rsidP="00CE1F8F">
                    <w:pPr>
                      <w:rPr>
                        <w:rFonts w:hint="eastAsia"/>
                      </w:rPr>
                    </w:pPr>
                  </w:p>
                  <w:p w:rsidR="00F614AF" w:rsidP="00F614AF">
                    <w:pPr>
                      <w:ind w:firstLine="630" w:firstLineChars="300"/>
                      <w:rPr>
                        <w:rFonts w:hint="eastAsia"/>
                      </w:rPr>
                    </w:pPr>
                  </w:p>
                  <w:p w:rsidR="00CE1F8F" w:rsidP="00F614AF">
                    <w:pPr>
                      <w:ind w:firstLine="630" w:firstLineChars="300"/>
                      <w:rPr>
                        <w:rFonts w:hint="eastAsia"/>
                      </w:rPr>
                    </w:pPr>
                    <w:r>
                      <w:rPr>
                        <w:rFonts w:hint="eastAsia"/>
                      </w:rPr>
                      <w:t>预反硝化池</w:t>
                    </w:r>
                    <w:r w:rsidR="00F614AF">
                      <w:rPr>
                        <w:rFonts w:hint="eastAsia"/>
                      </w:rPr>
                      <w:t xml:space="preserve">  </w:t>
                    </w:r>
                    <w:r>
                      <w:rPr>
                        <w:rFonts w:hint="eastAsia"/>
                      </w:rPr>
                      <w:t xml:space="preserve">   </w:t>
                    </w:r>
                    <w:r w:rsidR="00F614AF">
                      <w:rPr>
                        <w:rFonts w:hint="eastAsia"/>
                      </w:rPr>
                      <w:t xml:space="preserve"> </w:t>
                    </w:r>
                    <w:r>
                      <w:rPr>
                        <w:rFonts w:hint="eastAsia"/>
                      </w:rPr>
                      <w:t>厌氧反应池</w:t>
                    </w:r>
                  </w:p>
                </w:txbxContent>
              </v:textbox>
            </v:rect>
            <v:line id="_x0000_s1091" style="position:absolute" from="3145,2260" to="3146,5928"/>
            <v:line id="_x0000_s1092" style="position:absolute" from="4240,2260" to="4240,5928"/>
            <v:line id="_x0000_s1093" style="flip:x;position:absolute" from="4240,4026" to="8779,4026"/>
            <v:line id="_x0000_s1094" style="position:absolute" from="2362,4162" to="3145,4162"/>
            <v:shapetype id="_x0000_t95" coordsize="21600,21600" o:spt="95" adj="11796480,5400" path="al10800,10800@0@0@2@14,10800,10800,10800,10800@3@15xe">
              <v:stroke joinstyle="miter"/>
              <v:formulas>
                <v:f eqn="val #1"/>
                <v:f eqn="val #0"/>
                <v:f eqn="sum 0 0 #0"/>
                <v:f eqn="sumangle #0 0 180"/>
                <v:f eqn="sumangle #0 0 90"/>
                <v:f eqn="prod @4 2 1"/>
                <v:f eqn="sumangle #0 90 0"/>
                <v:f eqn="prod @6 2 1"/>
                <v:f eqn="abs #0"/>
                <v:f eqn="sumangle @8 0 90"/>
                <v:f eqn="if @9 @7 @5"/>
                <v:f eqn="sumangle @10 0 360"/>
                <v:f eqn="if @10 @11 @10"/>
                <v:f eqn="sumangle @12 0 360"/>
                <v:f eqn="if @12 @13 @12"/>
                <v:f eqn="sum 0 0 @14"/>
                <v:f eqn="val 10800"/>
                <v:f eqn="sum 10800 0 #1"/>
                <v:f eqn="prod #1 1 2"/>
                <v:f eqn="sum @18 5400 0"/>
                <v:f eqn="cos @19 #0"/>
                <v:f eqn="sin @19 #0"/>
                <v:f eqn="sum @20 10800 0"/>
                <v:f eqn="sum @21 10800 0"/>
                <v:f eqn="sum 10800 0 @20"/>
                <v:f eqn="sum #1 10800 0"/>
                <v:f eqn="if @9 @17 @25"/>
                <v:f eqn="if @9 0 21600"/>
                <v:f eqn="cos 10800 #0"/>
                <v:f eqn="sin 10800 #0"/>
                <v:f eqn="sin #1 #0"/>
                <v:f eqn="sum @28 10800 0"/>
                <v:f eqn="sum @29 10800 0"/>
                <v:f eqn="sum @30 10800 0"/>
                <v:f eqn="if @4 0 @31"/>
                <v:f eqn="if #0 @34 0"/>
                <v:f eqn="if @6 @35 @31"/>
                <v:f eqn="sum 21600 0 @36"/>
                <v:f eqn="if @4 0 @33"/>
                <v:f eqn="if #0 @38 @32"/>
                <v:f eqn="if @6 @39 0"/>
                <v:f eqn="if @4 @32 21600"/>
                <v:f eqn="if @6 @41 @33"/>
              </v:formulas>
              <v:path o:connecttype="custom" o:connectlocs="10800,@27;@22,@23;10800,@26;@24,@23" textboxrect="@36,@40,@37,@42"/>
              <v:handles>
                <v:h position="#1,#0" polar="10800,10800" radiusrange="0,10800"/>
              </v:handles>
            </v:shapetype>
            <v:shape id="_x0000_s1095" type="#_x0000_t95" style="width:469;height:408;left:3458;position:absolute;top:2668"/>
            <v:shape id="_x0000_s1096" type="#_x0000_t95" style="width:469;height:408;left:3458;position:absolute;rotation:180;top:5113"/>
            <v:line id="_x0000_s1097" style="flip:y;position:absolute" from="2362,3890" to="2519,4162">
              <v:stroke endarrow="block"/>
            </v:line>
            <v:line id="_x0000_s1098" style="position:absolute" from="2362,4162" to="2519,4434">
              <v:stroke endarrow="block"/>
            </v:line>
            <v:line id="_x0000_s1099" style="position:absolute" from="2988,5792" to="3458,5792">
              <v:stroke endarrow="block"/>
            </v:line>
            <v:line id="_x0000_s1100" style="position:absolute" from="4084,2396" to="4397,2396">
              <v:stroke endarrow="block"/>
            </v:line>
            <v:line id="_x0000_s1101" style="position:absolute" from="8622,2939" to="8622,3347">
              <v:stroke endarrow="block"/>
            </v:line>
            <v:line id="_x0000_s1102" style="position:absolute" from="4397,3890" to="4397,4298">
              <v:stroke endarrow="block"/>
            </v:line>
            <v:line id="_x0000_s1103" style="position:absolute" from="8622,4705" to="8624,5113">
              <v:stroke endarrow="block"/>
            </v:line>
            <v:rect id="_x0000_s1104" style="width:1252;height:413;left:4233;position:absolute;top:5514">
              <v:textbox>
                <w:txbxContent>
                  <w:p w:rsidR="00CE1F8F" w:rsidP="00CE1F8F">
                    <w:pPr>
                      <w:rPr>
                        <w:rFonts w:hint="eastAsia"/>
                      </w:rPr>
                    </w:pPr>
                    <w:r w:rsidR="00F614AF">
                      <w:rPr>
                        <w:rFonts w:hint="eastAsia"/>
                      </w:rPr>
                      <w:t xml:space="preserve">去往二沉池       </w:t>
                    </w:r>
                  </w:p>
                  <w:p w:rsidR="00F614AF" w:rsidP="00CE1F8F">
                    <w:pPr>
                      <w:rPr>
                        <w:rFonts w:hint="eastAsia"/>
                      </w:rPr>
                    </w:pPr>
                  </w:p>
                  <w:p w:rsidR="00F614AF" w:rsidP="00CE1F8F">
                    <w:pPr>
                      <w:rPr>
                        <w:rFonts w:hint="eastAsia"/>
                      </w:rPr>
                    </w:pPr>
                    <w:r>
                      <w:rPr>
                        <w:rFonts w:hint="eastAsia"/>
                      </w:rPr>
                      <w:t xml:space="preserve">  </w:t>
                    </w:r>
                  </w:p>
                  <w:p w:rsidR="00F614AF" w:rsidP="00CE1F8F">
                    <w:pPr>
                      <w:rPr>
                        <w:rFonts w:hint="eastAsia"/>
                      </w:rPr>
                    </w:pPr>
                  </w:p>
                  <w:p w:rsidR="00F614AF" w:rsidP="00CE1F8F">
                    <w:pPr>
                      <w:rPr>
                        <w:rFonts w:hint="eastAsia"/>
                      </w:rPr>
                    </w:pPr>
                  </w:p>
                </w:txbxContent>
              </v:textbox>
            </v:rect>
            <v:line id="_x0000_s1105" style="position:absolute" from="2988,4026" to="2988,4298">
              <v:stroke endarrow="block"/>
            </v:line>
            <v:line id="_x0000_s1106" style="flip:x;position:absolute" from="4235,3129" to="8774,3129"/>
            <v:line id="_x0000_s1107" style="flip:x;position:absolute" from="4235,4895" to="8774,4895"/>
            <v:shape id="_x0000_s1108" type="#_x0000_t95" style="width:627;height:543;left:4709;position:absolute;rotation:17406446fd;top:2396"/>
            <v:shape id="_x0000_s1109" type="#_x0000_t95" style="width:626;height:679;left:7990;position:absolute;rotation:6226464fd;top:2388"/>
            <w10:wrap type="none"/>
            <w10:anchorlock/>
          </v:group>
        </w:pict>
      </w:r>
      <w:r w:rsidR="00CE1F8F">
        <w:rPr>
          <w:rFonts w:hint="eastAsia"/>
        </w:rPr>
        <w:t xml:space="preserve"> </w:t>
      </w:r>
    </w:p>
    <w:p w:rsidR="00CE1F8F" w:rsidRPr="00C856A1" w:rsidP="00C856A1">
      <w:pPr>
        <w:spacing w:line="360" w:lineRule="auto"/>
        <w:ind w:firstLine="450"/>
        <w:rPr>
          <w:rFonts w:ascii="宋体" w:hAnsi="宋体" w:cs="宋体" w:hint="eastAsia"/>
          <w:color w:val="000000"/>
          <w:kern w:val="0"/>
          <w:sz w:val="24"/>
        </w:rPr>
      </w:pPr>
      <w:r w:rsidRPr="00C856A1">
        <w:rPr>
          <w:rFonts w:ascii="宋体" w:hAnsi="宋体" w:cs="宋体" w:hint="eastAsia"/>
          <w:color w:val="000000"/>
          <w:kern w:val="0"/>
          <w:sz w:val="24"/>
        </w:rPr>
        <w:t>在实际运作时是两个上述的反应流程同时进行的。</w:t>
      </w:r>
    </w:p>
    <w:p w:rsidR="00CE1F8F" w:rsidRPr="00C856A1" w:rsidP="00C856A1">
      <w:pPr>
        <w:spacing w:line="360" w:lineRule="auto"/>
        <w:ind w:firstLine="450"/>
        <w:rPr>
          <w:rFonts w:ascii="宋体" w:hAnsi="宋体" w:hint="eastAsia"/>
          <w:sz w:val="24"/>
        </w:rPr>
      </w:pPr>
      <w:r w:rsidRPr="00C856A1">
        <w:rPr>
          <w:rFonts w:ascii="宋体" w:hAnsi="宋体"/>
          <w:sz w:val="24"/>
        </w:rPr>
        <w:fldChar w:fldCharType="begin" w:dirty="1"/>
      </w:r>
      <w:r w:rsidRPr="00C856A1">
        <w:rPr>
          <w:rFonts w:ascii="宋体" w:hAnsi="宋体"/>
          <w:sz w:val="24"/>
        </w:rPr>
        <w:instrText xml:space="preserve"> </w:instrText>
      </w:r>
      <w:r w:rsidRPr="00C856A1">
        <w:rPr>
          <w:rFonts w:ascii="宋体" w:hAnsi="宋体" w:hint="eastAsia"/>
          <w:sz w:val="24"/>
        </w:rPr>
        <w:instrText>= 1 \* GB3</w:instrText>
      </w:r>
      <w:r w:rsidRPr="00C856A1">
        <w:rPr>
          <w:rFonts w:ascii="宋体" w:hAnsi="宋体"/>
          <w:sz w:val="24"/>
        </w:rPr>
        <w:instrText xml:space="preserve"> </w:instrText>
      </w:r>
      <w:r w:rsidRPr="00C856A1">
        <w:rPr>
          <w:rFonts w:ascii="宋体" w:hAnsi="宋体"/>
          <w:sz w:val="24"/>
        </w:rPr>
        <w:fldChar w:fldCharType="separate"/>
      </w:r>
      <w:r w:rsidRPr="00C856A1">
        <w:rPr>
          <w:rFonts w:ascii="宋体" w:hAnsi="宋体" w:hint="eastAsia"/>
          <w:noProof/>
          <w:sz w:val="24"/>
        </w:rPr>
        <w:t>①</w:t>
      </w:r>
      <w:r w:rsidRPr="00C856A1">
        <w:rPr>
          <w:rFonts w:ascii="宋体" w:hAnsi="宋体"/>
          <w:sz w:val="24"/>
        </w:rPr>
        <w:fldChar w:fldCharType="end"/>
      </w:r>
      <w:r w:rsidRPr="00C856A1">
        <w:rPr>
          <w:rFonts w:ascii="宋体" w:hAnsi="宋体" w:hint="eastAsia"/>
          <w:sz w:val="24"/>
        </w:rPr>
        <w:t>预反硝化池</w:t>
      </w:r>
    </w:p>
    <w:p w:rsidR="00CE1F8F" w:rsidRPr="00C856A1" w:rsidP="00C856A1">
      <w:pPr>
        <w:spacing w:line="360" w:lineRule="auto"/>
        <w:ind w:firstLine="450"/>
        <w:rPr>
          <w:rFonts w:ascii="宋体" w:hAnsi="宋体" w:hint="eastAsia"/>
          <w:sz w:val="24"/>
        </w:rPr>
      </w:pPr>
      <w:r w:rsidRPr="00C856A1">
        <w:rPr>
          <w:rFonts w:ascii="宋体" w:hAnsi="宋体" w:hint="eastAsia"/>
          <w:sz w:val="24"/>
        </w:rPr>
        <w:t>预反硝化池的作用是回流少量的二沉池的污泥并经过反硝化作用使其处于厌氧状态，然后再流向厌氧池。</w:t>
      </w:r>
    </w:p>
    <w:p w:rsidR="00CE1F8F" w:rsidRPr="00C856A1" w:rsidP="00C856A1">
      <w:pPr>
        <w:spacing w:line="360" w:lineRule="auto"/>
        <w:ind w:firstLine="450"/>
        <w:rPr>
          <w:rFonts w:ascii="宋体" w:hAnsi="宋体" w:hint="eastAsia"/>
          <w:sz w:val="24"/>
        </w:rPr>
      </w:pPr>
      <w:r w:rsidRPr="00C856A1">
        <w:rPr>
          <w:rFonts w:ascii="宋体" w:hAnsi="宋体"/>
          <w:sz w:val="24"/>
        </w:rPr>
        <w:fldChar w:fldCharType="begin" w:dirty="1"/>
      </w:r>
      <w:r w:rsidRPr="00C856A1">
        <w:rPr>
          <w:rFonts w:ascii="宋体" w:hAnsi="宋体"/>
          <w:sz w:val="24"/>
        </w:rPr>
        <w:instrText xml:space="preserve"> </w:instrText>
      </w:r>
      <w:r w:rsidRPr="00C856A1">
        <w:rPr>
          <w:rFonts w:ascii="宋体" w:hAnsi="宋体" w:hint="eastAsia"/>
          <w:sz w:val="24"/>
        </w:rPr>
        <w:instrText>= 2 \* GB3</w:instrText>
      </w:r>
      <w:r w:rsidRPr="00C856A1">
        <w:rPr>
          <w:rFonts w:ascii="宋体" w:hAnsi="宋体"/>
          <w:sz w:val="24"/>
        </w:rPr>
        <w:instrText xml:space="preserve"> </w:instrText>
      </w:r>
      <w:r w:rsidRPr="00C856A1">
        <w:rPr>
          <w:rFonts w:ascii="宋体" w:hAnsi="宋体"/>
          <w:sz w:val="24"/>
        </w:rPr>
        <w:fldChar w:fldCharType="separate"/>
      </w:r>
      <w:r w:rsidRPr="00C856A1">
        <w:rPr>
          <w:rFonts w:ascii="宋体" w:hAnsi="宋体" w:hint="eastAsia"/>
          <w:noProof/>
          <w:sz w:val="24"/>
        </w:rPr>
        <w:t>②</w:t>
      </w:r>
      <w:r w:rsidRPr="00C856A1">
        <w:rPr>
          <w:rFonts w:ascii="宋体" w:hAnsi="宋体"/>
          <w:sz w:val="24"/>
        </w:rPr>
        <w:fldChar w:fldCharType="end"/>
      </w:r>
      <w:r w:rsidRPr="00C856A1">
        <w:rPr>
          <w:rFonts w:ascii="宋体" w:hAnsi="宋体" w:hint="eastAsia"/>
          <w:sz w:val="24"/>
        </w:rPr>
        <w:t>厌氧池</w:t>
      </w:r>
    </w:p>
    <w:p w:rsidR="00CE1F8F" w:rsidRPr="00C856A1" w:rsidP="00C856A1">
      <w:pPr>
        <w:spacing w:line="360" w:lineRule="auto"/>
        <w:ind w:firstLine="450"/>
        <w:rPr>
          <w:rFonts w:ascii="宋体" w:hAnsi="宋体" w:hint="eastAsia"/>
          <w:sz w:val="24"/>
        </w:rPr>
      </w:pPr>
      <w:r w:rsidRPr="00C856A1">
        <w:rPr>
          <w:rFonts w:ascii="宋体" w:hAnsi="宋体" w:hint="eastAsia"/>
          <w:sz w:val="24"/>
        </w:rPr>
        <w:t>在厌氧池的厌氧条件下，集磷菌将体内储藏的聚磷分解，产生的磷进入污水中，并将污水中部分难降解的有机物分解成小分子有机物，去除部分有机物。在厌氧池内的反应时间较短。</w:t>
      </w:r>
    </w:p>
    <w:p w:rsidR="00CE1F8F" w:rsidRPr="00C856A1" w:rsidP="00C856A1">
      <w:pPr>
        <w:spacing w:line="360" w:lineRule="auto"/>
        <w:ind w:firstLine="450"/>
        <w:rPr>
          <w:rFonts w:ascii="宋体" w:hAnsi="宋体" w:hint="eastAsia"/>
          <w:sz w:val="24"/>
        </w:rPr>
      </w:pPr>
      <w:r w:rsidRPr="00C856A1">
        <w:rPr>
          <w:rFonts w:ascii="宋体" w:hAnsi="宋体"/>
          <w:sz w:val="24"/>
        </w:rPr>
        <w:fldChar w:fldCharType="begin" w:dirty="1"/>
      </w:r>
      <w:r w:rsidRPr="00C856A1">
        <w:rPr>
          <w:rFonts w:ascii="宋体" w:hAnsi="宋体"/>
          <w:sz w:val="24"/>
        </w:rPr>
        <w:instrText xml:space="preserve"> </w:instrText>
      </w:r>
      <w:r w:rsidRPr="00C856A1">
        <w:rPr>
          <w:rFonts w:ascii="宋体" w:hAnsi="宋体" w:hint="eastAsia"/>
          <w:sz w:val="24"/>
        </w:rPr>
        <w:instrText>= 3 \* GB3</w:instrText>
      </w:r>
      <w:r w:rsidRPr="00C856A1">
        <w:rPr>
          <w:rFonts w:ascii="宋体" w:hAnsi="宋体"/>
          <w:sz w:val="24"/>
        </w:rPr>
        <w:instrText xml:space="preserve"> </w:instrText>
      </w:r>
      <w:r w:rsidRPr="00C856A1">
        <w:rPr>
          <w:rFonts w:ascii="宋体" w:hAnsi="宋体"/>
          <w:sz w:val="24"/>
        </w:rPr>
        <w:fldChar w:fldCharType="separate"/>
      </w:r>
      <w:r w:rsidRPr="00C856A1">
        <w:rPr>
          <w:rFonts w:ascii="宋体" w:hAnsi="宋体" w:hint="eastAsia"/>
          <w:noProof/>
          <w:sz w:val="24"/>
        </w:rPr>
        <w:t>③</w:t>
      </w:r>
      <w:r w:rsidRPr="00C856A1">
        <w:rPr>
          <w:rFonts w:ascii="宋体" w:hAnsi="宋体"/>
          <w:sz w:val="24"/>
        </w:rPr>
        <w:fldChar w:fldCharType="end"/>
      </w:r>
      <w:r w:rsidRPr="00C856A1">
        <w:rPr>
          <w:rFonts w:ascii="宋体" w:hAnsi="宋体" w:hint="eastAsia"/>
          <w:sz w:val="24"/>
        </w:rPr>
        <w:t>缺氧池</w:t>
      </w:r>
    </w:p>
    <w:p w:rsidR="00CE1F8F" w:rsidRPr="00C856A1" w:rsidP="00C856A1">
      <w:pPr>
        <w:spacing w:line="360" w:lineRule="auto"/>
        <w:ind w:firstLine="450"/>
        <w:rPr>
          <w:rFonts w:ascii="宋体" w:hAnsi="宋体" w:hint="eastAsia"/>
          <w:sz w:val="24"/>
        </w:rPr>
      </w:pPr>
      <w:r w:rsidRPr="00C856A1">
        <w:rPr>
          <w:rFonts w:ascii="宋体" w:hAnsi="宋体" w:hint="eastAsia"/>
          <w:sz w:val="24"/>
        </w:rPr>
        <w:t>在缺氧池的缺氧条件下，反硝化细菌利用废水中的小分子有机物，作为电子供体，以硝酸盐作为电子受体，完成反硝化过程，使得污水中的氮元素降低。缺氧反应池中加入导流板增加了污水在池内的停留时间，从而减小了池的面积。</w:t>
      </w:r>
    </w:p>
    <w:p w:rsidR="00CE1F8F" w:rsidRPr="00C856A1" w:rsidP="00C856A1">
      <w:pPr>
        <w:spacing w:line="360" w:lineRule="auto"/>
        <w:ind w:firstLine="634" w:firstLineChars="264"/>
        <w:rPr>
          <w:rFonts w:ascii="宋体" w:hAnsi="宋体" w:hint="eastAsia"/>
          <w:sz w:val="24"/>
        </w:rPr>
      </w:pPr>
      <w:r w:rsidRPr="00C856A1">
        <w:rPr>
          <w:rFonts w:ascii="宋体" w:hAnsi="宋体"/>
          <w:sz w:val="24"/>
        </w:rPr>
        <w:fldChar w:fldCharType="begin" w:dirty="1"/>
      </w:r>
      <w:r w:rsidRPr="00C856A1">
        <w:rPr>
          <w:rFonts w:ascii="宋体" w:hAnsi="宋体"/>
          <w:sz w:val="24"/>
        </w:rPr>
        <w:instrText xml:space="preserve"> </w:instrText>
      </w:r>
      <w:r w:rsidRPr="00C856A1">
        <w:rPr>
          <w:rFonts w:ascii="宋体" w:hAnsi="宋体" w:hint="eastAsia"/>
          <w:sz w:val="24"/>
        </w:rPr>
        <w:instrText>= 4 \* GB3</w:instrText>
      </w:r>
      <w:r w:rsidRPr="00C856A1">
        <w:rPr>
          <w:rFonts w:ascii="宋体" w:hAnsi="宋体"/>
          <w:sz w:val="24"/>
        </w:rPr>
        <w:instrText xml:space="preserve"> </w:instrText>
      </w:r>
      <w:r w:rsidRPr="00C856A1">
        <w:rPr>
          <w:rFonts w:ascii="宋体" w:hAnsi="宋体"/>
          <w:sz w:val="24"/>
        </w:rPr>
        <w:fldChar w:fldCharType="separate"/>
      </w:r>
      <w:r w:rsidRPr="00C856A1">
        <w:rPr>
          <w:rFonts w:ascii="宋体" w:hAnsi="宋体" w:hint="eastAsia"/>
          <w:noProof/>
          <w:sz w:val="24"/>
        </w:rPr>
        <w:t>④</w:t>
      </w:r>
      <w:r w:rsidRPr="00C856A1">
        <w:rPr>
          <w:rFonts w:ascii="宋体" w:hAnsi="宋体"/>
          <w:sz w:val="24"/>
        </w:rPr>
        <w:fldChar w:fldCharType="end"/>
      </w:r>
      <w:r w:rsidRPr="00C856A1">
        <w:rPr>
          <w:rFonts w:ascii="宋体" w:hAnsi="宋体" w:hint="eastAsia"/>
          <w:sz w:val="24"/>
        </w:rPr>
        <w:t>好氧池</w:t>
      </w:r>
    </w:p>
    <w:p w:rsidR="00CE1F8F" w:rsidRPr="00C856A1" w:rsidP="00C856A1">
      <w:pPr>
        <w:autoSpaceDE w:val="0"/>
        <w:autoSpaceDN w:val="0"/>
        <w:adjustRightInd w:val="0"/>
        <w:spacing w:line="360" w:lineRule="auto"/>
        <w:ind w:firstLine="480" w:firstLineChars="200"/>
        <w:jc w:val="left"/>
        <w:rPr>
          <w:rFonts w:ascii="宋体" w:hAnsi="宋体" w:hint="eastAsia"/>
          <w:snapToGrid w:val="0"/>
          <w:sz w:val="24"/>
          <w:lang w:val="en-GB"/>
        </w:rPr>
      </w:pPr>
      <w:r w:rsidRPr="00C856A1">
        <w:rPr>
          <w:rFonts w:ascii="宋体" w:hAnsi="宋体" w:hint="eastAsia"/>
          <w:sz w:val="24"/>
        </w:rPr>
        <w:t>上述缺氧池的出水最后进入好氧池。虽然厌氧、缺氧池可以去除污水中的部分BOD、COD等有机污染物，但好氧区的去除能力更为突出。在好氧条件下硝化菌把废水中的氨氮氧化成硝酸盐，积磷菌从外界吸收可溶性的磷酸盐合成聚磷（吸磷），并进行好氧生物降解。此外，好氧池中还会有适量比例的混合液需回流至缺氧池中，以进行进一步的反硝化脱氮，但要注意此</w:t>
      </w:r>
      <w:r w:rsidRPr="00C856A1">
        <w:rPr>
          <w:rFonts w:ascii="宋体" w:hAnsi="宋体" w:hint="eastAsia"/>
          <w:snapToGrid w:val="0"/>
          <w:sz w:val="24"/>
          <w:lang w:val="en-GB"/>
        </w:rPr>
        <w:t>回流比要控制得适当。</w:t>
      </w:r>
    </w:p>
    <w:p w:rsidR="00CE1F8F" w:rsidRPr="00C856A1" w:rsidP="00C856A1">
      <w:pPr>
        <w:autoSpaceDE w:val="0"/>
        <w:autoSpaceDN w:val="0"/>
        <w:adjustRightInd w:val="0"/>
        <w:spacing w:line="360" w:lineRule="auto"/>
        <w:ind w:firstLine="480" w:firstLineChars="200"/>
        <w:jc w:val="left"/>
        <w:rPr>
          <w:rFonts w:ascii="宋体" w:hAnsi="宋体" w:hint="eastAsia"/>
          <w:sz w:val="24"/>
        </w:rPr>
        <w:sectPr w:rsidSect="007A16E8">
          <w:headerReference w:type="default" r:id="rId36"/>
          <w:footerReference w:type="even" r:id="rId37"/>
          <w:footerReference w:type="default" r:id="rId38"/>
          <w:type w:val="nextPage"/>
          <w:pgSz w:w="11907" w:h="16840" w:code="9"/>
          <w:pgMar w:top="1701" w:right="1361" w:bottom="1701" w:left="1588" w:header="1134" w:footer="1021" w:gutter="340"/>
          <w:pgNumType w:start="10"/>
          <w:cols w:space="425"/>
          <w:titlePg w:val="0"/>
          <w:docGrid w:linePitch="312"/>
        </w:sectPr>
      </w:pPr>
      <w:r w:rsidRPr="00C856A1">
        <w:rPr>
          <w:rFonts w:ascii="宋体" w:hAnsi="宋体" w:hint="eastAsia"/>
          <w:sz w:val="24"/>
        </w:rPr>
        <w:t>从好氧池所进行的一个重要反应</w:t>
      </w:r>
      <w:r w:rsidRPr="00C856A1">
        <w:rPr>
          <w:rFonts w:ascii="宋体" w:hAnsi="宋体" w:hint="eastAsia"/>
          <w:sz w:val="24"/>
        </w:rPr>
        <w:t>——</w:t>
      </w:r>
    </w:p>
    <w:p w:rsidR="00CE1F8F" w:rsidRPr="00C856A1" w:rsidP="00C856A1">
      <w:pPr>
        <w:autoSpaceDE w:val="0"/>
        <w:autoSpaceDN w:val="0"/>
        <w:adjustRightInd w:val="0"/>
        <w:spacing w:line="360" w:lineRule="auto"/>
        <w:ind w:firstLine="480" w:firstLineChars="200"/>
        <w:jc w:val="left"/>
        <w:rPr>
          <w:rFonts w:ascii="宋体" w:hAnsi="宋体" w:hint="eastAsia"/>
          <w:sz w:val="24"/>
        </w:rPr>
      </w:pPr>
      <w:r w:rsidRPr="00C856A1">
        <w:rPr>
          <w:rFonts w:ascii="宋体" w:hAnsi="宋体" w:hint="eastAsia"/>
          <w:sz w:val="24"/>
        </w:rPr>
        <w:t>硝化反应的机理可知，好氧池中有无足够的溶解氧氧，与硝化反应能否完成密切相关，同时氧还是好氧菌能否正常生活的一个关键因素。故需要在好氧池设置的一个重要仪表是溶氧仪，从而生产管理者或计算机控制系统可据此调节供氧量使之保持在一个合理范围内。理论上，好氧池的溶解氧应大于2mg/L。该污水处理厂是采用管式曝气器进行曝气的，在曝气时应注意</w:t>
      </w:r>
      <w:r w:rsidRPr="00C856A1">
        <w:rPr>
          <w:rFonts w:ascii="宋体" w:hAnsi="宋体" w:hint="eastAsia"/>
          <w:snapToGrid w:val="0"/>
          <w:sz w:val="24"/>
          <w:lang w:val="en-GB"/>
        </w:rPr>
        <w:t>避免好氧池中曝气死角的存在。</w:t>
      </w:r>
    </w:p>
    <w:p w:rsidR="00CE1F8F" w:rsidRPr="00C856A1" w:rsidP="00C856A1">
      <w:pPr>
        <w:spacing w:line="360" w:lineRule="auto"/>
        <w:ind w:firstLine="634" w:firstLineChars="264"/>
        <w:rPr>
          <w:rFonts w:ascii="宋体" w:hAnsi="宋体" w:hint="eastAsia"/>
          <w:sz w:val="24"/>
        </w:rPr>
      </w:pPr>
      <w:r w:rsidRPr="00C856A1">
        <w:rPr>
          <w:rFonts w:ascii="宋体" w:hAnsi="宋体" w:hint="eastAsia"/>
          <w:sz w:val="24"/>
        </w:rPr>
        <w:t>好氧区好氧菌群数量的多少与其处理效果有着直接的关系。好氧菌数量偏少，对有机污染物的降解作用进行得不充分，处理效果当然不好；相反，当好氧菌数量偏大时，该池中的需氧量也会随之增大，会造成能源浪费。由此可见，了解好氧菌群在好氧池中的数量并使之维持在一个合适的范围内，对生产管理者而言是一个重要的问题。</w:t>
      </w:r>
    </w:p>
    <w:p w:rsidR="00CE1F8F" w:rsidRPr="00C856A1" w:rsidP="00C856A1">
      <w:pPr>
        <w:autoSpaceDE w:val="0"/>
        <w:autoSpaceDN w:val="0"/>
        <w:adjustRightInd w:val="0"/>
        <w:spacing w:line="360" w:lineRule="auto"/>
        <w:ind w:firstLine="360" w:firstLineChars="150"/>
        <w:jc w:val="left"/>
        <w:rPr>
          <w:rFonts w:ascii="宋体" w:hAnsi="宋体" w:hint="eastAsia"/>
          <w:sz w:val="24"/>
        </w:rPr>
      </w:pPr>
      <w:r w:rsidRPr="00C856A1">
        <w:rPr>
          <w:rFonts w:ascii="宋体" w:hAnsi="宋体"/>
          <w:sz w:val="24"/>
        </w:rPr>
        <w:fldChar w:fldCharType="begin" w:dirty="1"/>
      </w:r>
      <w:r w:rsidRPr="00C856A1">
        <w:rPr>
          <w:rFonts w:ascii="宋体" w:hAnsi="宋体"/>
          <w:sz w:val="24"/>
        </w:rPr>
        <w:instrText xml:space="preserve"> </w:instrText>
      </w:r>
      <w:r w:rsidRPr="00C856A1">
        <w:rPr>
          <w:rFonts w:ascii="宋体" w:hAnsi="宋体" w:hint="eastAsia"/>
          <w:sz w:val="24"/>
        </w:rPr>
        <w:instrText>= 5 \* GB3</w:instrText>
      </w:r>
      <w:r w:rsidRPr="00C856A1">
        <w:rPr>
          <w:rFonts w:ascii="宋体" w:hAnsi="宋体"/>
          <w:sz w:val="24"/>
        </w:rPr>
        <w:instrText xml:space="preserve"> </w:instrText>
      </w:r>
      <w:r w:rsidRPr="00C856A1">
        <w:rPr>
          <w:rFonts w:ascii="宋体" w:hAnsi="宋体"/>
          <w:sz w:val="24"/>
        </w:rPr>
        <w:fldChar w:fldCharType="separate"/>
      </w:r>
      <w:r w:rsidRPr="00C856A1">
        <w:rPr>
          <w:rFonts w:ascii="宋体" w:hAnsi="宋体" w:hint="eastAsia"/>
          <w:noProof/>
          <w:sz w:val="24"/>
        </w:rPr>
        <w:t>⑤</w:t>
      </w:r>
      <w:r w:rsidRPr="00C856A1">
        <w:rPr>
          <w:rFonts w:ascii="宋体" w:hAnsi="宋体"/>
          <w:sz w:val="24"/>
        </w:rPr>
        <w:fldChar w:fldCharType="end"/>
      </w:r>
      <w:r w:rsidRPr="00C856A1">
        <w:rPr>
          <w:rFonts w:ascii="宋体" w:hAnsi="宋体" w:hint="eastAsia"/>
          <w:sz w:val="24"/>
        </w:rPr>
        <w:t>二沉池:</w:t>
      </w:r>
    </w:p>
    <w:p w:rsidR="00CE1F8F" w:rsidRPr="00C856A1" w:rsidP="00C856A1">
      <w:pPr>
        <w:autoSpaceDE w:val="0"/>
        <w:autoSpaceDN w:val="0"/>
        <w:adjustRightInd w:val="0"/>
        <w:spacing w:line="360" w:lineRule="auto"/>
        <w:ind w:firstLine="480" w:firstLineChars="200"/>
        <w:jc w:val="left"/>
        <w:rPr>
          <w:rFonts w:ascii="宋体" w:hAnsi="宋体" w:hint="eastAsia"/>
          <w:sz w:val="24"/>
        </w:rPr>
      </w:pPr>
      <w:r w:rsidRPr="00C856A1">
        <w:rPr>
          <w:rFonts w:ascii="宋体" w:hAnsi="宋体" w:hint="eastAsia"/>
          <w:snapToGrid w:val="0"/>
          <w:sz w:val="24"/>
        </w:rPr>
        <w:t>二沉池是分离水和活性污泥的构筑物。</w:t>
      </w:r>
      <w:r w:rsidRPr="00C856A1">
        <w:rPr>
          <w:rFonts w:ascii="宋体" w:hAnsi="宋体" w:hint="eastAsia"/>
          <w:sz w:val="24"/>
        </w:rPr>
        <w:t>该污水处理厂共设有四座二沉池，它们都是周边出水辐流式沉淀池（可保证出水水流的稳定和均匀）。经处理的废水通过中间配水井平均、同时地分配到四座二沉池中。二沉</w:t>
      </w:r>
      <w:r w:rsidRPr="00C856A1">
        <w:rPr>
          <w:rFonts w:ascii="宋体" w:hAnsi="宋体" w:hint="eastAsia"/>
          <w:snapToGrid w:val="0"/>
          <w:sz w:val="24"/>
        </w:rPr>
        <w:t>池上设有刮吸泥机以及</w:t>
      </w:r>
      <w:r w:rsidRPr="00C856A1">
        <w:rPr>
          <w:rFonts w:ascii="宋体" w:hAnsi="宋体" w:hint="eastAsia"/>
          <w:sz w:val="24"/>
        </w:rPr>
        <w:t>浮渣刮集装置和过载保护装置。</w:t>
      </w:r>
    </w:p>
    <w:p w:rsidR="00CE1F8F" w:rsidRPr="00C856A1" w:rsidP="00C856A1">
      <w:pPr>
        <w:autoSpaceDE w:val="0"/>
        <w:autoSpaceDN w:val="0"/>
        <w:adjustRightInd w:val="0"/>
        <w:spacing w:line="360" w:lineRule="auto"/>
        <w:ind w:firstLine="480" w:firstLineChars="200"/>
        <w:jc w:val="left"/>
        <w:rPr>
          <w:rFonts w:ascii="宋体" w:hAnsi="宋体" w:hint="eastAsia"/>
          <w:sz w:val="24"/>
        </w:rPr>
      </w:pPr>
      <w:r w:rsidRPr="00C856A1">
        <w:rPr>
          <w:rFonts w:ascii="宋体" w:hAnsi="宋体" w:hint="eastAsia"/>
          <w:snapToGrid w:val="0"/>
          <w:sz w:val="24"/>
        </w:rPr>
        <w:t>刮吸泥机是</w:t>
      </w:r>
      <w:r w:rsidRPr="00C856A1">
        <w:rPr>
          <w:rFonts w:ascii="宋体" w:hAnsi="宋体" w:hint="eastAsia"/>
          <w:sz w:val="24"/>
        </w:rPr>
        <w:t>利用正常运转时污泥混合液所产生的液位差，将泥压入到二沉池中间的泥槽里并进入其中的泥缸中，随后污泥再通过地下管道进入回流污泥泵池，并通过潜污泵被提升到A/O池中（</w:t>
      </w:r>
      <w:r w:rsidRPr="00C856A1">
        <w:rPr>
          <w:rFonts w:ascii="宋体" w:hAnsi="宋体" w:hint="eastAsia"/>
          <w:snapToGrid w:val="0"/>
          <w:sz w:val="24"/>
        </w:rPr>
        <w:t>绝大</w:t>
      </w:r>
      <w:r w:rsidRPr="00C856A1">
        <w:rPr>
          <w:rFonts w:ascii="宋体" w:hAnsi="宋体" w:hint="eastAsia"/>
          <w:sz w:val="24"/>
        </w:rPr>
        <w:t>部分回流污泥），</w:t>
      </w:r>
      <w:r w:rsidRPr="00C856A1">
        <w:rPr>
          <w:rFonts w:ascii="宋体" w:hAnsi="宋体" w:hint="eastAsia"/>
          <w:snapToGrid w:val="0"/>
          <w:sz w:val="24"/>
        </w:rPr>
        <w:t>另一部分（剩余污泥）则经过一定处理后外运。</w:t>
      </w:r>
    </w:p>
    <w:p w:rsidR="00CE1F8F" w:rsidRPr="00C856A1" w:rsidP="00C856A1">
      <w:pPr>
        <w:autoSpaceDE w:val="0"/>
        <w:autoSpaceDN w:val="0"/>
        <w:adjustRightInd w:val="0"/>
        <w:spacing w:line="360" w:lineRule="auto"/>
        <w:ind w:firstLine="480" w:firstLineChars="200"/>
        <w:jc w:val="left"/>
        <w:rPr>
          <w:rFonts w:ascii="宋体" w:hAnsi="宋体" w:hint="eastAsia"/>
          <w:sz w:val="24"/>
        </w:rPr>
      </w:pPr>
      <w:r w:rsidRPr="00C856A1">
        <w:rPr>
          <w:rFonts w:ascii="宋体" w:hAnsi="宋体" w:hint="eastAsia"/>
          <w:sz w:val="24"/>
        </w:rPr>
        <w:t>二沉池的能量消耗主要是在污泥的抽吸和污水表面漂浮物的去除上，故能耗比较低。该污水处理厂初沉池和二沉池的进水和出水方式都是中间进水，周边出水。</w:t>
      </w:r>
    </w:p>
    <w:p w:rsidR="00CE1F8F" w:rsidRPr="00C856A1" w:rsidP="00C856A1">
      <w:pPr>
        <w:spacing w:line="360" w:lineRule="auto"/>
        <w:ind w:firstLine="450"/>
        <w:rPr>
          <w:rFonts w:ascii="宋体" w:hAnsi="宋体" w:hint="eastAsia"/>
          <w:sz w:val="24"/>
        </w:rPr>
      </w:pPr>
      <w:r w:rsidRPr="00C856A1">
        <w:rPr>
          <w:rFonts w:ascii="宋体" w:hAnsi="宋体"/>
          <w:sz w:val="24"/>
        </w:rPr>
        <w:fldChar w:fldCharType="begin" w:dirty="1"/>
      </w:r>
      <w:r w:rsidRPr="00C856A1">
        <w:rPr>
          <w:rFonts w:ascii="宋体" w:hAnsi="宋体"/>
          <w:sz w:val="24"/>
        </w:rPr>
        <w:instrText xml:space="preserve"> </w:instrText>
      </w:r>
      <w:r w:rsidRPr="00C856A1">
        <w:rPr>
          <w:rFonts w:ascii="宋体" w:hAnsi="宋体" w:hint="eastAsia"/>
          <w:sz w:val="24"/>
        </w:rPr>
        <w:instrText>= 3 \* GB4</w:instrText>
      </w:r>
      <w:r w:rsidRPr="00C856A1">
        <w:rPr>
          <w:rFonts w:ascii="宋体" w:hAnsi="宋体"/>
          <w:sz w:val="24"/>
        </w:rPr>
        <w:instrText xml:space="preserve"> </w:instrText>
      </w:r>
      <w:r w:rsidRPr="00C856A1">
        <w:rPr>
          <w:rFonts w:ascii="宋体" w:hAnsi="宋体"/>
          <w:sz w:val="24"/>
        </w:rPr>
        <w:fldChar w:fldCharType="separate"/>
      </w:r>
      <w:r w:rsidRPr="00C856A1">
        <w:rPr>
          <w:rFonts w:ascii="宋体" w:hAnsi="宋体" w:hint="eastAsia"/>
          <w:noProof/>
          <w:sz w:val="24"/>
        </w:rPr>
        <w:t>㈢</w:t>
      </w:r>
      <w:r w:rsidRPr="00C856A1">
        <w:rPr>
          <w:rFonts w:ascii="宋体" w:hAnsi="宋体"/>
          <w:sz w:val="24"/>
        </w:rPr>
        <w:fldChar w:fldCharType="end"/>
      </w:r>
      <w:r w:rsidRPr="00C856A1">
        <w:rPr>
          <w:rFonts w:ascii="宋体" w:hAnsi="宋体" w:hint="eastAsia"/>
          <w:sz w:val="24"/>
        </w:rPr>
        <w:t>深度处理</w:t>
      </w:r>
      <w:r w:rsidRPr="00C856A1">
        <w:rPr>
          <w:rFonts w:ascii="宋体" w:hAnsi="宋体"/>
          <w:sz w:val="24"/>
        </w:rPr>
        <w:br/>
      </w:r>
      <w:r w:rsidRPr="00C856A1">
        <w:rPr>
          <w:rFonts w:ascii="宋体" w:hAnsi="宋体" w:hint="eastAsia"/>
          <w:sz w:val="24"/>
        </w:rPr>
        <w:t xml:space="preserve">    </w:t>
      </w:r>
      <w:r w:rsidRPr="00C856A1">
        <w:rPr>
          <w:rFonts w:ascii="宋体" w:hAnsi="宋体"/>
          <w:sz w:val="24"/>
        </w:rPr>
        <w:fldChar w:fldCharType="begin" w:dirty="1"/>
      </w:r>
      <w:r w:rsidRPr="00C856A1">
        <w:rPr>
          <w:rFonts w:ascii="宋体" w:hAnsi="宋体"/>
          <w:sz w:val="24"/>
        </w:rPr>
        <w:instrText xml:space="preserve"> </w:instrText>
      </w:r>
      <w:r w:rsidRPr="00C856A1">
        <w:rPr>
          <w:rFonts w:ascii="宋体" w:hAnsi="宋体" w:hint="eastAsia"/>
          <w:sz w:val="24"/>
        </w:rPr>
        <w:instrText>= 1 \* GB3</w:instrText>
      </w:r>
      <w:r w:rsidRPr="00C856A1">
        <w:rPr>
          <w:rFonts w:ascii="宋体" w:hAnsi="宋体"/>
          <w:sz w:val="24"/>
        </w:rPr>
        <w:instrText xml:space="preserve"> </w:instrText>
      </w:r>
      <w:r w:rsidRPr="00C856A1">
        <w:rPr>
          <w:rFonts w:ascii="宋体" w:hAnsi="宋体"/>
          <w:sz w:val="24"/>
        </w:rPr>
        <w:fldChar w:fldCharType="separate"/>
      </w:r>
      <w:r w:rsidRPr="00C856A1">
        <w:rPr>
          <w:rFonts w:ascii="宋体" w:hAnsi="宋体" w:hint="eastAsia"/>
          <w:noProof/>
          <w:sz w:val="24"/>
        </w:rPr>
        <w:t>①</w:t>
      </w:r>
      <w:r w:rsidRPr="00C856A1">
        <w:rPr>
          <w:rFonts w:ascii="宋体" w:hAnsi="宋体"/>
          <w:sz w:val="24"/>
        </w:rPr>
        <w:fldChar w:fldCharType="end"/>
      </w:r>
      <w:r w:rsidRPr="00C856A1">
        <w:rPr>
          <w:rFonts w:ascii="宋体" w:hAnsi="宋体" w:hint="eastAsia"/>
          <w:sz w:val="24"/>
        </w:rPr>
        <w:t>加药和混凝池</w:t>
      </w:r>
    </w:p>
    <w:p w:rsidR="00CE1F8F" w:rsidRPr="00C856A1" w:rsidP="00C856A1">
      <w:pPr>
        <w:spacing w:line="360" w:lineRule="auto"/>
        <w:ind w:firstLine="450"/>
        <w:rPr>
          <w:rFonts w:ascii="宋体" w:hAnsi="宋体" w:hint="eastAsia"/>
          <w:sz w:val="24"/>
        </w:rPr>
      </w:pPr>
      <w:r w:rsidRPr="00C856A1">
        <w:rPr>
          <w:rFonts w:ascii="宋体" w:hAnsi="宋体" w:hint="eastAsia"/>
          <w:sz w:val="24"/>
        </w:rPr>
        <w:t>从二次沉淀池出来的水就进入了深度处理，深度处理的第一步是在污水中加入NaClO、PAC、PAM等药物，经过混凝池混合后使污水中的细小悬浮物聚集成具有可分离性的絮凝体。</w:t>
      </w:r>
    </w:p>
    <w:p w:rsidR="00CE1F8F" w:rsidRPr="00C856A1" w:rsidP="00C856A1">
      <w:pPr>
        <w:spacing w:line="360" w:lineRule="auto"/>
        <w:ind w:firstLine="450"/>
        <w:rPr>
          <w:rFonts w:ascii="宋体" w:hAnsi="宋体" w:hint="eastAsia"/>
          <w:sz w:val="24"/>
        </w:rPr>
      </w:pPr>
      <w:r w:rsidRPr="00C856A1">
        <w:rPr>
          <w:rFonts w:ascii="宋体" w:hAnsi="宋体"/>
          <w:sz w:val="24"/>
        </w:rPr>
        <w:fldChar w:fldCharType="begin" w:dirty="1"/>
      </w:r>
      <w:r w:rsidRPr="00C856A1">
        <w:rPr>
          <w:rFonts w:ascii="宋体" w:hAnsi="宋体"/>
          <w:sz w:val="24"/>
        </w:rPr>
        <w:instrText xml:space="preserve"> </w:instrText>
      </w:r>
      <w:r w:rsidRPr="00C856A1">
        <w:rPr>
          <w:rFonts w:ascii="宋体" w:hAnsi="宋体" w:hint="eastAsia"/>
          <w:sz w:val="24"/>
        </w:rPr>
        <w:instrText>= 2 \* GB3</w:instrText>
      </w:r>
      <w:r w:rsidRPr="00C856A1">
        <w:rPr>
          <w:rFonts w:ascii="宋体" w:hAnsi="宋体"/>
          <w:sz w:val="24"/>
        </w:rPr>
        <w:instrText xml:space="preserve"> </w:instrText>
      </w:r>
      <w:r w:rsidRPr="00C856A1">
        <w:rPr>
          <w:rFonts w:ascii="宋体" w:hAnsi="宋体"/>
          <w:sz w:val="24"/>
        </w:rPr>
        <w:fldChar w:fldCharType="separate"/>
      </w:r>
      <w:r w:rsidRPr="00C856A1">
        <w:rPr>
          <w:rFonts w:ascii="宋体" w:hAnsi="宋体" w:hint="eastAsia"/>
          <w:noProof/>
          <w:sz w:val="24"/>
        </w:rPr>
        <w:t>②</w:t>
      </w:r>
      <w:r w:rsidRPr="00C856A1">
        <w:rPr>
          <w:rFonts w:ascii="宋体" w:hAnsi="宋体"/>
          <w:sz w:val="24"/>
        </w:rPr>
        <w:fldChar w:fldCharType="end"/>
      </w:r>
      <w:r w:rsidRPr="00C856A1">
        <w:rPr>
          <w:rFonts w:ascii="宋体" w:hAnsi="宋体" w:hint="eastAsia"/>
          <w:sz w:val="24"/>
        </w:rPr>
        <w:t>逆向斜管沉淀池</w:t>
      </w:r>
    </w:p>
    <w:p w:rsidR="00CE1F8F" w:rsidRPr="00C856A1" w:rsidP="00C856A1">
      <w:pPr>
        <w:spacing w:line="360" w:lineRule="auto"/>
        <w:ind w:firstLine="450"/>
        <w:rPr>
          <w:rFonts w:ascii="宋体" w:hAnsi="宋体" w:hint="eastAsia"/>
          <w:sz w:val="24"/>
        </w:rPr>
        <w:sectPr w:rsidSect="007A16E8">
          <w:headerReference w:type="default" r:id="rId39"/>
          <w:footerReference w:type="even" r:id="rId40"/>
          <w:footerReference w:type="default" r:id="rId41"/>
          <w:type w:val="nextPage"/>
          <w:pgSz w:w="11907" w:h="16840" w:code="9"/>
          <w:pgMar w:top="1701" w:right="1361" w:bottom="1701" w:left="1588" w:header="1134" w:footer="1021" w:gutter="340"/>
          <w:pgNumType w:start="11"/>
          <w:cols w:space="425"/>
          <w:titlePg w:val="0"/>
          <w:docGrid w:linePitch="312"/>
        </w:sectPr>
      </w:pPr>
      <w:r w:rsidRPr="00C856A1">
        <w:rPr>
          <w:rFonts w:ascii="宋体" w:hAnsi="宋体" w:hint="eastAsia"/>
          <w:sz w:val="24"/>
        </w:rPr>
        <w:t>经过加药混凝的污水从斜管沉淀池的底部缓慢向上流，在流动过程中污水中的絮凝体沉降在斜管上，上清液从上部的导流管流出。</w:t>
      </w:r>
    </w:p>
    <w:p w:rsidR="00CE1F8F" w:rsidRPr="00C856A1" w:rsidP="00C856A1">
      <w:pPr>
        <w:spacing w:line="360" w:lineRule="auto"/>
        <w:ind w:firstLine="450"/>
        <w:rPr>
          <w:rFonts w:ascii="宋体" w:hAnsi="宋体" w:hint="eastAsia"/>
          <w:sz w:val="24"/>
        </w:rPr>
      </w:pPr>
      <w:r w:rsidRPr="00C856A1">
        <w:rPr>
          <w:rFonts w:ascii="宋体" w:hAnsi="宋体"/>
          <w:sz w:val="24"/>
        </w:rPr>
        <w:fldChar w:fldCharType="begin" w:dirty="1"/>
      </w:r>
      <w:r w:rsidRPr="00C856A1">
        <w:rPr>
          <w:rFonts w:ascii="宋体" w:hAnsi="宋体"/>
          <w:sz w:val="24"/>
        </w:rPr>
        <w:instrText xml:space="preserve"> </w:instrText>
      </w:r>
      <w:r w:rsidRPr="00C856A1">
        <w:rPr>
          <w:rFonts w:ascii="宋体" w:hAnsi="宋体" w:hint="eastAsia"/>
          <w:sz w:val="24"/>
        </w:rPr>
        <w:instrText>= 3 \* GB3</w:instrText>
      </w:r>
      <w:r w:rsidRPr="00C856A1">
        <w:rPr>
          <w:rFonts w:ascii="宋体" w:hAnsi="宋体"/>
          <w:sz w:val="24"/>
        </w:rPr>
        <w:instrText xml:space="preserve"> </w:instrText>
      </w:r>
      <w:r w:rsidRPr="00C856A1">
        <w:rPr>
          <w:rFonts w:ascii="宋体" w:hAnsi="宋体"/>
          <w:sz w:val="24"/>
        </w:rPr>
        <w:fldChar w:fldCharType="separate"/>
      </w:r>
      <w:r w:rsidRPr="00C856A1">
        <w:rPr>
          <w:rFonts w:ascii="宋体" w:hAnsi="宋体" w:hint="eastAsia"/>
          <w:noProof/>
          <w:sz w:val="24"/>
        </w:rPr>
        <w:t>③</w:t>
      </w:r>
      <w:r w:rsidRPr="00C856A1">
        <w:rPr>
          <w:rFonts w:ascii="宋体" w:hAnsi="宋体"/>
          <w:sz w:val="24"/>
        </w:rPr>
        <w:fldChar w:fldCharType="end"/>
      </w:r>
      <w:r w:rsidRPr="00C856A1">
        <w:rPr>
          <w:rFonts w:ascii="宋体" w:hAnsi="宋体" w:hint="eastAsia"/>
          <w:sz w:val="24"/>
        </w:rPr>
        <w:t>转盘接触过滤池</w:t>
      </w:r>
    </w:p>
    <w:p w:rsidR="00CE1F8F" w:rsidRPr="00C856A1" w:rsidP="00C856A1">
      <w:pPr>
        <w:spacing w:line="360" w:lineRule="auto"/>
        <w:ind w:firstLine="450"/>
        <w:rPr>
          <w:rFonts w:ascii="宋体" w:hAnsi="宋体" w:hint="eastAsia"/>
          <w:sz w:val="24"/>
        </w:rPr>
      </w:pPr>
      <w:r w:rsidRPr="00C856A1">
        <w:rPr>
          <w:rFonts w:ascii="宋体" w:hAnsi="宋体" w:hint="eastAsia"/>
          <w:sz w:val="24"/>
        </w:rPr>
        <w:t>接触池为本工艺的最后一道工序，其功能是给被处理水加药并进行消毒（所用消毒剂为二氧化氯）。其中的转盘过滤器（滤膜孔径100目，需定期反冲洗以保证出水水质的稳定和良好）则是用于将从循环加速澄清池输送来的水进一步过滤以去除其中很小的悬浮物。转盘过滤设备如下图：</w:t>
      </w:r>
    </w:p>
    <w:p w:rsidR="00CE1F8F" w:rsidRPr="00C856A1" w:rsidP="00C856A1">
      <w:pPr>
        <w:spacing w:line="360" w:lineRule="auto"/>
        <w:ind w:firstLine="450"/>
        <w:rPr>
          <w:rFonts w:ascii="宋体" w:hAnsi="宋体" w:hint="eastAsia"/>
          <w:sz w:val="24"/>
        </w:rPr>
      </w:pPr>
      <w:r w:rsidRPr="00C856A1">
        <w:rPr>
          <w:rFonts w:ascii="宋体" w:hAnsi="宋体"/>
          <w:sz w:val="24"/>
        </w:rPr>
        <w:fldChar w:fldCharType="begin" w:dirty="1"/>
      </w:r>
      <w:r w:rsidRPr="00C856A1">
        <w:rPr>
          <w:rFonts w:ascii="宋体" w:hAnsi="宋体"/>
          <w:sz w:val="24"/>
        </w:rPr>
        <w:instrText xml:space="preserve"> </w:instrText>
      </w:r>
      <w:r w:rsidRPr="00C856A1">
        <w:rPr>
          <w:rFonts w:ascii="宋体" w:hAnsi="宋体" w:hint="eastAsia"/>
          <w:sz w:val="24"/>
        </w:rPr>
        <w:instrText>= 4 \* GB4</w:instrText>
      </w:r>
      <w:r w:rsidRPr="00C856A1">
        <w:rPr>
          <w:rFonts w:ascii="宋体" w:hAnsi="宋体"/>
          <w:sz w:val="24"/>
        </w:rPr>
        <w:instrText xml:space="preserve"> </w:instrText>
      </w:r>
      <w:r w:rsidRPr="00C856A1">
        <w:rPr>
          <w:rFonts w:ascii="宋体" w:hAnsi="宋体"/>
          <w:sz w:val="24"/>
        </w:rPr>
        <w:fldChar w:fldCharType="separate"/>
      </w:r>
      <w:r w:rsidRPr="00C856A1">
        <w:rPr>
          <w:rFonts w:ascii="宋体" w:hAnsi="宋体" w:hint="eastAsia"/>
          <w:noProof/>
          <w:sz w:val="24"/>
        </w:rPr>
        <w:t>㈣</w:t>
      </w:r>
      <w:r w:rsidRPr="00C856A1">
        <w:rPr>
          <w:rFonts w:ascii="宋体" w:hAnsi="宋体"/>
          <w:sz w:val="24"/>
        </w:rPr>
        <w:fldChar w:fldCharType="end"/>
      </w:r>
      <w:r w:rsidRPr="00C856A1">
        <w:rPr>
          <w:rFonts w:ascii="宋体" w:hAnsi="宋体" w:hint="eastAsia"/>
          <w:sz w:val="24"/>
        </w:rPr>
        <w:t>出水</w:t>
      </w:r>
    </w:p>
    <w:p w:rsidR="00CE1F8F" w:rsidRPr="00C856A1" w:rsidP="00C856A1">
      <w:pPr>
        <w:spacing w:line="360" w:lineRule="auto"/>
        <w:ind w:firstLine="450"/>
        <w:rPr>
          <w:rFonts w:ascii="宋体" w:hAnsi="宋体" w:hint="eastAsia"/>
          <w:sz w:val="24"/>
        </w:rPr>
      </w:pPr>
      <w:r w:rsidRPr="00C856A1">
        <w:rPr>
          <w:rFonts w:ascii="宋体" w:hAnsi="宋体" w:hint="eastAsia"/>
          <w:sz w:val="24"/>
        </w:rPr>
        <w:t>在出水处设有自动监测的仪器，主要监测出水的pH、余氯、浊度、流量等。处理后的水排到汾河内。</w:t>
      </w:r>
    </w:p>
    <w:p w:rsidR="0009640C" w:rsidP="0009640C">
      <w:pPr>
        <w:pStyle w:val="Heading2"/>
        <w:spacing w:before="120" w:beforeLines="50" w:after="120" w:afterLines="50" w:line="360" w:lineRule="auto"/>
        <w:rPr>
          <w:rFonts w:ascii="Times New Roman" w:hAnsi="Times New Roman" w:hint="eastAsia"/>
          <w:sz w:val="24"/>
          <w:szCs w:val="24"/>
        </w:rPr>
      </w:pPr>
      <w:bookmarkStart w:id="21" w:name="_Toc341625408"/>
      <w:bookmarkStart w:id="22" w:name="_Toc342555532"/>
      <w:r w:rsidR="003954F0">
        <w:rPr>
          <w:rFonts w:ascii="Times New Roman" w:hAnsi="Times New Roman"/>
          <w:sz w:val="24"/>
          <w:szCs w:val="24"/>
        </w:rPr>
        <w:t>5.</w:t>
      </w:r>
      <w:r w:rsidR="003954F0">
        <w:rPr>
          <w:rFonts w:ascii="Times New Roman" w:hAnsi="Times New Roman" w:hint="eastAsia"/>
          <w:sz w:val="24"/>
          <w:szCs w:val="24"/>
        </w:rPr>
        <w:t>3</w:t>
      </w:r>
      <w:r w:rsidRPr="00BF4DD2">
        <w:rPr>
          <w:rFonts w:ascii="Times New Roman" w:hAnsi="Times New Roman"/>
          <w:sz w:val="24"/>
          <w:szCs w:val="24"/>
        </w:rPr>
        <w:t xml:space="preserve"> </w:t>
      </w:r>
      <w:r w:rsidR="00312517">
        <w:rPr>
          <w:rFonts w:ascii="Times New Roman" w:hAnsi="Times New Roman" w:hint="eastAsia"/>
          <w:sz w:val="24"/>
          <w:szCs w:val="24"/>
        </w:rPr>
        <w:t>太原市水塔老陈醋股份有限公司</w:t>
      </w:r>
      <w:bookmarkEnd w:id="21"/>
      <w:bookmarkEnd w:id="22"/>
    </w:p>
    <w:p w:rsidR="00312517" w:rsidRPr="001E78D7" w:rsidP="00C856A1">
      <w:pPr>
        <w:widowControl/>
        <w:spacing w:before="100" w:beforeAutospacing="1" w:after="100" w:afterAutospacing="1" w:line="360" w:lineRule="auto"/>
        <w:jc w:val="left"/>
        <w:rPr>
          <w:rFonts w:ascii="宋体" w:hAnsi="宋体" w:cs="宋体" w:hint="eastAsia"/>
          <w:color w:val="000000"/>
          <w:kern w:val="0"/>
          <w:sz w:val="24"/>
        </w:rPr>
      </w:pPr>
      <w:r w:rsidRPr="00C856A1">
        <w:rPr>
          <w:rFonts w:ascii="宋体" w:hAnsi="宋体" w:cs="宋体"/>
          <w:color w:val="000000"/>
          <w:kern w:val="0"/>
          <w:sz w:val="24"/>
        </w:rPr>
        <w:t>山西水塔老陈醋股份有限公司位于</w:t>
      </w:r>
      <w:r w:rsidRPr="001E78D7">
        <w:rPr>
          <w:rFonts w:ascii="宋体" w:hAnsi="宋体" w:cs="宋体"/>
          <w:color w:val="000000"/>
          <w:kern w:val="0"/>
          <w:sz w:val="24"/>
        </w:rPr>
        <w:t>“中国老陈醋之都”——清徐县，是国家八部委确定的首批全国农业产业化重点龙头企业，也是目前国内大型的山西老陈醋生产基地。</w:t>
        <w:br/>
        <w:t>　　公司在科学发展观的统领下，坚持“以质量求信誉，以信誉求发展”的企业宗旨，以“科技创新，质量诚信”为经营理念，坚持走自主创新与联合创新的新型工业化道路，取得了飞速发展。目前，</w:t>
      </w:r>
      <w:r w:rsidRPr="001E78D7">
        <w:rPr>
          <w:rFonts w:ascii="宋体" w:hAnsi="宋体" w:cs="宋体" w:hint="eastAsia"/>
          <w:color w:val="000000"/>
          <w:kern w:val="0"/>
          <w:sz w:val="24"/>
        </w:rPr>
        <w:t>该</w:t>
      </w:r>
      <w:r w:rsidRPr="001E78D7">
        <w:rPr>
          <w:rFonts w:ascii="宋体" w:hAnsi="宋体" w:cs="宋体"/>
          <w:color w:val="000000"/>
          <w:kern w:val="0"/>
          <w:sz w:val="24"/>
        </w:rPr>
        <w:t>公司已拥有资产3.9亿元，职工1200余人，占地一平方公里，年生产能力已越10万吨。公司下设十二个分厂，一个省级企业技术中心，一个营销中心，一个运输中心。现已形成集原料基地、科研开发、制曲酿造、包装运输、营销策划、旅游文化于一体的企业集团。</w:t>
        <w:br/>
        <w:t>　　公司主要产品有老陈醋、陈醋、风味醋、保健醋、醋饮料五大系列200多个品种。公司“水塔牌”商标与产品先后荣获中国驰名商标，中国名牌产品。</w:t>
      </w:r>
      <w:r w:rsidRPr="001E78D7">
        <w:rPr>
          <w:rFonts w:ascii="宋体" w:hAnsi="宋体" w:cs="宋体" w:hint="eastAsia"/>
          <w:color w:val="000000"/>
          <w:kern w:val="0"/>
          <w:sz w:val="24"/>
        </w:rPr>
        <w:t>该</w:t>
      </w:r>
      <w:r w:rsidRPr="001E78D7">
        <w:rPr>
          <w:rFonts w:ascii="宋体" w:hAnsi="宋体" w:cs="宋体"/>
          <w:color w:val="000000"/>
          <w:kern w:val="0"/>
          <w:sz w:val="24"/>
        </w:rPr>
        <w:t>公司老陈醋传统酿制工艺，被评为国家首批非物质文化遗产。产品以其独特的口味，丰富的营养保健功效，畅销全国，远销海外；被国外誉为“东方圣水”。</w:t>
        <w:br/>
      </w:r>
      <w:r w:rsidRPr="00E33B47">
        <w:rPr>
          <w:rFonts w:ascii="宋体" w:hAnsi="宋体" w:cs="宋体"/>
          <w:bCs/>
          <w:color w:val="000000"/>
          <w:kern w:val="0"/>
          <w:sz w:val="24"/>
        </w:rPr>
        <w:t>经过多年的发展，</w:t>
      </w:r>
      <w:r w:rsidRPr="00E33B47">
        <w:rPr>
          <w:rFonts w:ascii="宋体" w:hAnsi="宋体" w:cs="宋体" w:hint="eastAsia"/>
          <w:bCs/>
          <w:color w:val="000000"/>
          <w:kern w:val="0"/>
          <w:sz w:val="24"/>
        </w:rPr>
        <w:t>该</w:t>
      </w:r>
      <w:r w:rsidRPr="00E33B47">
        <w:rPr>
          <w:rFonts w:ascii="宋体" w:hAnsi="宋体" w:cs="宋体"/>
          <w:bCs/>
          <w:color w:val="000000"/>
          <w:kern w:val="0"/>
          <w:sz w:val="24"/>
        </w:rPr>
        <w:t>公司已形成独具特色的四大亮点：</w:t>
      </w:r>
      <w:r w:rsidRPr="001E78D7">
        <w:rPr>
          <w:rFonts w:ascii="宋体" w:hAnsi="宋体" w:cs="宋体"/>
          <w:b/>
          <w:bCs/>
          <w:color w:val="000000"/>
          <w:kern w:val="0"/>
          <w:sz w:val="24"/>
        </w:rPr>
        <w:br/>
      </w:r>
      <w:r w:rsidRPr="001E78D7">
        <w:rPr>
          <w:rFonts w:ascii="宋体" w:hAnsi="宋体" w:cs="宋体" w:hint="eastAsia"/>
          <w:color w:val="000000"/>
          <w:kern w:val="0"/>
          <w:sz w:val="24"/>
        </w:rPr>
        <w:br/>
      </w:r>
      <w:r w:rsidRPr="001E78D7">
        <w:rPr>
          <w:rFonts w:ascii="宋体" w:hAnsi="宋体" w:cs="宋体" w:hint="eastAsia"/>
          <w:color w:val="000000"/>
          <w:kern w:val="0"/>
          <w:sz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2" w:history="1">
        <w:r>
          <w:rPr>
            <w:rFonts w:ascii="SimSun" w:eastAsia="SimSun" w:hAnsi="SimSun" w:cs="SimSun"/>
            <w:b/>
            <w:bCs/>
            <w:color w:val="0000EE"/>
            <w:kern w:val="0"/>
            <w:sz w:val="30"/>
            <w:szCs w:val="30"/>
            <w:u w:val="single" w:color="0000EE"/>
          </w:rPr>
          <w:t>https://d.book118.com/585031314210011034</w:t>
        </w:r>
      </w:hyperlink>
    </w:p>
    <w:p w:rsidR="00312517" w:rsidRPr="001E78D7" w:rsidP="00C856A1">
      <w:pPr>
        <w:widowControl/>
        <w:spacing w:before="100" w:beforeAutospacing="1" w:after="100" w:afterAutospacing="1" w:line="360" w:lineRule="auto"/>
        <w:jc w:val="left"/>
        <w:rPr>
          <w:rFonts w:ascii="宋体" w:hAnsi="宋体" w:cs="宋体" w:hint="eastAsia"/>
          <w:color w:val="000000"/>
          <w:kern w:val="0"/>
          <w:sz w:val="24"/>
        </w:rPr>
      </w:pPr>
    </w:p>
    <w:sectPr w:rsidSect="007A16E8">
      <w:headerReference w:type="default" r:id="rId43"/>
      <w:footerReference w:type="even" r:id="rId44"/>
      <w:footerReference w:type="default" r:id="rId45"/>
      <w:type w:val="nextPage"/>
      <w:pgSz w:w="11907" w:h="16840" w:code="9"/>
      <w:pgMar w:top="1701" w:right="1361" w:bottom="1701" w:left="1588" w:header="1134" w:footer="1021" w:gutter="340"/>
      <w:pgNumType w:start="12"/>
      <w:cols w:space="425"/>
      <w:titlePg w:val="0"/>
      <w:docGrid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3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3AFF" w:usb1="C0007843" w:usb2="00000009" w:usb3="00000000" w:csb0="000001FF" w:csb1="00000000"/>
  </w:font>
  <w:font w:name="楷体_GB2312">
    <w:altName w:val="微软雅黑"/>
    <w:panose1 w:val="02010609030101010101"/>
    <w:charset w:val="86"/>
    <w:family w:val="modern"/>
    <w:pitch w:val="fixed"/>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宋体">
    <w:altName w:val="SimSun"/>
    <w:panose1 w:val="02010600030101010101"/>
    <w:charset w:val="86"/>
    <w:family w:val="auto"/>
    <w:pitch w:val="variable"/>
    <w:sig w:usb0="00000003" w:usb1="288F0000" w:usb2="00000016" w:usb3="00000000" w:csb0="00040001" w:csb1="00000000"/>
  </w:font>
  <w:font w:name="MingLiU_HKSCS">
    <w:panose1 w:val="02020500000000000000"/>
    <w:charset w:val="88"/>
    <w:family w:val="roman"/>
    <w:pitch w:val="variable"/>
    <w:sig w:usb0="A00002FF" w:usb1="38CFFCFA" w:usb2="00000016" w:usb3="00000000" w:csb0="00100001" w:csb1="00000000"/>
  </w:font>
  <w:font w:name="方正大标宋简体">
    <w:altName w:val="宋体"/>
    <w:panose1 w:val="02010601030101010101"/>
    <w:charset w:val="86"/>
    <w:family w:val="auto"/>
    <w:pitch w:val="variable"/>
    <w:sig w:usb0="00000001" w:usb1="080E0000" w:usb2="00000010" w:usb3="00000000" w:csb0="0004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353C" w:rsidP="007A16E8">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33353C" w:rsidP="007A16E8">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353C" w:rsidP="007A16E8">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33353C" w:rsidP="007A16E8">
    <w:pPr>
      <w:pStyle w:val="Footer"/>
      <w:ind w:right="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353C" w:rsidRPr="00C00EB7" w:rsidP="007A16E8">
    <w:pPr>
      <w:pStyle w:val="Footer"/>
      <w:framePr w:wrap="around" w:vAnchor="text" w:hAnchor="margin" w:xAlign="center" w:y="1"/>
      <w:rPr>
        <w:rStyle w:val="PageNumber"/>
        <w:sz w:val="24"/>
        <w:szCs w:val="24"/>
      </w:rPr>
    </w:pPr>
    <w:r w:rsidRPr="00C00EB7">
      <w:rPr>
        <w:rStyle w:val="PageNumber"/>
        <w:sz w:val="24"/>
        <w:szCs w:val="24"/>
      </w:rPr>
      <w:fldChar w:fldCharType="begin"/>
    </w:r>
    <w:r w:rsidRPr="00C00EB7">
      <w:rPr>
        <w:rStyle w:val="PageNumber"/>
        <w:sz w:val="24"/>
        <w:szCs w:val="24"/>
      </w:rPr>
      <w:instrText xml:space="preserve">PAGE  </w:instrText>
    </w:r>
    <w:r w:rsidRPr="00C00EB7">
      <w:rPr>
        <w:rStyle w:val="PageNumber"/>
        <w:sz w:val="24"/>
        <w:szCs w:val="24"/>
      </w:rPr>
      <w:fldChar w:fldCharType="separate"/>
    </w:r>
    <w:r w:rsidRPr="00C00EB7">
      <w:rPr>
        <w:rStyle w:val="PageNumber"/>
        <w:sz w:val="24"/>
        <w:szCs w:val="24"/>
      </w:rPr>
      <w:t>I</w:t>
    </w:r>
    <w:r w:rsidRPr="00C00EB7">
      <w:rPr>
        <w:rStyle w:val="PageNumber"/>
        <w:sz w:val="24"/>
        <w:szCs w:val="24"/>
      </w:rPr>
      <w:fldChar w:fldCharType="end"/>
    </w:r>
  </w:p>
  <w:p w:rsidR="0033353C" w:rsidRPr="00C00EB7" w:rsidP="007A16E8">
    <w:pPr>
      <w:pStyle w:val="Foote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353C" w:rsidP="007A16E8">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33353C" w:rsidP="007A16E8">
    <w:pPr>
      <w:pStyle w:val="Footer"/>
      <w:ind w:right="360"/>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353C" w:rsidRPr="00C00EB7" w:rsidP="007A16E8">
    <w:pPr>
      <w:pStyle w:val="Footer"/>
      <w:framePr w:wrap="around" w:vAnchor="text" w:hAnchor="margin" w:xAlign="center" w:y="1"/>
      <w:rPr>
        <w:rStyle w:val="PageNumber"/>
        <w:sz w:val="24"/>
        <w:szCs w:val="24"/>
      </w:rPr>
    </w:pPr>
    <w:r w:rsidRPr="00C00EB7">
      <w:rPr>
        <w:rStyle w:val="PageNumber"/>
        <w:sz w:val="24"/>
        <w:szCs w:val="24"/>
      </w:rPr>
      <w:fldChar w:fldCharType="begin"/>
    </w:r>
    <w:r w:rsidRPr="00C00EB7">
      <w:rPr>
        <w:rStyle w:val="PageNumber"/>
        <w:sz w:val="24"/>
        <w:szCs w:val="24"/>
      </w:rPr>
      <w:instrText xml:space="preserve">PAGE  </w:instrText>
    </w:r>
    <w:r w:rsidRPr="00C00EB7">
      <w:rPr>
        <w:rStyle w:val="PageNumber"/>
        <w:sz w:val="24"/>
        <w:szCs w:val="24"/>
      </w:rPr>
      <w:fldChar w:fldCharType="separate"/>
    </w:r>
    <w:r w:rsidRPr="00C00EB7">
      <w:rPr>
        <w:rStyle w:val="PageNumber"/>
        <w:sz w:val="24"/>
        <w:szCs w:val="24"/>
      </w:rPr>
      <w:t>1</w:t>
    </w:r>
    <w:r w:rsidRPr="00C00EB7">
      <w:rPr>
        <w:rStyle w:val="PageNumber"/>
        <w:sz w:val="24"/>
        <w:szCs w:val="24"/>
      </w:rPr>
      <w:fldChar w:fldCharType="end"/>
    </w:r>
  </w:p>
  <w:p w:rsidR="0033353C" w:rsidRPr="00C00EB7" w:rsidP="007A16E8">
    <w:pPr>
      <w:pStyle w:val="Footer"/>
      <w:ind w:right="360"/>
      <w:rPr>
        <w:rFonts w:hint="eastAsia"/>
      </w:rP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353C" w:rsidP="007A16E8">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33353C" w:rsidP="007A16E8">
    <w:pPr>
      <w:pStyle w:val="Footer"/>
      <w:ind w:right="360"/>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353C" w:rsidRPr="00C00EB7" w:rsidP="007A16E8">
    <w:pPr>
      <w:pStyle w:val="Footer"/>
      <w:framePr w:wrap="around" w:vAnchor="text" w:hAnchor="margin" w:xAlign="center" w:y="1"/>
      <w:rPr>
        <w:rStyle w:val="PageNumber"/>
        <w:sz w:val="24"/>
        <w:szCs w:val="24"/>
      </w:rPr>
    </w:pPr>
    <w:r w:rsidRPr="00C00EB7">
      <w:rPr>
        <w:rStyle w:val="PageNumber"/>
        <w:sz w:val="24"/>
        <w:szCs w:val="24"/>
      </w:rPr>
      <w:fldChar w:fldCharType="begin"/>
    </w:r>
    <w:r w:rsidRPr="00C00EB7">
      <w:rPr>
        <w:rStyle w:val="PageNumber"/>
        <w:sz w:val="24"/>
        <w:szCs w:val="24"/>
      </w:rPr>
      <w:instrText xml:space="preserve">PAGE  </w:instrText>
    </w:r>
    <w:r w:rsidRPr="00C00EB7">
      <w:rPr>
        <w:rStyle w:val="PageNumber"/>
        <w:sz w:val="24"/>
        <w:szCs w:val="24"/>
      </w:rPr>
      <w:fldChar w:fldCharType="separate"/>
    </w:r>
    <w:r w:rsidRPr="00C00EB7">
      <w:rPr>
        <w:rStyle w:val="PageNumber"/>
        <w:sz w:val="24"/>
        <w:szCs w:val="24"/>
      </w:rPr>
      <w:t>2</w:t>
    </w:r>
    <w:r w:rsidRPr="00C00EB7">
      <w:rPr>
        <w:rStyle w:val="PageNumber"/>
        <w:sz w:val="24"/>
        <w:szCs w:val="24"/>
      </w:rPr>
      <w:fldChar w:fldCharType="end"/>
    </w:r>
  </w:p>
  <w:p w:rsidR="0033353C" w:rsidRPr="00C00EB7" w:rsidP="007A16E8">
    <w:pPr>
      <w:pStyle w:val="Footer"/>
      <w:ind w:right="360"/>
      <w:rPr>
        <w:rFonts w:hint="eastAsia"/>
      </w:rPr>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353C" w:rsidP="007A16E8">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33353C" w:rsidP="007A16E8">
    <w:pPr>
      <w:pStyle w:val="Footer"/>
      <w:ind w:right="360"/>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353C" w:rsidRPr="00C00EB7" w:rsidP="007A16E8">
    <w:pPr>
      <w:pStyle w:val="Footer"/>
      <w:framePr w:wrap="around" w:vAnchor="text" w:hAnchor="margin" w:xAlign="center" w:y="1"/>
      <w:rPr>
        <w:rStyle w:val="PageNumber"/>
        <w:sz w:val="24"/>
        <w:szCs w:val="24"/>
      </w:rPr>
    </w:pPr>
    <w:r w:rsidRPr="00C00EB7">
      <w:rPr>
        <w:rStyle w:val="PageNumber"/>
        <w:sz w:val="24"/>
        <w:szCs w:val="24"/>
      </w:rPr>
      <w:fldChar w:fldCharType="begin"/>
    </w:r>
    <w:r w:rsidRPr="00C00EB7">
      <w:rPr>
        <w:rStyle w:val="PageNumber"/>
        <w:sz w:val="24"/>
        <w:szCs w:val="24"/>
      </w:rPr>
      <w:instrText xml:space="preserve">PAGE  </w:instrText>
    </w:r>
    <w:r w:rsidRPr="00C00EB7">
      <w:rPr>
        <w:rStyle w:val="PageNumber"/>
        <w:sz w:val="24"/>
        <w:szCs w:val="24"/>
      </w:rPr>
      <w:fldChar w:fldCharType="separate"/>
    </w:r>
    <w:r w:rsidRPr="00C00EB7">
      <w:rPr>
        <w:rStyle w:val="PageNumber"/>
        <w:sz w:val="24"/>
        <w:szCs w:val="24"/>
      </w:rPr>
      <w:t>3</w:t>
    </w:r>
    <w:r w:rsidRPr="00C00EB7">
      <w:rPr>
        <w:rStyle w:val="PageNumber"/>
        <w:sz w:val="24"/>
        <w:szCs w:val="24"/>
      </w:rPr>
      <w:fldChar w:fldCharType="end"/>
    </w:r>
  </w:p>
  <w:p w:rsidR="0033353C" w:rsidRPr="00C00EB7" w:rsidP="007A16E8">
    <w:pPr>
      <w:pStyle w:val="Footer"/>
      <w:ind w:right="360"/>
      <w:rPr>
        <w:rFonts w:hint="eastAsia"/>
      </w:rPr>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353C" w:rsidP="007A16E8">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33353C" w:rsidP="007A16E8">
    <w:pPr>
      <w:pStyle w:val="Footer"/>
      <w:ind w:right="360"/>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353C" w:rsidRPr="00C00EB7" w:rsidP="007A16E8">
    <w:pPr>
      <w:pStyle w:val="Footer"/>
      <w:framePr w:wrap="around" w:vAnchor="text" w:hAnchor="margin" w:xAlign="center" w:y="1"/>
      <w:rPr>
        <w:rStyle w:val="PageNumber"/>
        <w:sz w:val="24"/>
        <w:szCs w:val="24"/>
      </w:rPr>
    </w:pPr>
    <w:r w:rsidRPr="00C00EB7">
      <w:rPr>
        <w:rStyle w:val="PageNumber"/>
        <w:sz w:val="24"/>
        <w:szCs w:val="24"/>
      </w:rPr>
      <w:fldChar w:fldCharType="begin"/>
    </w:r>
    <w:r w:rsidRPr="00C00EB7">
      <w:rPr>
        <w:rStyle w:val="PageNumber"/>
        <w:sz w:val="24"/>
        <w:szCs w:val="24"/>
      </w:rPr>
      <w:instrText xml:space="preserve">PAGE  </w:instrText>
    </w:r>
    <w:r w:rsidRPr="00C00EB7">
      <w:rPr>
        <w:rStyle w:val="PageNumber"/>
        <w:sz w:val="24"/>
        <w:szCs w:val="24"/>
      </w:rPr>
      <w:fldChar w:fldCharType="separate"/>
    </w:r>
    <w:r w:rsidRPr="00C00EB7">
      <w:rPr>
        <w:rStyle w:val="PageNumber"/>
        <w:sz w:val="24"/>
        <w:szCs w:val="24"/>
      </w:rPr>
      <w:t>4</w:t>
    </w:r>
    <w:r w:rsidRPr="00C00EB7">
      <w:rPr>
        <w:rStyle w:val="PageNumber"/>
        <w:sz w:val="24"/>
        <w:szCs w:val="24"/>
      </w:rPr>
      <w:fldChar w:fldCharType="end"/>
    </w:r>
  </w:p>
  <w:p w:rsidR="0033353C" w:rsidRPr="00C00EB7" w:rsidP="007A16E8">
    <w:pPr>
      <w:pStyle w:val="Footer"/>
      <w:ind w:right="360"/>
      <w:rPr>
        <w:rFonts w:hint="eastAsia"/>
      </w:rPr>
    </w:pP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353C" w:rsidP="007A16E8">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33353C" w:rsidP="007A16E8">
    <w:pPr>
      <w:pStyle w:val="Footer"/>
      <w:ind w:right="360"/>
    </w:pP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353C" w:rsidRPr="00C00EB7" w:rsidP="007A16E8">
    <w:pPr>
      <w:pStyle w:val="Footer"/>
      <w:framePr w:wrap="around" w:vAnchor="text" w:hAnchor="margin" w:xAlign="center" w:y="1"/>
      <w:rPr>
        <w:rStyle w:val="PageNumber"/>
        <w:sz w:val="24"/>
        <w:szCs w:val="24"/>
      </w:rPr>
    </w:pPr>
    <w:r w:rsidRPr="00C00EB7">
      <w:rPr>
        <w:rStyle w:val="PageNumber"/>
        <w:sz w:val="24"/>
        <w:szCs w:val="24"/>
      </w:rPr>
      <w:fldChar w:fldCharType="begin"/>
    </w:r>
    <w:r w:rsidRPr="00C00EB7">
      <w:rPr>
        <w:rStyle w:val="PageNumber"/>
        <w:sz w:val="24"/>
        <w:szCs w:val="24"/>
      </w:rPr>
      <w:instrText xml:space="preserve">PAGE  </w:instrText>
    </w:r>
    <w:r w:rsidRPr="00C00EB7">
      <w:rPr>
        <w:rStyle w:val="PageNumber"/>
        <w:sz w:val="24"/>
        <w:szCs w:val="24"/>
      </w:rPr>
      <w:fldChar w:fldCharType="separate"/>
    </w:r>
    <w:r w:rsidRPr="00C00EB7">
      <w:rPr>
        <w:rStyle w:val="PageNumber"/>
        <w:sz w:val="24"/>
        <w:szCs w:val="24"/>
      </w:rPr>
      <w:t>6</w:t>
    </w:r>
    <w:r w:rsidRPr="00C00EB7">
      <w:rPr>
        <w:rStyle w:val="PageNumber"/>
        <w:sz w:val="24"/>
        <w:szCs w:val="24"/>
      </w:rPr>
      <w:fldChar w:fldCharType="end"/>
    </w:r>
  </w:p>
  <w:p w:rsidR="0033353C" w:rsidRPr="00C00EB7" w:rsidP="007A16E8">
    <w:pPr>
      <w:pStyle w:val="Footer"/>
      <w:ind w:right="360"/>
      <w:rPr>
        <w:rFonts w:hint="eastAsia"/>
      </w:rPr>
    </w:pP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353C" w:rsidP="007A16E8">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33353C" w:rsidP="007A16E8">
    <w:pPr>
      <w:pStyle w:val="Footer"/>
      <w:ind w:right="360"/>
    </w:pP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353C" w:rsidRPr="00C00EB7" w:rsidP="007A16E8">
    <w:pPr>
      <w:pStyle w:val="Footer"/>
      <w:framePr w:wrap="around" w:vAnchor="text" w:hAnchor="margin" w:xAlign="center" w:y="1"/>
      <w:rPr>
        <w:rStyle w:val="PageNumber"/>
        <w:sz w:val="24"/>
        <w:szCs w:val="24"/>
      </w:rPr>
    </w:pPr>
    <w:r w:rsidRPr="00C00EB7">
      <w:rPr>
        <w:rStyle w:val="PageNumber"/>
        <w:sz w:val="24"/>
        <w:szCs w:val="24"/>
      </w:rPr>
      <w:fldChar w:fldCharType="begin"/>
    </w:r>
    <w:r w:rsidRPr="00C00EB7">
      <w:rPr>
        <w:rStyle w:val="PageNumber"/>
        <w:sz w:val="24"/>
        <w:szCs w:val="24"/>
      </w:rPr>
      <w:instrText xml:space="preserve">PAGE  </w:instrText>
    </w:r>
    <w:r w:rsidRPr="00C00EB7">
      <w:rPr>
        <w:rStyle w:val="PageNumber"/>
        <w:sz w:val="24"/>
        <w:szCs w:val="24"/>
      </w:rPr>
      <w:fldChar w:fldCharType="separate"/>
    </w:r>
    <w:r w:rsidRPr="00C00EB7">
      <w:rPr>
        <w:rStyle w:val="PageNumber"/>
        <w:sz w:val="24"/>
        <w:szCs w:val="24"/>
      </w:rPr>
      <w:t>7</w:t>
    </w:r>
    <w:r w:rsidRPr="00C00EB7">
      <w:rPr>
        <w:rStyle w:val="PageNumber"/>
        <w:sz w:val="24"/>
        <w:szCs w:val="24"/>
      </w:rPr>
      <w:fldChar w:fldCharType="end"/>
    </w:r>
  </w:p>
  <w:p w:rsidR="0033353C" w:rsidRPr="00C00EB7" w:rsidP="007A16E8">
    <w:pPr>
      <w:pStyle w:val="Footer"/>
      <w:ind w:right="360"/>
      <w:rPr>
        <w:rFonts w:hint="eastAsia"/>
      </w:rPr>
    </w:pP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353C" w:rsidP="007A16E8">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33353C" w:rsidP="007A16E8">
    <w:pPr>
      <w:pStyle w:val="Footer"/>
      <w:ind w:right="360"/>
    </w:pP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353C" w:rsidRPr="00C00EB7" w:rsidP="007A16E8">
    <w:pPr>
      <w:pStyle w:val="Footer"/>
      <w:framePr w:wrap="around" w:vAnchor="text" w:hAnchor="margin" w:xAlign="center" w:y="1"/>
      <w:rPr>
        <w:rStyle w:val="PageNumber"/>
        <w:sz w:val="24"/>
        <w:szCs w:val="24"/>
      </w:rPr>
    </w:pPr>
    <w:r w:rsidRPr="00C00EB7">
      <w:rPr>
        <w:rStyle w:val="PageNumber"/>
        <w:sz w:val="24"/>
        <w:szCs w:val="24"/>
      </w:rPr>
      <w:fldChar w:fldCharType="begin"/>
    </w:r>
    <w:r w:rsidRPr="00C00EB7">
      <w:rPr>
        <w:rStyle w:val="PageNumber"/>
        <w:sz w:val="24"/>
        <w:szCs w:val="24"/>
      </w:rPr>
      <w:instrText xml:space="preserve">PAGE  </w:instrText>
    </w:r>
    <w:r w:rsidRPr="00C00EB7">
      <w:rPr>
        <w:rStyle w:val="PageNumber"/>
        <w:sz w:val="24"/>
        <w:szCs w:val="24"/>
      </w:rPr>
      <w:fldChar w:fldCharType="separate"/>
    </w:r>
    <w:r w:rsidRPr="00C00EB7">
      <w:rPr>
        <w:rStyle w:val="PageNumber"/>
        <w:sz w:val="24"/>
        <w:szCs w:val="24"/>
      </w:rPr>
      <w:t>7</w:t>
    </w:r>
    <w:r w:rsidRPr="00C00EB7">
      <w:rPr>
        <w:rStyle w:val="PageNumber"/>
        <w:sz w:val="24"/>
        <w:szCs w:val="24"/>
      </w:rPr>
      <w:fldChar w:fldCharType="end"/>
    </w:r>
  </w:p>
  <w:p w:rsidR="0033353C" w:rsidRPr="00C00EB7" w:rsidP="007A16E8">
    <w:pPr>
      <w:pStyle w:val="Footer"/>
      <w:ind w:right="360"/>
      <w:rPr>
        <w:rFonts w:hint="eastAsia"/>
      </w:rPr>
    </w:pP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353C" w:rsidP="007A16E8">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33353C" w:rsidP="007A16E8">
    <w:pPr>
      <w:pStyle w:val="Footer"/>
      <w:ind w:right="360"/>
    </w:pP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353C" w:rsidRPr="00C00EB7" w:rsidP="007A16E8">
    <w:pPr>
      <w:pStyle w:val="Footer"/>
      <w:framePr w:wrap="around" w:vAnchor="text" w:hAnchor="margin" w:xAlign="center" w:y="1"/>
      <w:rPr>
        <w:rStyle w:val="PageNumber"/>
        <w:sz w:val="24"/>
        <w:szCs w:val="24"/>
      </w:rPr>
    </w:pPr>
    <w:r w:rsidRPr="00C00EB7">
      <w:rPr>
        <w:rStyle w:val="PageNumber"/>
        <w:sz w:val="24"/>
        <w:szCs w:val="24"/>
      </w:rPr>
      <w:fldChar w:fldCharType="begin"/>
    </w:r>
    <w:r w:rsidRPr="00C00EB7">
      <w:rPr>
        <w:rStyle w:val="PageNumber"/>
        <w:sz w:val="24"/>
        <w:szCs w:val="24"/>
      </w:rPr>
      <w:instrText xml:space="preserve">PAGE  </w:instrText>
    </w:r>
    <w:r w:rsidRPr="00C00EB7">
      <w:rPr>
        <w:rStyle w:val="PageNumber"/>
        <w:sz w:val="24"/>
        <w:szCs w:val="24"/>
      </w:rPr>
      <w:fldChar w:fldCharType="separate"/>
    </w:r>
    <w:r w:rsidRPr="00C00EB7">
      <w:rPr>
        <w:rStyle w:val="PageNumber"/>
        <w:sz w:val="24"/>
        <w:szCs w:val="24"/>
      </w:rPr>
      <w:t>8</w:t>
    </w:r>
    <w:r w:rsidRPr="00C00EB7">
      <w:rPr>
        <w:rStyle w:val="PageNumber"/>
        <w:sz w:val="24"/>
        <w:szCs w:val="24"/>
      </w:rPr>
      <w:fldChar w:fldCharType="end"/>
    </w:r>
  </w:p>
  <w:p w:rsidR="0033353C" w:rsidRPr="00C00EB7" w:rsidP="007A16E8">
    <w:pPr>
      <w:pStyle w:val="Footer"/>
      <w:ind w:right="360"/>
      <w:rPr>
        <w:rFonts w:hint="eastAsia"/>
      </w:rPr>
    </w:pP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353C" w:rsidP="007A16E8">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33353C" w:rsidP="007A16E8">
    <w:pPr>
      <w:pStyle w:val="Footer"/>
      <w:ind w:right="360"/>
    </w:pP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353C" w:rsidRPr="00C00EB7" w:rsidP="007A16E8">
    <w:pPr>
      <w:pStyle w:val="Footer"/>
      <w:framePr w:wrap="around" w:vAnchor="text" w:hAnchor="margin" w:xAlign="center" w:y="1"/>
      <w:rPr>
        <w:rStyle w:val="PageNumber"/>
        <w:sz w:val="24"/>
        <w:szCs w:val="24"/>
      </w:rPr>
    </w:pPr>
    <w:r w:rsidRPr="00C00EB7">
      <w:rPr>
        <w:rStyle w:val="PageNumber"/>
        <w:sz w:val="24"/>
        <w:szCs w:val="24"/>
      </w:rPr>
      <w:fldChar w:fldCharType="begin"/>
    </w:r>
    <w:r w:rsidRPr="00C00EB7">
      <w:rPr>
        <w:rStyle w:val="PageNumber"/>
        <w:sz w:val="24"/>
        <w:szCs w:val="24"/>
      </w:rPr>
      <w:instrText xml:space="preserve">PAGE  </w:instrText>
    </w:r>
    <w:r w:rsidRPr="00C00EB7">
      <w:rPr>
        <w:rStyle w:val="PageNumber"/>
        <w:sz w:val="24"/>
        <w:szCs w:val="24"/>
      </w:rPr>
      <w:fldChar w:fldCharType="separate"/>
    </w:r>
    <w:r w:rsidRPr="00C00EB7">
      <w:rPr>
        <w:rStyle w:val="PageNumber"/>
        <w:sz w:val="24"/>
        <w:szCs w:val="24"/>
      </w:rPr>
      <w:t>10</w:t>
    </w:r>
    <w:r w:rsidRPr="00C00EB7">
      <w:rPr>
        <w:rStyle w:val="PageNumber"/>
        <w:sz w:val="24"/>
        <w:szCs w:val="24"/>
      </w:rPr>
      <w:fldChar w:fldCharType="end"/>
    </w:r>
  </w:p>
  <w:p w:rsidR="0033353C" w:rsidRPr="00C00EB7" w:rsidP="007A16E8">
    <w:pPr>
      <w:pStyle w:val="Footer"/>
      <w:ind w:right="360"/>
      <w:rPr>
        <w:rFonts w:hint="eastAsia"/>
      </w:rPr>
    </w:pP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353C" w:rsidP="007A16E8">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33353C" w:rsidP="007A16E8">
    <w:pPr>
      <w:pStyle w:val="Footer"/>
      <w:ind w:right="360"/>
    </w:pP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353C" w:rsidRPr="00C00EB7" w:rsidP="007A16E8">
    <w:pPr>
      <w:pStyle w:val="Footer"/>
      <w:framePr w:wrap="around" w:vAnchor="text" w:hAnchor="margin" w:xAlign="center" w:y="1"/>
      <w:rPr>
        <w:rStyle w:val="PageNumber"/>
        <w:sz w:val="24"/>
        <w:szCs w:val="24"/>
      </w:rPr>
    </w:pPr>
    <w:r w:rsidRPr="00C00EB7">
      <w:rPr>
        <w:rStyle w:val="PageNumber"/>
        <w:sz w:val="24"/>
        <w:szCs w:val="24"/>
      </w:rPr>
      <w:fldChar w:fldCharType="begin"/>
    </w:r>
    <w:r w:rsidRPr="00C00EB7">
      <w:rPr>
        <w:rStyle w:val="PageNumber"/>
        <w:sz w:val="24"/>
        <w:szCs w:val="24"/>
      </w:rPr>
      <w:instrText xml:space="preserve">PAGE  </w:instrText>
    </w:r>
    <w:r w:rsidRPr="00C00EB7">
      <w:rPr>
        <w:rStyle w:val="PageNumber"/>
        <w:sz w:val="24"/>
        <w:szCs w:val="24"/>
      </w:rPr>
      <w:fldChar w:fldCharType="separate"/>
    </w:r>
    <w:r w:rsidRPr="00C00EB7">
      <w:rPr>
        <w:rStyle w:val="PageNumber"/>
        <w:sz w:val="24"/>
        <w:szCs w:val="24"/>
      </w:rPr>
      <w:t>10</w:t>
    </w:r>
    <w:r w:rsidRPr="00C00EB7">
      <w:rPr>
        <w:rStyle w:val="PageNumber"/>
        <w:sz w:val="24"/>
        <w:szCs w:val="24"/>
      </w:rPr>
      <w:fldChar w:fldCharType="end"/>
    </w:r>
  </w:p>
  <w:p w:rsidR="0033353C" w:rsidRPr="00C00EB7" w:rsidP="007A16E8">
    <w:pPr>
      <w:pStyle w:val="Footer"/>
      <w:ind w:right="360"/>
      <w:rPr>
        <w:rFonts w:hint="eastAsia"/>
      </w:rPr>
    </w:pP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353C" w:rsidP="007A16E8">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33353C" w:rsidP="007A16E8">
    <w:pPr>
      <w:pStyle w:val="Footer"/>
      <w:ind w:right="360"/>
    </w:pPr>
  </w:p>
</w:ftr>
</file>

<file path=word/footer2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353C" w:rsidRPr="00C00EB7" w:rsidP="007A16E8">
    <w:pPr>
      <w:pStyle w:val="Footer"/>
      <w:framePr w:wrap="around" w:vAnchor="text" w:hAnchor="margin" w:xAlign="center" w:y="1"/>
      <w:rPr>
        <w:rStyle w:val="PageNumber"/>
        <w:sz w:val="24"/>
        <w:szCs w:val="24"/>
      </w:rPr>
    </w:pPr>
    <w:r w:rsidRPr="00C00EB7">
      <w:rPr>
        <w:rStyle w:val="PageNumber"/>
        <w:sz w:val="24"/>
        <w:szCs w:val="24"/>
      </w:rPr>
      <w:fldChar w:fldCharType="begin"/>
    </w:r>
    <w:r w:rsidRPr="00C00EB7">
      <w:rPr>
        <w:rStyle w:val="PageNumber"/>
        <w:sz w:val="24"/>
        <w:szCs w:val="24"/>
      </w:rPr>
      <w:instrText xml:space="preserve">PAGE  </w:instrText>
    </w:r>
    <w:r w:rsidRPr="00C00EB7">
      <w:rPr>
        <w:rStyle w:val="PageNumber"/>
        <w:sz w:val="24"/>
        <w:szCs w:val="24"/>
      </w:rPr>
      <w:fldChar w:fldCharType="separate"/>
    </w:r>
    <w:r w:rsidRPr="00C00EB7">
      <w:rPr>
        <w:rStyle w:val="PageNumber"/>
        <w:sz w:val="24"/>
        <w:szCs w:val="24"/>
      </w:rPr>
      <w:t>11</w:t>
    </w:r>
    <w:r w:rsidRPr="00C00EB7">
      <w:rPr>
        <w:rStyle w:val="PageNumber"/>
        <w:sz w:val="24"/>
        <w:szCs w:val="24"/>
      </w:rPr>
      <w:fldChar w:fldCharType="end"/>
    </w:r>
  </w:p>
  <w:p w:rsidR="0033353C" w:rsidRPr="00C00EB7" w:rsidP="007A16E8">
    <w:pPr>
      <w:pStyle w:val="Footer"/>
      <w:ind w:right="360"/>
      <w:rPr>
        <w:rFonts w:hint="eastAsia"/>
      </w:rPr>
    </w:pPr>
  </w:p>
</w:ftr>
</file>

<file path=word/footer2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353C" w:rsidP="007A16E8">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33353C" w:rsidP="007A16E8">
    <w:pPr>
      <w:pStyle w:val="Footer"/>
      <w:ind w:right="360"/>
    </w:pPr>
  </w:p>
</w:ftr>
</file>

<file path=word/footer2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353C" w:rsidRPr="00C00EB7" w:rsidP="007A16E8">
    <w:pPr>
      <w:pStyle w:val="Footer"/>
      <w:framePr w:wrap="around" w:vAnchor="text" w:hAnchor="margin" w:xAlign="center" w:y="1"/>
      <w:rPr>
        <w:rStyle w:val="PageNumber"/>
        <w:sz w:val="24"/>
        <w:szCs w:val="24"/>
      </w:rPr>
    </w:pPr>
    <w:r w:rsidRPr="00C00EB7">
      <w:rPr>
        <w:rStyle w:val="PageNumber"/>
        <w:sz w:val="24"/>
        <w:szCs w:val="24"/>
      </w:rPr>
      <w:fldChar w:fldCharType="begin"/>
    </w:r>
    <w:r w:rsidRPr="00C00EB7">
      <w:rPr>
        <w:rStyle w:val="PageNumber"/>
        <w:sz w:val="24"/>
        <w:szCs w:val="24"/>
      </w:rPr>
      <w:instrText xml:space="preserve">PAGE  </w:instrText>
    </w:r>
    <w:r w:rsidRPr="00C00EB7">
      <w:rPr>
        <w:rStyle w:val="PageNumber"/>
        <w:sz w:val="24"/>
        <w:szCs w:val="24"/>
      </w:rPr>
      <w:fldChar w:fldCharType="separate"/>
    </w:r>
    <w:r w:rsidRPr="00C00EB7">
      <w:rPr>
        <w:rStyle w:val="PageNumber"/>
        <w:sz w:val="24"/>
        <w:szCs w:val="24"/>
      </w:rPr>
      <w:t>12</w:t>
    </w:r>
    <w:r w:rsidRPr="00C00EB7">
      <w:rPr>
        <w:rStyle w:val="PageNumber"/>
        <w:sz w:val="24"/>
        <w:szCs w:val="24"/>
      </w:rPr>
      <w:fldChar w:fldCharType="end"/>
    </w:r>
  </w:p>
  <w:p w:rsidR="0033353C" w:rsidRPr="00C00EB7" w:rsidP="007A16E8">
    <w:pPr>
      <w:pStyle w:val="Footer"/>
      <w:ind w:right="360"/>
      <w:rPr>
        <w:rFonts w:hint="eastAsia"/>
      </w:rP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353C" w:rsidP="007A16E8">
    <w:pPr>
      <w:pStyle w:val="Header"/>
      <w:pBdr>
        <w:bottom w:val="none" w:sz="0" w:space="0" w:color="auto"/>
      </w:pBd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353C" w:rsidRPr="00BF4DD2" w:rsidP="007A16E8">
    <w:pPr>
      <w:pStyle w:val="Header"/>
      <w:rPr>
        <w:spacing w:val="10"/>
        <w:sz w:val="24"/>
        <w:szCs w:val="24"/>
      </w:rPr>
    </w:pPr>
    <w:r w:rsidRPr="00BF4DD2">
      <w:rPr>
        <w:rFonts w:ascii="黑体" w:eastAsia="黑体" w:hint="eastAsia"/>
        <w:bCs/>
        <w:spacing w:val="10"/>
        <w:kern w:val="18"/>
        <w:sz w:val="24"/>
        <w:szCs w:val="24"/>
      </w:rPr>
      <w:t>中北大学信息商务学院2013届毕业实习报告</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353C" w:rsidRPr="00BF4DD2" w:rsidP="007A16E8">
    <w:pPr>
      <w:pStyle w:val="Header"/>
      <w:rPr>
        <w:spacing w:val="10"/>
        <w:sz w:val="24"/>
        <w:szCs w:val="24"/>
      </w:rPr>
    </w:pPr>
    <w:r w:rsidRPr="00BF4DD2">
      <w:rPr>
        <w:rFonts w:ascii="黑体" w:eastAsia="黑体" w:hint="eastAsia"/>
        <w:bCs/>
        <w:spacing w:val="10"/>
        <w:kern w:val="18"/>
        <w:sz w:val="24"/>
        <w:szCs w:val="24"/>
      </w:rPr>
      <w:t>中北大学信息商务学院2013届毕业实习报告</w: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353C" w:rsidRPr="00BF4DD2" w:rsidP="007A16E8">
    <w:pPr>
      <w:pStyle w:val="Header"/>
      <w:rPr>
        <w:spacing w:val="10"/>
        <w:sz w:val="24"/>
        <w:szCs w:val="24"/>
      </w:rPr>
    </w:pPr>
    <w:r w:rsidRPr="00BF4DD2">
      <w:rPr>
        <w:rFonts w:ascii="黑体" w:eastAsia="黑体" w:hint="eastAsia"/>
        <w:bCs/>
        <w:spacing w:val="10"/>
        <w:kern w:val="18"/>
        <w:sz w:val="24"/>
        <w:szCs w:val="24"/>
      </w:rPr>
      <w:t>中北大学信息商务学院2013届毕业实习报告</w: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353C" w:rsidRPr="00BF4DD2" w:rsidP="007A16E8">
    <w:pPr>
      <w:pStyle w:val="Header"/>
      <w:rPr>
        <w:spacing w:val="10"/>
        <w:sz w:val="24"/>
        <w:szCs w:val="24"/>
      </w:rPr>
    </w:pPr>
    <w:r w:rsidRPr="00BF4DD2">
      <w:rPr>
        <w:rFonts w:ascii="黑体" w:eastAsia="黑体" w:hint="eastAsia"/>
        <w:bCs/>
        <w:spacing w:val="10"/>
        <w:kern w:val="18"/>
        <w:sz w:val="24"/>
        <w:szCs w:val="24"/>
      </w:rPr>
      <w:t>中北大学信息商务学院2013届毕业实习报告</w:t>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353C" w:rsidRPr="00BF4DD2" w:rsidP="007A16E8">
    <w:pPr>
      <w:pStyle w:val="Header"/>
      <w:rPr>
        <w:spacing w:val="10"/>
        <w:sz w:val="24"/>
        <w:szCs w:val="24"/>
      </w:rPr>
    </w:pPr>
    <w:r w:rsidRPr="00BF4DD2">
      <w:rPr>
        <w:rFonts w:ascii="黑体" w:eastAsia="黑体" w:hint="eastAsia"/>
        <w:bCs/>
        <w:spacing w:val="10"/>
        <w:kern w:val="18"/>
        <w:sz w:val="24"/>
        <w:szCs w:val="24"/>
      </w:rPr>
      <w:t>中北大学信息商务学院2013届毕业实习报告</w:t>
    </w: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353C" w:rsidRPr="00BF4DD2" w:rsidP="007A16E8">
    <w:pPr>
      <w:pStyle w:val="Header"/>
      <w:rPr>
        <w:spacing w:val="10"/>
        <w:sz w:val="24"/>
        <w:szCs w:val="24"/>
      </w:rPr>
    </w:pPr>
    <w:r w:rsidRPr="00BF4DD2">
      <w:rPr>
        <w:rFonts w:ascii="黑体" w:eastAsia="黑体" w:hint="eastAsia"/>
        <w:bCs/>
        <w:spacing w:val="10"/>
        <w:kern w:val="18"/>
        <w:sz w:val="24"/>
        <w:szCs w:val="24"/>
      </w:rPr>
      <w:t>中北大学信息商务学院2013届毕业实习报告</w:t>
    </w: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353C" w:rsidRPr="00BF4DD2" w:rsidP="007A16E8">
    <w:pPr>
      <w:pStyle w:val="Header"/>
      <w:rPr>
        <w:spacing w:val="10"/>
        <w:sz w:val="24"/>
        <w:szCs w:val="24"/>
      </w:rPr>
    </w:pPr>
    <w:r w:rsidRPr="00BF4DD2">
      <w:rPr>
        <w:rFonts w:ascii="黑体" w:eastAsia="黑体" w:hint="eastAsia"/>
        <w:bCs/>
        <w:spacing w:val="10"/>
        <w:kern w:val="18"/>
        <w:sz w:val="24"/>
        <w:szCs w:val="24"/>
      </w:rPr>
      <w:t>中北大学信息商务学院2013届毕业实习报告</w:t>
    </w: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353C" w:rsidRPr="00BF4DD2" w:rsidP="007A16E8">
    <w:pPr>
      <w:pStyle w:val="Header"/>
      <w:rPr>
        <w:spacing w:val="10"/>
        <w:sz w:val="24"/>
        <w:szCs w:val="24"/>
      </w:rPr>
    </w:pPr>
    <w:r w:rsidRPr="00BF4DD2">
      <w:rPr>
        <w:rFonts w:ascii="黑体" w:eastAsia="黑体" w:hint="eastAsia"/>
        <w:bCs/>
        <w:spacing w:val="10"/>
        <w:kern w:val="18"/>
        <w:sz w:val="24"/>
        <w:szCs w:val="24"/>
      </w:rPr>
      <w:t>中北大学信息商务学院2013届毕业实习报告</w:t>
    </w: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353C" w:rsidRPr="00BF4DD2" w:rsidP="007A16E8">
    <w:pPr>
      <w:pStyle w:val="Header"/>
      <w:rPr>
        <w:spacing w:val="10"/>
        <w:sz w:val="24"/>
        <w:szCs w:val="24"/>
      </w:rPr>
    </w:pPr>
    <w:r w:rsidRPr="00BF4DD2">
      <w:rPr>
        <w:rFonts w:ascii="黑体" w:eastAsia="黑体" w:hint="eastAsia"/>
        <w:bCs/>
        <w:spacing w:val="10"/>
        <w:kern w:val="18"/>
        <w:sz w:val="24"/>
        <w:szCs w:val="24"/>
      </w:rPr>
      <w:t>中北大学信息商务学院2013届毕业实习报告</w:t>
    </w: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353C" w:rsidRPr="00BF4DD2" w:rsidP="007A16E8">
    <w:pPr>
      <w:pStyle w:val="Header"/>
      <w:rPr>
        <w:spacing w:val="10"/>
        <w:sz w:val="24"/>
        <w:szCs w:val="24"/>
      </w:rPr>
    </w:pPr>
    <w:r w:rsidRPr="00BF4DD2">
      <w:rPr>
        <w:rFonts w:ascii="黑体" w:eastAsia="黑体" w:hint="eastAsia"/>
        <w:bCs/>
        <w:spacing w:val="10"/>
        <w:kern w:val="18"/>
        <w:sz w:val="24"/>
        <w:szCs w:val="24"/>
      </w:rPr>
      <w:t>中北大学信息商务学院2013届毕业实习报告</w:t>
    </w: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353C" w:rsidRPr="00BF4DD2" w:rsidP="007A16E8">
    <w:pPr>
      <w:pStyle w:val="Header"/>
      <w:rPr>
        <w:spacing w:val="10"/>
        <w:sz w:val="24"/>
        <w:szCs w:val="24"/>
      </w:rPr>
    </w:pPr>
    <w:r w:rsidRPr="00BF4DD2">
      <w:rPr>
        <w:rFonts w:ascii="黑体" w:eastAsia="黑体" w:hint="eastAsia"/>
        <w:bCs/>
        <w:spacing w:val="10"/>
        <w:kern w:val="18"/>
        <w:sz w:val="24"/>
        <w:szCs w:val="24"/>
      </w:rPr>
      <w:t>中北大学信息商务学院2013届毕业实习报告</w:t>
    </w: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353C" w:rsidRPr="00BF4DD2" w:rsidP="007A16E8">
    <w:pPr>
      <w:pStyle w:val="Header"/>
      <w:rPr>
        <w:spacing w:val="10"/>
        <w:sz w:val="24"/>
        <w:szCs w:val="24"/>
      </w:rPr>
    </w:pPr>
    <w:r w:rsidRPr="00BF4DD2">
      <w:rPr>
        <w:rFonts w:ascii="黑体" w:eastAsia="黑体" w:hint="eastAsia"/>
        <w:bCs/>
        <w:spacing w:val="10"/>
        <w:kern w:val="18"/>
        <w:sz w:val="24"/>
        <w:szCs w:val="24"/>
      </w:rPr>
      <w:t>中北大学信息商务学院2013届毕业实习报告</w:t>
    </w: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353C" w:rsidRPr="00BF4DD2" w:rsidP="007A16E8">
    <w:pPr>
      <w:pStyle w:val="Header"/>
      <w:rPr>
        <w:spacing w:val="10"/>
        <w:sz w:val="24"/>
        <w:szCs w:val="24"/>
      </w:rPr>
    </w:pPr>
    <w:r w:rsidRPr="00BF4DD2">
      <w:rPr>
        <w:rFonts w:ascii="黑体" w:eastAsia="黑体" w:hint="eastAsia"/>
        <w:bCs/>
        <w:spacing w:val="10"/>
        <w:kern w:val="18"/>
        <w:sz w:val="24"/>
        <w:szCs w:val="24"/>
      </w:rPr>
      <w:t>中北大学信息商务学院2013届毕业实习报告</w: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bordersDoNotSurroundHeader/>
  <w:bordersDoNotSurroundFooter/>
  <w:stylePaneFormatFilter w:val="3F01"/>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09640C"/>
    <w:rsid w:val="00070AC3"/>
    <w:rsid w:val="0009640C"/>
    <w:rsid w:val="001131E1"/>
    <w:rsid w:val="001A1BE5"/>
    <w:rsid w:val="001A35AA"/>
    <w:rsid w:val="001A4AE1"/>
    <w:rsid w:val="001E78D7"/>
    <w:rsid w:val="00203751"/>
    <w:rsid w:val="002C2C94"/>
    <w:rsid w:val="00312517"/>
    <w:rsid w:val="0033353C"/>
    <w:rsid w:val="00337043"/>
    <w:rsid w:val="00355EE4"/>
    <w:rsid w:val="003954F0"/>
    <w:rsid w:val="003F0E6C"/>
    <w:rsid w:val="003F6244"/>
    <w:rsid w:val="004431E6"/>
    <w:rsid w:val="004A042D"/>
    <w:rsid w:val="00632AF5"/>
    <w:rsid w:val="00640A3F"/>
    <w:rsid w:val="006930F7"/>
    <w:rsid w:val="007035E9"/>
    <w:rsid w:val="007501AC"/>
    <w:rsid w:val="007A16E8"/>
    <w:rsid w:val="008330E3"/>
    <w:rsid w:val="00896EF7"/>
    <w:rsid w:val="009120CE"/>
    <w:rsid w:val="00937B27"/>
    <w:rsid w:val="00993346"/>
    <w:rsid w:val="00A20517"/>
    <w:rsid w:val="00A2245C"/>
    <w:rsid w:val="00B4683B"/>
    <w:rsid w:val="00B5439A"/>
    <w:rsid w:val="00BB60CD"/>
    <w:rsid w:val="00BB7FD9"/>
    <w:rsid w:val="00BC50F0"/>
    <w:rsid w:val="00BD02FD"/>
    <w:rsid w:val="00BF4DD2"/>
    <w:rsid w:val="00C00548"/>
    <w:rsid w:val="00C00EB7"/>
    <w:rsid w:val="00C46539"/>
    <w:rsid w:val="00C84CB5"/>
    <w:rsid w:val="00C856A1"/>
    <w:rsid w:val="00CE1F8F"/>
    <w:rsid w:val="00D31624"/>
    <w:rsid w:val="00D440CE"/>
    <w:rsid w:val="00DB4E4D"/>
    <w:rsid w:val="00DD7096"/>
    <w:rsid w:val="00DE1E5F"/>
    <w:rsid w:val="00DF7AC3"/>
    <w:rsid w:val="00E048CA"/>
    <w:rsid w:val="00E10BBE"/>
    <w:rsid w:val="00E247EC"/>
    <w:rsid w:val="00E33B47"/>
    <w:rsid w:val="00ED49FA"/>
    <w:rsid w:val="00EE746E"/>
    <w:rsid w:val="00F45D49"/>
    <w:rsid w:val="00F614AF"/>
    <w:rsid w:val="00F65D43"/>
    <w:rsid w:val="00F875E2"/>
    <w:rsid w:val="00FC3800"/>
    <w:rsid w:val="00FD15DD"/>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9640C"/>
    <w:pPr>
      <w:widowControl w:val="0"/>
      <w:jc w:val="both"/>
    </w:pPr>
    <w:rPr>
      <w:kern w:val="2"/>
      <w:sz w:val="21"/>
      <w:szCs w:val="24"/>
      <w:lang w:val="en-US" w:eastAsia="zh-CN" w:bidi="ar-SA"/>
    </w:rPr>
  </w:style>
  <w:style w:type="paragraph" w:styleId="Heading1">
    <w:name w:val="heading 1"/>
    <w:basedOn w:val="Normal"/>
    <w:next w:val="Normal"/>
    <w:qFormat/>
    <w:rsid w:val="0009640C"/>
    <w:pPr>
      <w:keepNext/>
      <w:keepLines/>
      <w:spacing w:before="340" w:after="330" w:line="578" w:lineRule="auto"/>
      <w:outlineLvl w:val="0"/>
    </w:pPr>
    <w:rPr>
      <w:b/>
      <w:bCs/>
      <w:kern w:val="44"/>
      <w:sz w:val="44"/>
      <w:szCs w:val="44"/>
    </w:rPr>
  </w:style>
  <w:style w:type="paragraph" w:styleId="Heading2">
    <w:name w:val="heading 2"/>
    <w:basedOn w:val="Normal"/>
    <w:next w:val="Normal"/>
    <w:qFormat/>
    <w:rsid w:val="0009640C"/>
    <w:pPr>
      <w:keepNext/>
      <w:keepLines/>
      <w:spacing w:before="260" w:after="260" w:line="416" w:lineRule="auto"/>
      <w:outlineLvl w:val="1"/>
    </w:pPr>
    <w:rPr>
      <w:rFonts w:ascii="Arial" w:eastAsia="黑体" w:hAnsi="Arial"/>
      <w:b/>
      <w:bCs/>
      <w:sz w:val="32"/>
      <w:szCs w:val="3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BodyText">
    <w:name w:val="Body Text"/>
    <w:basedOn w:val="Normal"/>
    <w:rsid w:val="0009640C"/>
    <w:pPr>
      <w:jc w:val="center"/>
    </w:pPr>
    <w:rPr>
      <w:rFonts w:eastAsia="方正大标宋简体"/>
      <w:sz w:val="76"/>
    </w:rPr>
  </w:style>
  <w:style w:type="paragraph" w:styleId="BodyText2">
    <w:name w:val="Body Text 2"/>
    <w:basedOn w:val="Normal"/>
    <w:rsid w:val="0009640C"/>
    <w:pPr>
      <w:spacing w:after="120" w:line="480" w:lineRule="auto"/>
    </w:pPr>
  </w:style>
  <w:style w:type="paragraph" w:styleId="Header">
    <w:name w:val="header"/>
    <w:basedOn w:val="Normal"/>
    <w:rsid w:val="0009640C"/>
    <w:pPr>
      <w:pBdr>
        <w:bottom w:val="single" w:sz="6" w:space="1" w:color="auto"/>
      </w:pBdr>
      <w:tabs>
        <w:tab w:val="center" w:pos="4153"/>
        <w:tab w:val="right" w:pos="8306"/>
      </w:tabs>
      <w:snapToGrid w:val="0"/>
      <w:jc w:val="center"/>
    </w:pPr>
    <w:rPr>
      <w:sz w:val="18"/>
      <w:szCs w:val="18"/>
    </w:rPr>
  </w:style>
  <w:style w:type="paragraph" w:styleId="Footer">
    <w:name w:val="footer"/>
    <w:basedOn w:val="Normal"/>
    <w:rsid w:val="0009640C"/>
    <w:pPr>
      <w:tabs>
        <w:tab w:val="center" w:pos="4153"/>
        <w:tab w:val="right" w:pos="8306"/>
      </w:tabs>
      <w:snapToGrid w:val="0"/>
      <w:jc w:val="left"/>
    </w:pPr>
    <w:rPr>
      <w:sz w:val="18"/>
      <w:szCs w:val="18"/>
    </w:rPr>
  </w:style>
  <w:style w:type="paragraph" w:styleId="BodyTextIndent">
    <w:name w:val="Body Text Indent"/>
    <w:basedOn w:val="Normal"/>
    <w:rsid w:val="0009640C"/>
    <w:pPr>
      <w:spacing w:after="120"/>
      <w:ind w:left="420" w:leftChars="200"/>
    </w:pPr>
  </w:style>
  <w:style w:type="character" w:styleId="PageNumber">
    <w:name w:val="page number"/>
    <w:basedOn w:val="DefaultParagraphFont"/>
    <w:rsid w:val="0009640C"/>
  </w:style>
  <w:style w:type="paragraph" w:styleId="TOC1">
    <w:name w:val="toc 1"/>
    <w:basedOn w:val="Normal"/>
    <w:next w:val="Normal"/>
    <w:autoRedefine/>
    <w:semiHidden/>
    <w:rsid w:val="00FC3800"/>
    <w:pPr>
      <w:tabs>
        <w:tab w:val="right" w:leader="underscore" w:pos="8608"/>
      </w:tabs>
      <w:spacing w:before="120"/>
      <w:jc w:val="left"/>
    </w:pPr>
    <w:rPr>
      <w:rFonts w:eastAsia="黑体"/>
      <w:b/>
      <w:bCs/>
      <w:i/>
      <w:iCs/>
      <w:noProof/>
      <w:sz w:val="30"/>
      <w:szCs w:val="30"/>
    </w:rPr>
  </w:style>
  <w:style w:type="paragraph" w:styleId="TOC2">
    <w:name w:val="toc 2"/>
    <w:basedOn w:val="Normal"/>
    <w:next w:val="Normal"/>
    <w:autoRedefine/>
    <w:semiHidden/>
    <w:rsid w:val="00F45D49"/>
    <w:pPr>
      <w:spacing w:before="120"/>
      <w:ind w:left="210"/>
      <w:jc w:val="left"/>
    </w:pPr>
    <w:rPr>
      <w:b/>
      <w:bCs/>
      <w:sz w:val="22"/>
      <w:szCs w:val="22"/>
    </w:rPr>
  </w:style>
  <w:style w:type="character" w:styleId="Hyperlink">
    <w:name w:val="Hyperlink"/>
    <w:basedOn w:val="DefaultParagraphFont"/>
    <w:rsid w:val="0009640C"/>
    <w:rPr>
      <w:color w:val="0000FF"/>
      <w:u w:val="single"/>
    </w:rPr>
  </w:style>
  <w:style w:type="paragraph" w:styleId="TOC3">
    <w:name w:val="toc 3"/>
    <w:basedOn w:val="Normal"/>
    <w:next w:val="Normal"/>
    <w:autoRedefine/>
    <w:semiHidden/>
    <w:rsid w:val="00FC3800"/>
    <w:pPr>
      <w:ind w:left="420"/>
      <w:jc w:val="left"/>
    </w:pPr>
    <w:rPr>
      <w:sz w:val="20"/>
      <w:szCs w:val="20"/>
    </w:rPr>
  </w:style>
  <w:style w:type="paragraph" w:styleId="TOC4">
    <w:name w:val="toc 4"/>
    <w:basedOn w:val="Normal"/>
    <w:next w:val="Normal"/>
    <w:autoRedefine/>
    <w:semiHidden/>
    <w:rsid w:val="00FC3800"/>
    <w:pPr>
      <w:ind w:left="630"/>
      <w:jc w:val="left"/>
    </w:pPr>
    <w:rPr>
      <w:sz w:val="20"/>
      <w:szCs w:val="20"/>
    </w:rPr>
  </w:style>
  <w:style w:type="paragraph" w:styleId="TOC5">
    <w:name w:val="toc 5"/>
    <w:basedOn w:val="Normal"/>
    <w:next w:val="Normal"/>
    <w:autoRedefine/>
    <w:semiHidden/>
    <w:rsid w:val="00FC3800"/>
    <w:pPr>
      <w:ind w:left="840"/>
      <w:jc w:val="left"/>
    </w:pPr>
    <w:rPr>
      <w:sz w:val="20"/>
      <w:szCs w:val="20"/>
    </w:rPr>
  </w:style>
  <w:style w:type="paragraph" w:styleId="TOC6">
    <w:name w:val="toc 6"/>
    <w:basedOn w:val="Normal"/>
    <w:next w:val="Normal"/>
    <w:autoRedefine/>
    <w:semiHidden/>
    <w:rsid w:val="00FC3800"/>
    <w:pPr>
      <w:ind w:left="1050"/>
      <w:jc w:val="left"/>
    </w:pPr>
    <w:rPr>
      <w:sz w:val="20"/>
      <w:szCs w:val="20"/>
    </w:rPr>
  </w:style>
  <w:style w:type="paragraph" w:styleId="TOC7">
    <w:name w:val="toc 7"/>
    <w:basedOn w:val="Normal"/>
    <w:next w:val="Normal"/>
    <w:autoRedefine/>
    <w:semiHidden/>
    <w:rsid w:val="00FC3800"/>
    <w:pPr>
      <w:ind w:left="1260"/>
      <w:jc w:val="left"/>
    </w:pPr>
    <w:rPr>
      <w:sz w:val="20"/>
      <w:szCs w:val="20"/>
    </w:rPr>
  </w:style>
  <w:style w:type="paragraph" w:styleId="TOC8">
    <w:name w:val="toc 8"/>
    <w:basedOn w:val="Normal"/>
    <w:next w:val="Normal"/>
    <w:autoRedefine/>
    <w:semiHidden/>
    <w:rsid w:val="00FC3800"/>
    <w:pPr>
      <w:ind w:left="1470"/>
      <w:jc w:val="left"/>
    </w:pPr>
    <w:rPr>
      <w:sz w:val="20"/>
      <w:szCs w:val="20"/>
    </w:rPr>
  </w:style>
  <w:style w:type="paragraph" w:styleId="TOC9">
    <w:name w:val="toc 9"/>
    <w:basedOn w:val="Normal"/>
    <w:next w:val="Normal"/>
    <w:autoRedefine/>
    <w:semiHidden/>
    <w:rsid w:val="00FC3800"/>
    <w:pPr>
      <w:ind w:left="1680"/>
      <w:jc w:val="left"/>
    </w:pPr>
    <w:rPr>
      <w:sz w:val="20"/>
      <w:szCs w:val="20"/>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4.xml" /><Relationship Id="rId11" Type="http://schemas.openxmlformats.org/officeDocument/2006/relationships/footer" Target="footer5.xml" /><Relationship Id="rId12" Type="http://schemas.openxmlformats.org/officeDocument/2006/relationships/header" Target="header4.xml" /><Relationship Id="rId13" Type="http://schemas.openxmlformats.org/officeDocument/2006/relationships/footer" Target="footer6.xml" /><Relationship Id="rId14" Type="http://schemas.openxmlformats.org/officeDocument/2006/relationships/footer" Target="footer7.xml" /><Relationship Id="rId15" Type="http://schemas.openxmlformats.org/officeDocument/2006/relationships/header" Target="header5.xml" /><Relationship Id="rId16" Type="http://schemas.openxmlformats.org/officeDocument/2006/relationships/footer" Target="footer8.xml" /><Relationship Id="rId17" Type="http://schemas.openxmlformats.org/officeDocument/2006/relationships/footer" Target="footer9.xml" /><Relationship Id="rId18" Type="http://schemas.openxmlformats.org/officeDocument/2006/relationships/header" Target="header6.xml" /><Relationship Id="rId19" Type="http://schemas.openxmlformats.org/officeDocument/2006/relationships/footer" Target="footer10.xml" /><Relationship Id="rId2" Type="http://schemas.openxmlformats.org/officeDocument/2006/relationships/webSettings" Target="webSettings.xml" /><Relationship Id="rId20" Type="http://schemas.openxmlformats.org/officeDocument/2006/relationships/footer" Target="footer11.xml" /><Relationship Id="rId21" Type="http://schemas.openxmlformats.org/officeDocument/2006/relationships/header" Target="header7.xml" /><Relationship Id="rId22" Type="http://schemas.openxmlformats.org/officeDocument/2006/relationships/footer" Target="footer12.xml" /><Relationship Id="rId23" Type="http://schemas.openxmlformats.org/officeDocument/2006/relationships/footer" Target="footer13.xml" /><Relationship Id="rId24" Type="http://schemas.openxmlformats.org/officeDocument/2006/relationships/header" Target="header8.xml" /><Relationship Id="rId25" Type="http://schemas.openxmlformats.org/officeDocument/2006/relationships/footer" Target="footer14.xml" /><Relationship Id="rId26" Type="http://schemas.openxmlformats.org/officeDocument/2006/relationships/footer" Target="footer15.xml" /><Relationship Id="rId27" Type="http://schemas.openxmlformats.org/officeDocument/2006/relationships/header" Target="header9.xml" /><Relationship Id="rId28" Type="http://schemas.openxmlformats.org/officeDocument/2006/relationships/footer" Target="footer16.xml" /><Relationship Id="rId29" Type="http://schemas.openxmlformats.org/officeDocument/2006/relationships/footer" Target="footer17.xml" /><Relationship Id="rId3" Type="http://schemas.openxmlformats.org/officeDocument/2006/relationships/fontTable" Target="fontTable.xml" /><Relationship Id="rId30" Type="http://schemas.openxmlformats.org/officeDocument/2006/relationships/header" Target="header10.xml" /><Relationship Id="rId31" Type="http://schemas.openxmlformats.org/officeDocument/2006/relationships/footer" Target="footer18.xml" /><Relationship Id="rId32" Type="http://schemas.openxmlformats.org/officeDocument/2006/relationships/footer" Target="footer19.xml" /><Relationship Id="rId33" Type="http://schemas.openxmlformats.org/officeDocument/2006/relationships/header" Target="header11.xml" /><Relationship Id="rId34" Type="http://schemas.openxmlformats.org/officeDocument/2006/relationships/footer" Target="footer20.xml" /><Relationship Id="rId35" Type="http://schemas.openxmlformats.org/officeDocument/2006/relationships/footer" Target="footer21.xml" /><Relationship Id="rId36" Type="http://schemas.openxmlformats.org/officeDocument/2006/relationships/header" Target="header12.xml" /><Relationship Id="rId37" Type="http://schemas.openxmlformats.org/officeDocument/2006/relationships/footer" Target="footer22.xml" /><Relationship Id="rId38" Type="http://schemas.openxmlformats.org/officeDocument/2006/relationships/footer" Target="footer23.xml" /><Relationship Id="rId39" Type="http://schemas.openxmlformats.org/officeDocument/2006/relationships/header" Target="header13.xml" /><Relationship Id="rId4" Type="http://schemas.openxmlformats.org/officeDocument/2006/relationships/header" Target="header1.xml" /><Relationship Id="rId40" Type="http://schemas.openxmlformats.org/officeDocument/2006/relationships/footer" Target="footer24.xml" /><Relationship Id="rId41" Type="http://schemas.openxmlformats.org/officeDocument/2006/relationships/footer" Target="footer25.xml" /><Relationship Id="rId42" Type="http://schemas.openxmlformats.org/officeDocument/2006/relationships/hyperlink" Target="https://d.book118.com/585031314210011034" TargetMode="External" /><Relationship Id="rId43" Type="http://schemas.openxmlformats.org/officeDocument/2006/relationships/header" Target="header14.xml" /><Relationship Id="rId44" Type="http://schemas.openxmlformats.org/officeDocument/2006/relationships/footer" Target="footer26.xml" /><Relationship Id="rId45" Type="http://schemas.openxmlformats.org/officeDocument/2006/relationships/footer" Target="footer27.xml" /><Relationship Id="rId46" Type="http://schemas.openxmlformats.org/officeDocument/2006/relationships/theme" Target="theme/theme1.xml" /><Relationship Id="rId47"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footer" Target="footer3.xml" /><Relationship Id="rId9" Type="http://schemas.openxmlformats.org/officeDocument/2006/relationships/header" Target="header3.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440</TotalTime>
  <Pages>17</Pages>
  <Words>3781</Words>
  <Characters>21558</Characters>
  <Application>Microsoft Office Word</Application>
  <DocSecurity>0</DocSecurity>
  <Lines>179</Lines>
  <Paragraphs>50</Paragraphs>
  <ScaleCrop>false</ScaleCrop>
  <Company>Toshiba</Company>
  <LinksUpToDate>false</LinksUpToDate>
  <CharactersWithSpaces>25289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中北大学信息商务学院</dc:title>
  <dc:creator>TOSHIBA</dc:creator>
  <cp:lastModifiedBy>TOSHIBA</cp:lastModifiedBy>
  <cp:revision>23</cp:revision>
  <dcterms:created xsi:type="dcterms:W3CDTF">2012-11-24T08:30:00Z</dcterms:created>
  <dcterms:modified xsi:type="dcterms:W3CDTF">2012-12-20T05:21:00Z</dcterms:modified>
</cp:coreProperties>
</file>