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EVOH项目建设总纲及方案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54" w:history="1">
        <w:r>
          <w:rPr>
            <w:rFonts w:ascii="仿宋" w:eastAsia="仿宋" w:hAnsi="仿宋" w:cs="仿宋" w:hint="eastAsia"/>
            <w:lang w:eastAsia="zh-CN"/>
          </w:rPr>
          <w:t>序言</w:t>
        </w:r>
        <w:r>
          <w:tab/>
        </w:r>
        <w:r>
          <w:fldChar w:fldCharType="begin"/>
        </w:r>
        <w:r>
          <w:instrText xml:space="preserve"> PAGEREF _Toc8554 \h </w:instrText>
        </w:r>
        <w:r>
          <w:fldChar w:fldCharType="separate"/>
        </w:r>
        <w:r>
          <w:t>3</w:t>
        </w:r>
        <w:r>
          <w:fldChar w:fldCharType="end"/>
        </w:r>
      </w:hyperlink>
    </w:p>
    <w:p>
      <w:pPr>
        <w:pStyle w:val="TOC1"/>
        <w:tabs>
          <w:tab w:val="right" w:leader="dot" w:pos="8306"/>
        </w:tabs>
      </w:pPr>
      <w:hyperlink w:anchor="_Toc30835" w:history="1">
        <w:r>
          <w:rPr>
            <w:rFonts w:ascii="仿宋" w:eastAsia="仿宋" w:hAnsi="仿宋" w:cs="仿宋" w:hint="eastAsia"/>
            <w:lang w:eastAsia="zh-CN"/>
          </w:rPr>
          <w:t>一、财务管理与成本控制</w:t>
        </w:r>
        <w:r>
          <w:tab/>
        </w:r>
        <w:r>
          <w:fldChar w:fldCharType="begin"/>
        </w:r>
        <w:r>
          <w:instrText xml:space="preserve"> PAGEREF _Toc30835 \h </w:instrText>
        </w:r>
        <w:r>
          <w:fldChar w:fldCharType="separate"/>
        </w:r>
        <w:r>
          <w:t>3</w:t>
        </w:r>
        <w:r>
          <w:fldChar w:fldCharType="end"/>
        </w:r>
      </w:hyperlink>
    </w:p>
    <w:p>
      <w:pPr>
        <w:pStyle w:val="TOC2"/>
        <w:tabs>
          <w:tab w:val="right" w:leader="dot" w:pos="8306"/>
        </w:tabs>
      </w:pPr>
      <w:hyperlink w:anchor="_Toc26383" w:history="1">
        <w:r>
          <w:rPr>
            <w:rFonts w:ascii="仿宋" w:eastAsia="仿宋" w:hAnsi="仿宋" w:cs="仿宋" w:hint="eastAsia"/>
            <w:lang w:eastAsia="zh-CN"/>
          </w:rPr>
          <w:t>(一)、财务管理体系建设</w:t>
        </w:r>
        <w:r>
          <w:tab/>
        </w:r>
        <w:r>
          <w:fldChar w:fldCharType="begin"/>
        </w:r>
        <w:r>
          <w:instrText xml:space="preserve"> PAGEREF _Toc26383 \h </w:instrText>
        </w:r>
        <w:r>
          <w:fldChar w:fldCharType="separate"/>
        </w:r>
        <w:r>
          <w:t>3</w:t>
        </w:r>
        <w:r>
          <w:fldChar w:fldCharType="end"/>
        </w:r>
      </w:hyperlink>
    </w:p>
    <w:p>
      <w:pPr>
        <w:pStyle w:val="TOC2"/>
        <w:tabs>
          <w:tab w:val="right" w:leader="dot" w:pos="8306"/>
        </w:tabs>
      </w:pPr>
      <w:hyperlink w:anchor="_Toc19586" w:history="1">
        <w:r>
          <w:rPr>
            <w:rFonts w:ascii="仿宋" w:eastAsia="仿宋" w:hAnsi="仿宋" w:cs="仿宋" w:hint="eastAsia"/>
            <w:lang w:eastAsia="zh-CN"/>
          </w:rPr>
          <w:t>(二)、成本控制措施</w:t>
        </w:r>
        <w:r>
          <w:tab/>
        </w:r>
        <w:r>
          <w:fldChar w:fldCharType="begin"/>
        </w:r>
        <w:r>
          <w:instrText xml:space="preserve"> PAGEREF _Toc19586 \h </w:instrText>
        </w:r>
        <w:r>
          <w:fldChar w:fldCharType="separate"/>
        </w:r>
        <w:r>
          <w:t>4</w:t>
        </w:r>
        <w:r>
          <w:fldChar w:fldCharType="end"/>
        </w:r>
      </w:hyperlink>
    </w:p>
    <w:p>
      <w:pPr>
        <w:pStyle w:val="TOC1"/>
        <w:tabs>
          <w:tab w:val="right" w:leader="dot" w:pos="8306"/>
        </w:tabs>
      </w:pPr>
      <w:hyperlink w:anchor="_Toc8964" w:history="1">
        <w:r>
          <w:rPr>
            <w:rFonts w:ascii="仿宋" w:eastAsia="仿宋" w:hAnsi="仿宋" w:cs="仿宋" w:hint="eastAsia"/>
            <w:lang w:eastAsia="zh-CN"/>
          </w:rPr>
          <w:t>二、项目监理与质量保证</w:t>
        </w:r>
        <w:r>
          <w:tab/>
        </w:r>
        <w:r>
          <w:fldChar w:fldCharType="begin"/>
        </w:r>
        <w:r>
          <w:instrText xml:space="preserve"> PAGEREF _Toc8964 \h </w:instrText>
        </w:r>
        <w:r>
          <w:fldChar w:fldCharType="separate"/>
        </w:r>
        <w:r>
          <w:t>5</w:t>
        </w:r>
        <w:r>
          <w:fldChar w:fldCharType="end"/>
        </w:r>
      </w:hyperlink>
    </w:p>
    <w:p>
      <w:pPr>
        <w:pStyle w:val="TOC2"/>
        <w:tabs>
          <w:tab w:val="right" w:leader="dot" w:pos="8306"/>
        </w:tabs>
      </w:pPr>
      <w:hyperlink w:anchor="_Toc31453" w:history="1">
        <w:r>
          <w:rPr>
            <w:rFonts w:ascii="仿宋" w:eastAsia="仿宋" w:hAnsi="仿宋" w:cs="仿宋" w:hint="eastAsia"/>
            <w:lang w:eastAsia="zh-CN"/>
          </w:rPr>
          <w:t>(一)、监理体系构建</w:t>
        </w:r>
        <w:r>
          <w:tab/>
        </w:r>
        <w:r>
          <w:fldChar w:fldCharType="begin"/>
        </w:r>
        <w:r>
          <w:instrText xml:space="preserve"> PAGEREF _Toc31453 \h </w:instrText>
        </w:r>
        <w:r>
          <w:fldChar w:fldCharType="separate"/>
        </w:r>
        <w:r>
          <w:t>5</w:t>
        </w:r>
        <w:r>
          <w:fldChar w:fldCharType="end"/>
        </w:r>
      </w:hyperlink>
    </w:p>
    <w:p>
      <w:pPr>
        <w:pStyle w:val="TOC2"/>
        <w:tabs>
          <w:tab w:val="right" w:leader="dot" w:pos="8306"/>
        </w:tabs>
      </w:pPr>
      <w:hyperlink w:anchor="_Toc20839" w:history="1">
        <w:r>
          <w:rPr>
            <w:rFonts w:ascii="仿宋" w:eastAsia="仿宋" w:hAnsi="仿宋" w:cs="仿宋" w:hint="eastAsia"/>
            <w:lang w:eastAsia="zh-CN"/>
          </w:rPr>
          <w:t>(二)、质量保证体系实施</w:t>
        </w:r>
        <w:r>
          <w:tab/>
        </w:r>
        <w:r>
          <w:fldChar w:fldCharType="begin"/>
        </w:r>
        <w:r>
          <w:instrText xml:space="preserve"> PAGEREF _Toc20839 \h </w:instrText>
        </w:r>
        <w:r>
          <w:fldChar w:fldCharType="separate"/>
        </w:r>
        <w:r>
          <w:t>6</w:t>
        </w:r>
        <w:r>
          <w:fldChar w:fldCharType="end"/>
        </w:r>
      </w:hyperlink>
    </w:p>
    <w:p>
      <w:pPr>
        <w:pStyle w:val="TOC2"/>
        <w:tabs>
          <w:tab w:val="right" w:leader="dot" w:pos="8306"/>
        </w:tabs>
      </w:pPr>
      <w:hyperlink w:anchor="_Toc8953" w:history="1">
        <w:r>
          <w:rPr>
            <w:rFonts w:ascii="仿宋" w:eastAsia="仿宋" w:hAnsi="仿宋" w:cs="仿宋" w:hint="eastAsia"/>
            <w:lang w:eastAsia="zh-CN"/>
          </w:rPr>
          <w:t>(三)、监理与质量控制流程</w:t>
        </w:r>
        <w:r>
          <w:tab/>
        </w:r>
        <w:r>
          <w:fldChar w:fldCharType="begin"/>
        </w:r>
        <w:r>
          <w:instrText xml:space="preserve"> PAGEREF _Toc8953 \h </w:instrText>
        </w:r>
        <w:r>
          <w:fldChar w:fldCharType="separate"/>
        </w:r>
        <w:r>
          <w:t>7</w:t>
        </w:r>
        <w:r>
          <w:fldChar w:fldCharType="end"/>
        </w:r>
      </w:hyperlink>
    </w:p>
    <w:p>
      <w:pPr>
        <w:pStyle w:val="TOC1"/>
        <w:tabs>
          <w:tab w:val="right" w:leader="dot" w:pos="8306"/>
        </w:tabs>
      </w:pPr>
      <w:hyperlink w:anchor="_Toc8290" w:history="1">
        <w:r>
          <w:rPr>
            <w:rFonts w:ascii="仿宋" w:eastAsia="仿宋" w:hAnsi="仿宋" w:cs="仿宋" w:hint="eastAsia"/>
            <w:lang w:eastAsia="zh-CN"/>
          </w:rPr>
          <w:t>三、发展规划、产业政策和行业准入分析</w:t>
        </w:r>
        <w:r>
          <w:tab/>
        </w:r>
        <w:r>
          <w:fldChar w:fldCharType="begin"/>
        </w:r>
        <w:r>
          <w:instrText xml:space="preserve"> PAGEREF _Toc8290 \h </w:instrText>
        </w:r>
        <w:r>
          <w:fldChar w:fldCharType="separate"/>
        </w:r>
        <w:r>
          <w:t>7</w:t>
        </w:r>
        <w:r>
          <w:fldChar w:fldCharType="end"/>
        </w:r>
      </w:hyperlink>
    </w:p>
    <w:p>
      <w:pPr>
        <w:pStyle w:val="TOC2"/>
        <w:tabs>
          <w:tab w:val="right" w:leader="dot" w:pos="8306"/>
        </w:tabs>
      </w:pPr>
      <w:hyperlink w:anchor="_Toc15548" w:history="1">
        <w:r>
          <w:rPr>
            <w:rFonts w:ascii="仿宋" w:eastAsia="仿宋" w:hAnsi="仿宋" w:cs="仿宋" w:hint="eastAsia"/>
            <w:lang w:eastAsia="zh-CN"/>
          </w:rPr>
          <w:t>(一)、发展规划分析</w:t>
        </w:r>
        <w:r>
          <w:tab/>
        </w:r>
        <w:r>
          <w:fldChar w:fldCharType="begin"/>
        </w:r>
        <w:r>
          <w:instrText xml:space="preserve"> PAGEREF _Toc15548 \h </w:instrText>
        </w:r>
        <w:r>
          <w:fldChar w:fldCharType="separate"/>
        </w:r>
        <w:r>
          <w:t>7</w:t>
        </w:r>
        <w:r>
          <w:fldChar w:fldCharType="end"/>
        </w:r>
      </w:hyperlink>
    </w:p>
    <w:p>
      <w:pPr>
        <w:pStyle w:val="TOC2"/>
        <w:tabs>
          <w:tab w:val="right" w:leader="dot" w:pos="8306"/>
        </w:tabs>
      </w:pPr>
      <w:hyperlink w:anchor="_Toc10523" w:history="1">
        <w:r>
          <w:rPr>
            <w:rFonts w:ascii="仿宋" w:eastAsia="仿宋" w:hAnsi="仿宋" w:cs="仿宋" w:hint="eastAsia"/>
            <w:lang w:eastAsia="zh-CN"/>
          </w:rPr>
          <w:t>(二)、产业政策分析</w:t>
        </w:r>
        <w:r>
          <w:tab/>
        </w:r>
        <w:r>
          <w:fldChar w:fldCharType="begin"/>
        </w:r>
        <w:r>
          <w:instrText xml:space="preserve"> PAGEREF _Toc10523 \h </w:instrText>
        </w:r>
        <w:r>
          <w:fldChar w:fldCharType="separate"/>
        </w:r>
        <w:r>
          <w:t>9</w:t>
        </w:r>
        <w:r>
          <w:fldChar w:fldCharType="end"/>
        </w:r>
      </w:hyperlink>
    </w:p>
    <w:p>
      <w:pPr>
        <w:pStyle w:val="TOC2"/>
        <w:tabs>
          <w:tab w:val="right" w:leader="dot" w:pos="8306"/>
        </w:tabs>
      </w:pPr>
      <w:hyperlink w:anchor="_Toc25126" w:history="1">
        <w:r>
          <w:rPr>
            <w:rFonts w:ascii="仿宋" w:eastAsia="仿宋" w:hAnsi="仿宋" w:cs="仿宋" w:hint="eastAsia"/>
            <w:lang w:eastAsia="zh-CN"/>
          </w:rPr>
          <w:t>(三)、行业准入分析</w:t>
        </w:r>
        <w:r>
          <w:tab/>
        </w:r>
        <w:r>
          <w:fldChar w:fldCharType="begin"/>
        </w:r>
        <w:r>
          <w:instrText xml:space="preserve"> PAGEREF _Toc25126 \h </w:instrText>
        </w:r>
        <w:r>
          <w:fldChar w:fldCharType="separate"/>
        </w:r>
        <w:r>
          <w:t>11</w:t>
        </w:r>
        <w:r>
          <w:fldChar w:fldCharType="end"/>
        </w:r>
      </w:hyperlink>
    </w:p>
    <w:p>
      <w:pPr>
        <w:pStyle w:val="TOC1"/>
        <w:tabs>
          <w:tab w:val="right" w:leader="dot" w:pos="8306"/>
        </w:tabs>
      </w:pPr>
      <w:hyperlink w:anchor="_Toc13635" w:history="1">
        <w:r>
          <w:rPr>
            <w:rFonts w:ascii="仿宋" w:eastAsia="仿宋" w:hAnsi="仿宋" w:cs="仿宋" w:hint="eastAsia"/>
            <w:lang w:eastAsia="zh-CN"/>
          </w:rPr>
          <w:t>四、经济影响分析</w:t>
        </w:r>
        <w:r>
          <w:tab/>
        </w:r>
        <w:r>
          <w:fldChar w:fldCharType="begin"/>
        </w:r>
        <w:r>
          <w:instrText xml:space="preserve"> PAGEREF _Toc13635 \h </w:instrText>
        </w:r>
        <w:r>
          <w:fldChar w:fldCharType="separate"/>
        </w:r>
        <w:r>
          <w:t>12</w:t>
        </w:r>
        <w:r>
          <w:fldChar w:fldCharType="end"/>
        </w:r>
      </w:hyperlink>
    </w:p>
    <w:p>
      <w:pPr>
        <w:pStyle w:val="TOC2"/>
        <w:tabs>
          <w:tab w:val="right" w:leader="dot" w:pos="8306"/>
        </w:tabs>
      </w:pPr>
      <w:hyperlink w:anchor="_Toc5925" w:history="1">
        <w:r>
          <w:rPr>
            <w:rFonts w:ascii="仿宋" w:eastAsia="仿宋" w:hAnsi="仿宋" w:cs="仿宋" w:hint="eastAsia"/>
            <w:lang w:eastAsia="zh-CN"/>
          </w:rPr>
          <w:t>(一)、经济费用效益或费用效果分析</w:t>
        </w:r>
        <w:r>
          <w:tab/>
        </w:r>
        <w:r>
          <w:fldChar w:fldCharType="begin"/>
        </w:r>
        <w:r>
          <w:instrText xml:space="preserve"> PAGEREF _Toc5925 \h </w:instrText>
        </w:r>
        <w:r>
          <w:fldChar w:fldCharType="separate"/>
        </w:r>
        <w:r>
          <w:t>12</w:t>
        </w:r>
        <w:r>
          <w:fldChar w:fldCharType="end"/>
        </w:r>
      </w:hyperlink>
    </w:p>
    <w:p>
      <w:pPr>
        <w:pStyle w:val="TOC2"/>
        <w:tabs>
          <w:tab w:val="right" w:leader="dot" w:pos="8306"/>
        </w:tabs>
      </w:pPr>
      <w:hyperlink w:anchor="_Toc7680" w:history="1">
        <w:r>
          <w:rPr>
            <w:rFonts w:ascii="仿宋" w:eastAsia="仿宋" w:hAnsi="仿宋" w:cs="仿宋" w:hint="eastAsia"/>
            <w:lang w:eastAsia="zh-CN"/>
          </w:rPr>
          <w:t>(二)、行业影响分析</w:t>
        </w:r>
        <w:r>
          <w:tab/>
        </w:r>
        <w:r>
          <w:fldChar w:fldCharType="begin"/>
        </w:r>
        <w:r>
          <w:instrText xml:space="preserve"> PAGEREF _Toc7680 \h </w:instrText>
        </w:r>
        <w:r>
          <w:fldChar w:fldCharType="separate"/>
        </w:r>
        <w:r>
          <w:t>14</w:t>
        </w:r>
        <w:r>
          <w:fldChar w:fldCharType="end"/>
        </w:r>
      </w:hyperlink>
    </w:p>
    <w:p>
      <w:pPr>
        <w:pStyle w:val="TOC2"/>
        <w:tabs>
          <w:tab w:val="right" w:leader="dot" w:pos="8306"/>
        </w:tabs>
      </w:pPr>
      <w:hyperlink w:anchor="_Toc2392" w:history="1">
        <w:r>
          <w:rPr>
            <w:rFonts w:ascii="仿宋" w:eastAsia="仿宋" w:hAnsi="仿宋" w:cs="仿宋" w:hint="eastAsia"/>
            <w:lang w:eastAsia="zh-CN"/>
          </w:rPr>
          <w:t>(三)、区域经济影响分析</w:t>
        </w:r>
        <w:r>
          <w:tab/>
        </w:r>
        <w:r>
          <w:fldChar w:fldCharType="begin"/>
        </w:r>
        <w:r>
          <w:instrText xml:space="preserve"> PAGEREF _Toc2392 \h </w:instrText>
        </w:r>
        <w:r>
          <w:fldChar w:fldCharType="separate"/>
        </w:r>
        <w:r>
          <w:t>16</w:t>
        </w:r>
        <w:r>
          <w:fldChar w:fldCharType="end"/>
        </w:r>
      </w:hyperlink>
    </w:p>
    <w:p>
      <w:pPr>
        <w:pStyle w:val="TOC2"/>
        <w:tabs>
          <w:tab w:val="right" w:leader="dot" w:pos="8306"/>
        </w:tabs>
      </w:pPr>
      <w:hyperlink w:anchor="_Toc30535" w:history="1">
        <w:r>
          <w:rPr>
            <w:rFonts w:ascii="仿宋" w:eastAsia="仿宋" w:hAnsi="仿宋" w:cs="仿宋" w:hint="eastAsia"/>
            <w:lang w:eastAsia="zh-CN"/>
          </w:rPr>
          <w:t>(四)、宏观经济影响分析</w:t>
        </w:r>
        <w:r>
          <w:tab/>
        </w:r>
        <w:r>
          <w:fldChar w:fldCharType="begin"/>
        </w:r>
        <w:r>
          <w:instrText xml:space="preserve"> PAGEREF _Toc30535 \h </w:instrText>
        </w:r>
        <w:r>
          <w:fldChar w:fldCharType="separate"/>
        </w:r>
        <w:r>
          <w:t>17</w:t>
        </w:r>
        <w:r>
          <w:fldChar w:fldCharType="end"/>
        </w:r>
      </w:hyperlink>
    </w:p>
    <w:p>
      <w:pPr>
        <w:pStyle w:val="TOC1"/>
        <w:tabs>
          <w:tab w:val="right" w:leader="dot" w:pos="8306"/>
        </w:tabs>
      </w:pPr>
      <w:hyperlink w:anchor="_Toc20100" w:history="1">
        <w:r>
          <w:rPr>
            <w:rFonts w:ascii="仿宋" w:eastAsia="仿宋" w:hAnsi="仿宋" w:cs="仿宋" w:hint="eastAsia"/>
            <w:lang w:eastAsia="zh-CN"/>
          </w:rPr>
          <w:t>五、社会影响分析</w:t>
        </w:r>
        <w:r>
          <w:tab/>
        </w:r>
        <w:r>
          <w:fldChar w:fldCharType="begin"/>
        </w:r>
        <w:r>
          <w:instrText xml:space="preserve"> PAGEREF _Toc20100 \h </w:instrText>
        </w:r>
        <w:r>
          <w:fldChar w:fldCharType="separate"/>
        </w:r>
        <w:r>
          <w:t>18</w:t>
        </w:r>
        <w:r>
          <w:fldChar w:fldCharType="end"/>
        </w:r>
      </w:hyperlink>
    </w:p>
    <w:p>
      <w:pPr>
        <w:pStyle w:val="TOC2"/>
        <w:tabs>
          <w:tab w:val="right" w:leader="dot" w:pos="8306"/>
        </w:tabs>
      </w:pPr>
      <w:hyperlink w:anchor="_Toc4832" w:history="1">
        <w:r>
          <w:rPr>
            <w:rFonts w:ascii="仿宋" w:eastAsia="仿宋" w:hAnsi="仿宋" w:cs="仿宋" w:hint="eastAsia"/>
            <w:lang w:eastAsia="zh-CN"/>
          </w:rPr>
          <w:t>(一)、社会影响效果分析</w:t>
        </w:r>
        <w:r>
          <w:tab/>
        </w:r>
        <w:r>
          <w:fldChar w:fldCharType="begin"/>
        </w:r>
        <w:r>
          <w:instrText xml:space="preserve"> PAGEREF _Toc4832 \h </w:instrText>
        </w:r>
        <w:r>
          <w:fldChar w:fldCharType="separate"/>
        </w:r>
        <w:r>
          <w:t>18</w:t>
        </w:r>
        <w:r>
          <w:fldChar w:fldCharType="end"/>
        </w:r>
      </w:hyperlink>
    </w:p>
    <w:p>
      <w:pPr>
        <w:pStyle w:val="TOC2"/>
        <w:tabs>
          <w:tab w:val="right" w:leader="dot" w:pos="8306"/>
        </w:tabs>
      </w:pPr>
      <w:hyperlink w:anchor="_Toc8195" w:history="1">
        <w:r>
          <w:rPr>
            <w:rFonts w:ascii="仿宋" w:eastAsia="仿宋" w:hAnsi="仿宋" w:cs="仿宋" w:hint="eastAsia"/>
            <w:lang w:eastAsia="zh-CN"/>
          </w:rPr>
          <w:t>(二)、社会适应性分析</w:t>
        </w:r>
        <w:r>
          <w:tab/>
        </w:r>
        <w:r>
          <w:fldChar w:fldCharType="begin"/>
        </w:r>
        <w:r>
          <w:instrText xml:space="preserve"> PAGEREF _Toc8195 \h </w:instrText>
        </w:r>
        <w:r>
          <w:fldChar w:fldCharType="separate"/>
        </w:r>
        <w:r>
          <w:t>21</w:t>
        </w:r>
        <w:r>
          <w:fldChar w:fldCharType="end"/>
        </w:r>
      </w:hyperlink>
    </w:p>
    <w:p>
      <w:pPr>
        <w:pStyle w:val="TOC2"/>
        <w:tabs>
          <w:tab w:val="right" w:leader="dot" w:pos="8306"/>
        </w:tabs>
      </w:pPr>
      <w:hyperlink w:anchor="_Toc166" w:history="1">
        <w:r>
          <w:rPr>
            <w:rFonts w:ascii="仿宋" w:eastAsia="仿宋" w:hAnsi="仿宋" w:cs="仿宋" w:hint="eastAsia"/>
            <w:lang w:eastAsia="zh-CN"/>
          </w:rPr>
          <w:t>(三)、社会风险及对策分析</w:t>
        </w:r>
        <w:r>
          <w:tab/>
        </w:r>
        <w:r>
          <w:fldChar w:fldCharType="begin"/>
        </w:r>
        <w:r>
          <w:instrText xml:space="preserve"> PAGEREF _Toc166 \h </w:instrText>
        </w:r>
        <w:r>
          <w:fldChar w:fldCharType="separate"/>
        </w:r>
        <w:r>
          <w:t>22</w:t>
        </w:r>
        <w:r>
          <w:fldChar w:fldCharType="end"/>
        </w:r>
      </w:hyperlink>
    </w:p>
    <w:p>
      <w:pPr>
        <w:pStyle w:val="TOC1"/>
        <w:tabs>
          <w:tab w:val="right" w:leader="dot" w:pos="8306"/>
        </w:tabs>
      </w:pPr>
      <w:hyperlink w:anchor="_Toc17027" w:history="1">
        <w:r>
          <w:rPr>
            <w:rFonts w:ascii="仿宋" w:eastAsia="仿宋" w:hAnsi="仿宋" w:cs="仿宋" w:hint="eastAsia"/>
            <w:lang w:eastAsia="zh-CN"/>
          </w:rPr>
          <w:t>六、背景、必要性分析</w:t>
        </w:r>
        <w:r>
          <w:tab/>
        </w:r>
        <w:r>
          <w:fldChar w:fldCharType="begin"/>
        </w:r>
        <w:r>
          <w:instrText xml:space="preserve"> PAGEREF _Toc17027 \h </w:instrText>
        </w:r>
        <w:r>
          <w:fldChar w:fldCharType="separate"/>
        </w:r>
        <w:r>
          <w:t>25</w:t>
        </w:r>
        <w:r>
          <w:fldChar w:fldCharType="end"/>
        </w:r>
      </w:hyperlink>
    </w:p>
    <w:p>
      <w:pPr>
        <w:pStyle w:val="TOC2"/>
        <w:tabs>
          <w:tab w:val="right" w:leader="dot" w:pos="8306"/>
        </w:tabs>
      </w:pPr>
      <w:hyperlink w:anchor="_Toc7628" w:history="1">
        <w:r>
          <w:rPr>
            <w:rFonts w:ascii="仿宋" w:eastAsia="仿宋" w:hAnsi="仿宋" w:cs="仿宋" w:hint="eastAsia"/>
            <w:lang w:eastAsia="zh-CN"/>
          </w:rPr>
          <w:t>(一)、项目建设背景</w:t>
        </w:r>
        <w:r>
          <w:tab/>
        </w:r>
        <w:r>
          <w:fldChar w:fldCharType="begin"/>
        </w:r>
        <w:r>
          <w:instrText xml:space="preserve"> PAGEREF _Toc7628 \h </w:instrText>
        </w:r>
        <w:r>
          <w:fldChar w:fldCharType="separate"/>
        </w:r>
        <w:r>
          <w:t>25</w:t>
        </w:r>
        <w:r>
          <w:fldChar w:fldCharType="end"/>
        </w:r>
      </w:hyperlink>
    </w:p>
    <w:p>
      <w:pPr>
        <w:pStyle w:val="TOC2"/>
        <w:tabs>
          <w:tab w:val="right" w:leader="dot" w:pos="8306"/>
        </w:tabs>
      </w:pPr>
      <w:hyperlink w:anchor="_Toc1218" w:history="1">
        <w:r>
          <w:rPr>
            <w:rFonts w:ascii="仿宋" w:eastAsia="仿宋" w:hAnsi="仿宋" w:cs="仿宋" w:hint="eastAsia"/>
            <w:lang w:eastAsia="zh-CN"/>
          </w:rPr>
          <w:t>(二)、必要性分析</w:t>
        </w:r>
        <w:r>
          <w:tab/>
        </w:r>
        <w:r>
          <w:fldChar w:fldCharType="begin"/>
        </w:r>
        <w:r>
          <w:instrText xml:space="preserve"> PAGEREF _Toc1218 \h </w:instrText>
        </w:r>
        <w:r>
          <w:fldChar w:fldCharType="separate"/>
        </w:r>
        <w:r>
          <w:t>26</w:t>
        </w:r>
        <w:r>
          <w:fldChar w:fldCharType="end"/>
        </w:r>
      </w:hyperlink>
    </w:p>
    <w:p>
      <w:pPr>
        <w:pStyle w:val="TOC2"/>
        <w:tabs>
          <w:tab w:val="right" w:leader="dot" w:pos="8306"/>
        </w:tabs>
      </w:pPr>
      <w:hyperlink w:anchor="_Toc4898" w:history="1">
        <w:r>
          <w:rPr>
            <w:rFonts w:ascii="仿宋" w:eastAsia="仿宋" w:hAnsi="仿宋" w:cs="仿宋" w:hint="eastAsia"/>
            <w:lang w:eastAsia="zh-CN"/>
          </w:rPr>
          <w:t>(三)、项目建设有利条件</w:t>
        </w:r>
        <w:r>
          <w:tab/>
        </w:r>
        <w:r>
          <w:fldChar w:fldCharType="begin"/>
        </w:r>
        <w:r>
          <w:instrText xml:space="preserve"> PAGEREF _Toc4898 \h </w:instrText>
        </w:r>
        <w:r>
          <w:fldChar w:fldCharType="separate"/>
        </w:r>
        <w:r>
          <w:t>28</w:t>
        </w:r>
        <w:r>
          <w:fldChar w:fldCharType="end"/>
        </w:r>
      </w:hyperlink>
    </w:p>
    <w:p>
      <w:pPr>
        <w:pStyle w:val="TOC1"/>
        <w:tabs>
          <w:tab w:val="right" w:leader="dot" w:pos="8306"/>
        </w:tabs>
      </w:pPr>
      <w:hyperlink w:anchor="_Toc21806" w:history="1">
        <w:r>
          <w:rPr>
            <w:rFonts w:ascii="仿宋" w:eastAsia="仿宋" w:hAnsi="仿宋" w:cs="仿宋" w:hint="eastAsia"/>
            <w:lang w:eastAsia="zh-CN"/>
          </w:rPr>
          <w:t>七、客户关系管理与市场拓展</w:t>
        </w:r>
        <w:r>
          <w:tab/>
        </w:r>
        <w:r>
          <w:fldChar w:fldCharType="begin"/>
        </w:r>
        <w:r>
          <w:instrText xml:space="preserve"> PAGEREF _Toc21806 \h </w:instrText>
        </w:r>
        <w:r>
          <w:fldChar w:fldCharType="separate"/>
        </w:r>
        <w:r>
          <w:t>29</w:t>
        </w:r>
        <w:r>
          <w:fldChar w:fldCharType="end"/>
        </w:r>
      </w:hyperlink>
    </w:p>
    <w:p>
      <w:pPr>
        <w:pStyle w:val="TOC2"/>
        <w:tabs>
          <w:tab w:val="right" w:leader="dot" w:pos="8306"/>
        </w:tabs>
      </w:pPr>
      <w:hyperlink w:anchor="_Toc25267" w:history="1">
        <w:r>
          <w:rPr>
            <w:rFonts w:ascii="仿宋" w:eastAsia="仿宋" w:hAnsi="仿宋" w:cs="仿宋" w:hint="eastAsia"/>
            <w:lang w:eastAsia="zh-CN"/>
          </w:rPr>
          <w:t>(一)、客户关系管理策略</w:t>
        </w:r>
        <w:r>
          <w:tab/>
        </w:r>
        <w:r>
          <w:fldChar w:fldCharType="begin"/>
        </w:r>
        <w:r>
          <w:instrText xml:space="preserve"> PAGEREF _Toc25267 \h </w:instrText>
        </w:r>
        <w:r>
          <w:fldChar w:fldCharType="separate"/>
        </w:r>
        <w:r>
          <w:t>29</w:t>
        </w:r>
        <w:r>
          <w:fldChar w:fldCharType="end"/>
        </w:r>
      </w:hyperlink>
    </w:p>
    <w:p>
      <w:pPr>
        <w:pStyle w:val="TOC2"/>
        <w:tabs>
          <w:tab w:val="right" w:leader="dot" w:pos="8306"/>
        </w:tabs>
      </w:pPr>
      <w:hyperlink w:anchor="_Toc11672" w:history="1">
        <w:r>
          <w:rPr>
            <w:rFonts w:ascii="仿宋" w:eastAsia="仿宋" w:hAnsi="仿宋" w:cs="仿宋" w:hint="eastAsia"/>
            <w:lang w:eastAsia="zh-CN"/>
          </w:rPr>
          <w:t>(二)、市场拓展方案</w:t>
        </w:r>
        <w:r>
          <w:tab/>
        </w:r>
        <w:r>
          <w:fldChar w:fldCharType="begin"/>
        </w:r>
        <w:r>
          <w:instrText xml:space="preserve"> PAGEREF _Toc11672 \h </w:instrText>
        </w:r>
        <w:r>
          <w:fldChar w:fldCharType="separate"/>
        </w:r>
        <w:r>
          <w:t>31</w:t>
        </w:r>
        <w:r>
          <w:fldChar w:fldCharType="end"/>
        </w:r>
      </w:hyperlink>
    </w:p>
    <w:p>
      <w:pPr>
        <w:pStyle w:val="TOC1"/>
        <w:tabs>
          <w:tab w:val="right" w:leader="dot" w:pos="8306"/>
        </w:tabs>
      </w:pPr>
      <w:hyperlink w:anchor="_Toc26426" w:history="1">
        <w:r>
          <w:rPr>
            <w:rFonts w:ascii="仿宋" w:eastAsia="仿宋" w:hAnsi="仿宋" w:cs="仿宋" w:hint="eastAsia"/>
            <w:lang w:eastAsia="zh-CN"/>
          </w:rPr>
          <w:t>八、项目变更管理</w:t>
        </w:r>
        <w:r>
          <w:tab/>
        </w:r>
        <w:r>
          <w:fldChar w:fldCharType="begin"/>
        </w:r>
        <w:r>
          <w:instrText xml:space="preserve"> PAGEREF _Toc26426 \h </w:instrText>
        </w:r>
        <w:r>
          <w:fldChar w:fldCharType="separate"/>
        </w:r>
        <w:r>
          <w:t>32</w:t>
        </w:r>
        <w:r>
          <w:fldChar w:fldCharType="end"/>
        </w:r>
      </w:hyperlink>
    </w:p>
    <w:p>
      <w:pPr>
        <w:pStyle w:val="TOC2"/>
        <w:tabs>
          <w:tab w:val="right" w:leader="dot" w:pos="8306"/>
        </w:tabs>
      </w:pPr>
      <w:hyperlink w:anchor="_Toc19796" w:history="1">
        <w:r>
          <w:rPr>
            <w:rFonts w:ascii="仿宋" w:eastAsia="仿宋" w:hAnsi="仿宋" w:cs="仿宋" w:hint="eastAsia"/>
            <w:lang w:eastAsia="zh-CN"/>
          </w:rPr>
          <w:t>(一)、变更控制流程</w:t>
        </w:r>
        <w:r>
          <w:tab/>
        </w:r>
        <w:r>
          <w:fldChar w:fldCharType="begin"/>
        </w:r>
        <w:r>
          <w:instrText xml:space="preserve"> PAGEREF _Toc19796 \h </w:instrText>
        </w:r>
        <w:r>
          <w:fldChar w:fldCharType="separate"/>
        </w:r>
        <w:r>
          <w:t>32</w:t>
        </w:r>
        <w:r>
          <w:fldChar w:fldCharType="end"/>
        </w:r>
      </w:hyperlink>
    </w:p>
    <w:p>
      <w:pPr>
        <w:pStyle w:val="TOC2"/>
        <w:tabs>
          <w:tab w:val="right" w:leader="dot" w:pos="8306"/>
        </w:tabs>
      </w:pPr>
      <w:hyperlink w:anchor="_Toc31796" w:history="1">
        <w:r>
          <w:rPr>
            <w:rFonts w:ascii="仿宋" w:eastAsia="仿宋" w:hAnsi="仿宋" w:cs="仿宋" w:hint="eastAsia"/>
            <w:lang w:eastAsia="zh-CN"/>
          </w:rPr>
          <w:t>(二)、影响评估与处理</w:t>
        </w:r>
        <w:r>
          <w:tab/>
        </w:r>
        <w:r>
          <w:fldChar w:fldCharType="begin"/>
        </w:r>
        <w:r>
          <w:instrText xml:space="preserve"> PAGEREF _Toc31796 \h </w:instrText>
        </w:r>
        <w:r>
          <w:fldChar w:fldCharType="separate"/>
        </w:r>
        <w:r>
          <w:t>32</w:t>
        </w:r>
        <w:r>
          <w:fldChar w:fldCharType="end"/>
        </w:r>
      </w:hyperlink>
    </w:p>
    <w:p>
      <w:pPr>
        <w:pStyle w:val="TOC2"/>
        <w:tabs>
          <w:tab w:val="right" w:leader="dot" w:pos="8306"/>
        </w:tabs>
      </w:pPr>
      <w:hyperlink w:anchor="_Toc15739" w:history="1">
        <w:r>
          <w:rPr>
            <w:rFonts w:ascii="仿宋" w:eastAsia="仿宋" w:hAnsi="仿宋" w:cs="仿宋" w:hint="eastAsia"/>
            <w:lang w:eastAsia="zh-CN"/>
          </w:rPr>
          <w:t>(三)、变更记录与追踪</w:t>
        </w:r>
        <w:r>
          <w:tab/>
        </w:r>
        <w:r>
          <w:fldChar w:fldCharType="begin"/>
        </w:r>
        <w:r>
          <w:instrText xml:space="preserve"> PAGEREF _Toc15739 \h </w:instrText>
        </w:r>
        <w:r>
          <w:fldChar w:fldCharType="separate"/>
        </w:r>
        <w:r>
          <w:t>34</w:t>
        </w:r>
        <w:r>
          <w:fldChar w:fldCharType="end"/>
        </w:r>
      </w:hyperlink>
    </w:p>
    <w:p>
      <w:pPr>
        <w:pStyle w:val="TOC2"/>
        <w:tabs>
          <w:tab w:val="right" w:leader="dot" w:pos="8306"/>
        </w:tabs>
      </w:pPr>
      <w:hyperlink w:anchor="_Toc31649" w:history="1">
        <w:r>
          <w:rPr>
            <w:rFonts w:ascii="仿宋" w:eastAsia="仿宋" w:hAnsi="仿宋" w:cs="仿宋" w:hint="eastAsia"/>
            <w:lang w:eastAsia="zh-CN"/>
          </w:rPr>
          <w:t>(四)、变更管理策略</w:t>
        </w:r>
        <w:r>
          <w:tab/>
        </w:r>
        <w:r>
          <w:fldChar w:fldCharType="begin"/>
        </w:r>
        <w:r>
          <w:instrText xml:space="preserve"> PAGEREF _Toc31649 \h </w:instrText>
        </w:r>
        <w:r>
          <w:fldChar w:fldCharType="separate"/>
        </w:r>
        <w:r>
          <w:t>36</w:t>
        </w:r>
        <w:r>
          <w:fldChar w:fldCharType="end"/>
        </w:r>
      </w:hyperlink>
    </w:p>
    <w:p>
      <w:pPr>
        <w:pStyle w:val="TOC1"/>
        <w:tabs>
          <w:tab w:val="right" w:leader="dot" w:pos="8306"/>
        </w:tabs>
      </w:pPr>
      <w:hyperlink w:anchor="_Toc14384" w:history="1">
        <w:r>
          <w:rPr>
            <w:rFonts w:ascii="仿宋" w:eastAsia="仿宋" w:hAnsi="仿宋" w:cs="仿宋" w:hint="eastAsia"/>
            <w:lang w:eastAsia="zh-CN"/>
          </w:rPr>
          <w:t>九、资金管理与财务规划</w:t>
        </w:r>
        <w:r>
          <w:tab/>
        </w:r>
        <w:r>
          <w:fldChar w:fldCharType="begin"/>
        </w:r>
        <w:r>
          <w:instrText xml:space="preserve"> PAGEREF _Toc14384 \h </w:instrText>
        </w:r>
        <w:r>
          <w:fldChar w:fldCharType="separate"/>
        </w:r>
        <w:r>
          <w:t>37</w:t>
        </w:r>
        <w:r>
          <w:fldChar w:fldCharType="end"/>
        </w:r>
      </w:hyperlink>
    </w:p>
    <w:p>
      <w:pPr>
        <w:pStyle w:val="TOC2"/>
        <w:tabs>
          <w:tab w:val="right" w:leader="dot" w:pos="8306"/>
        </w:tabs>
      </w:pPr>
      <w:hyperlink w:anchor="_Toc26289" w:history="1">
        <w:r>
          <w:rPr>
            <w:rFonts w:ascii="仿宋" w:eastAsia="仿宋" w:hAnsi="仿宋" w:cs="仿宋" w:hint="eastAsia"/>
            <w:lang w:eastAsia="zh-CN"/>
          </w:rPr>
          <w:t>(一)、项目资金来源与筹措</w:t>
        </w:r>
        <w:r>
          <w:tab/>
        </w:r>
        <w:r>
          <w:fldChar w:fldCharType="begin"/>
        </w:r>
        <w:r>
          <w:instrText xml:space="preserve"> PAGEREF _Toc26289 \h </w:instrText>
        </w:r>
        <w:r>
          <w:fldChar w:fldCharType="separate"/>
        </w:r>
        <w:r>
          <w:t>37</w:t>
        </w:r>
        <w:r>
          <w:fldChar w:fldCharType="end"/>
        </w:r>
      </w:hyperlink>
    </w:p>
    <w:p>
      <w:pPr>
        <w:pStyle w:val="TOC2"/>
        <w:tabs>
          <w:tab w:val="right" w:leader="dot" w:pos="8306"/>
        </w:tabs>
      </w:pPr>
      <w:hyperlink w:anchor="_Toc4883" w:history="1">
        <w:r>
          <w:rPr>
            <w:rFonts w:ascii="仿宋" w:eastAsia="仿宋" w:hAnsi="仿宋" w:cs="仿宋" w:hint="eastAsia"/>
            <w:lang w:eastAsia="zh-CN"/>
          </w:rPr>
          <w:t>(二)、资金使用与监管</w:t>
        </w:r>
        <w:r>
          <w:tab/>
        </w:r>
        <w:r>
          <w:fldChar w:fldCharType="begin"/>
        </w:r>
        <w:r>
          <w:instrText xml:space="preserve"> PAGEREF _Toc4883 \h </w:instrText>
        </w:r>
        <w:r>
          <w:fldChar w:fldCharType="separate"/>
        </w:r>
        <w:r>
          <w:t>39</w:t>
        </w:r>
        <w:r>
          <w:fldChar w:fldCharType="end"/>
        </w:r>
      </w:hyperlink>
    </w:p>
    <w:p>
      <w:pPr>
        <w:pStyle w:val="TOC2"/>
        <w:tabs>
          <w:tab w:val="right" w:leader="dot" w:pos="8306"/>
        </w:tabs>
      </w:pPr>
      <w:hyperlink w:anchor="_Toc30958" w:history="1">
        <w:r>
          <w:rPr>
            <w:rFonts w:ascii="仿宋" w:eastAsia="仿宋" w:hAnsi="仿宋" w:cs="仿宋" w:hint="eastAsia"/>
            <w:lang w:eastAsia="zh-CN"/>
          </w:rPr>
          <w:t>(三)、财务规划与预测</w:t>
        </w:r>
        <w:r>
          <w:tab/>
        </w:r>
        <w:r>
          <w:fldChar w:fldCharType="begin"/>
        </w:r>
        <w:r>
          <w:instrText xml:space="preserve"> PAGEREF _Toc30958 \h </w:instrText>
        </w:r>
        <w:r>
          <w:fldChar w:fldCharType="separate"/>
        </w:r>
        <w:r>
          <w:t>40</w:t>
        </w:r>
        <w:r>
          <w:fldChar w:fldCharType="end"/>
        </w:r>
      </w:hyperlink>
    </w:p>
    <w:p>
      <w:pPr>
        <w:pStyle w:val="TOC1"/>
        <w:tabs>
          <w:tab w:val="right" w:leader="dot" w:pos="8306"/>
        </w:tabs>
      </w:pPr>
      <w:hyperlink w:anchor="_Toc3656" w:history="1">
        <w:r>
          <w:rPr>
            <w:rFonts w:ascii="仿宋" w:eastAsia="仿宋" w:hAnsi="仿宋" w:cs="仿宋" w:hint="eastAsia"/>
            <w:lang w:eastAsia="zh-CN"/>
          </w:rPr>
          <w:t>十、技术创新与产业升级</w:t>
        </w:r>
        <w:r>
          <w:tab/>
        </w:r>
        <w:r>
          <w:fldChar w:fldCharType="begin"/>
        </w:r>
        <w:r>
          <w:instrText xml:space="preserve"> PAGEREF _Toc3656 \h </w:instrText>
        </w:r>
        <w:r>
          <w:fldChar w:fldCharType="separate"/>
        </w:r>
        <w:r>
          <w:t>41</w:t>
        </w:r>
        <w:r>
          <w:fldChar w:fldCharType="end"/>
        </w:r>
      </w:hyperlink>
    </w:p>
    <w:p>
      <w:pPr>
        <w:pStyle w:val="TOC2"/>
        <w:tabs>
          <w:tab w:val="right" w:leader="dot" w:pos="8306"/>
        </w:tabs>
      </w:pPr>
      <w:hyperlink w:anchor="_Toc8613" w:history="1">
        <w:r>
          <w:rPr>
            <w:rFonts w:ascii="仿宋" w:eastAsia="仿宋" w:hAnsi="仿宋" w:cs="仿宋" w:hint="eastAsia"/>
            <w:lang w:eastAsia="zh-CN"/>
          </w:rPr>
          <w:t>(一)、技术创新方向与目标</w:t>
        </w:r>
        <w:r>
          <w:tab/>
        </w:r>
        <w:r>
          <w:fldChar w:fldCharType="begin"/>
        </w:r>
        <w:r>
          <w:instrText xml:space="preserve"> PAGEREF _Toc8613 \h </w:instrText>
        </w:r>
        <w:r>
          <w:fldChar w:fldCharType="separate"/>
        </w:r>
        <w:r>
          <w:t>41</w:t>
        </w:r>
        <w:r>
          <w:fldChar w:fldCharType="end"/>
        </w:r>
      </w:hyperlink>
    </w:p>
    <w:p>
      <w:pPr>
        <w:pStyle w:val="TOC2"/>
        <w:tabs>
          <w:tab w:val="right" w:leader="dot" w:pos="8306"/>
        </w:tabs>
      </w:pPr>
      <w:hyperlink w:anchor="_Toc13503" w:history="1">
        <w:r>
          <w:rPr>
            <w:rFonts w:ascii="仿宋" w:eastAsia="仿宋" w:hAnsi="仿宋" w:cs="仿宋" w:hint="eastAsia"/>
            <w:lang w:eastAsia="zh-CN"/>
          </w:rPr>
          <w:t>(二)、产业升级路径与措施</w:t>
        </w:r>
        <w:r>
          <w:tab/>
        </w:r>
        <w:r>
          <w:fldChar w:fldCharType="begin"/>
        </w:r>
        <w:r>
          <w:instrText xml:space="preserve"> PAGEREF _Toc13503 \h </w:instrText>
        </w:r>
        <w:r>
          <w:fldChar w:fldCharType="separate"/>
        </w:r>
        <w:r>
          <w:t>42</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十一、环境保护与绿色发展</w:t>
        </w:r>
        <w:r>
          <w:tab/>
        </w:r>
        <w:r>
          <w:fldChar w:fldCharType="begin"/>
        </w:r>
        <w:r>
          <w:instrText xml:space="preserve"> PAGEREF _Toc32149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86" w:history="1">
        <w:r>
          <w:rPr>
            <w:rFonts w:ascii="仿宋" w:eastAsia="仿宋" w:hAnsi="仿宋" w:cs="仿宋" w:hint="eastAsia"/>
            <w:lang w:eastAsia="zh-CN"/>
          </w:rPr>
          <w:t>(一)、环境保护措施</w:t>
        </w:r>
        <w:r>
          <w:tab/>
        </w:r>
        <w:r>
          <w:fldChar w:fldCharType="begin"/>
        </w:r>
        <w:r>
          <w:instrText xml:space="preserve"> PAGEREF _Toc8086 \h </w:instrText>
        </w:r>
        <w:r>
          <w:fldChar w:fldCharType="separate"/>
        </w:r>
        <w:r>
          <w:t>44</w:t>
        </w:r>
        <w:r>
          <w:fldChar w:fldCharType="end"/>
        </w:r>
      </w:hyperlink>
    </w:p>
    <w:p>
      <w:pPr>
        <w:pStyle w:val="TOC2"/>
        <w:tabs>
          <w:tab w:val="right" w:leader="dot" w:pos="8306"/>
        </w:tabs>
      </w:pPr>
      <w:hyperlink w:anchor="_Toc31543" w:history="1">
        <w:r>
          <w:rPr>
            <w:rFonts w:ascii="仿宋" w:eastAsia="仿宋" w:hAnsi="仿宋" w:cs="仿宋" w:hint="eastAsia"/>
            <w:lang w:eastAsia="zh-CN"/>
          </w:rPr>
          <w:t>(二)、绿色发展与可持续发展策略</w:t>
        </w:r>
        <w:r>
          <w:tab/>
        </w:r>
        <w:r>
          <w:fldChar w:fldCharType="begin"/>
        </w:r>
        <w:r>
          <w:instrText xml:space="preserve"> PAGEREF _Toc31543 \h </w:instrText>
        </w:r>
        <w:r>
          <w:fldChar w:fldCharType="separate"/>
        </w:r>
        <w:r>
          <w:t>45</w:t>
        </w:r>
        <w:r>
          <w:fldChar w:fldCharType="end"/>
        </w:r>
      </w:hyperlink>
    </w:p>
    <w:p>
      <w:pPr>
        <w:pStyle w:val="TOC1"/>
        <w:tabs>
          <w:tab w:val="right" w:leader="dot" w:pos="8306"/>
        </w:tabs>
      </w:pPr>
      <w:hyperlink w:anchor="_Toc15833" w:history="1">
        <w:r>
          <w:rPr>
            <w:rFonts w:ascii="仿宋" w:eastAsia="仿宋" w:hAnsi="仿宋" w:cs="仿宋" w:hint="eastAsia"/>
            <w:lang w:eastAsia="zh-CN"/>
          </w:rPr>
          <w:t>十二、项目质量与标准</w:t>
        </w:r>
        <w:r>
          <w:tab/>
        </w:r>
        <w:r>
          <w:fldChar w:fldCharType="begin"/>
        </w:r>
        <w:r>
          <w:instrText xml:space="preserve"> PAGEREF _Toc15833 \h </w:instrText>
        </w:r>
        <w:r>
          <w:fldChar w:fldCharType="separate"/>
        </w:r>
        <w:r>
          <w:t>47</w:t>
        </w:r>
        <w:r>
          <w:fldChar w:fldCharType="end"/>
        </w:r>
      </w:hyperlink>
    </w:p>
    <w:p>
      <w:pPr>
        <w:pStyle w:val="TOC2"/>
        <w:tabs>
          <w:tab w:val="right" w:leader="dot" w:pos="8306"/>
        </w:tabs>
      </w:pPr>
      <w:hyperlink w:anchor="_Toc26134" w:history="1">
        <w:r>
          <w:rPr>
            <w:rFonts w:ascii="仿宋" w:eastAsia="仿宋" w:hAnsi="仿宋" w:cs="仿宋" w:hint="eastAsia"/>
            <w:lang w:eastAsia="zh-CN"/>
          </w:rPr>
          <w:t>(一)、质量保障体系</w:t>
        </w:r>
        <w:r>
          <w:tab/>
        </w:r>
        <w:r>
          <w:fldChar w:fldCharType="begin"/>
        </w:r>
        <w:r>
          <w:instrText xml:space="preserve"> PAGEREF _Toc26134 \h </w:instrText>
        </w:r>
        <w:r>
          <w:fldChar w:fldCharType="separate"/>
        </w:r>
        <w:r>
          <w:t>47</w:t>
        </w:r>
        <w:r>
          <w:fldChar w:fldCharType="end"/>
        </w:r>
      </w:hyperlink>
    </w:p>
    <w:p>
      <w:pPr>
        <w:pStyle w:val="TOC2"/>
        <w:tabs>
          <w:tab w:val="right" w:leader="dot" w:pos="8306"/>
        </w:tabs>
      </w:pPr>
      <w:hyperlink w:anchor="_Toc2790" w:history="1">
        <w:r>
          <w:rPr>
            <w:rFonts w:ascii="仿宋" w:eastAsia="仿宋" w:hAnsi="仿宋" w:cs="仿宋" w:hint="eastAsia"/>
            <w:lang w:eastAsia="zh-CN"/>
          </w:rPr>
          <w:t>(二)、标准化作业流程</w:t>
        </w:r>
        <w:r>
          <w:tab/>
        </w:r>
        <w:r>
          <w:fldChar w:fldCharType="begin"/>
        </w:r>
        <w:r>
          <w:instrText xml:space="preserve"> PAGEREF _Toc2790 \h </w:instrText>
        </w:r>
        <w:r>
          <w:fldChar w:fldCharType="separate"/>
        </w:r>
        <w:r>
          <w:t>48</w:t>
        </w:r>
        <w:r>
          <w:fldChar w:fldCharType="end"/>
        </w:r>
      </w:hyperlink>
    </w:p>
    <w:p>
      <w:pPr>
        <w:pStyle w:val="TOC2"/>
        <w:tabs>
          <w:tab w:val="right" w:leader="dot" w:pos="8306"/>
        </w:tabs>
      </w:pPr>
      <w:hyperlink w:anchor="_Toc14863" w:history="1">
        <w:r>
          <w:rPr>
            <w:rFonts w:ascii="仿宋" w:eastAsia="仿宋" w:hAnsi="仿宋" w:cs="仿宋" w:hint="eastAsia"/>
            <w:lang w:eastAsia="zh-CN"/>
          </w:rPr>
          <w:t>(三)、质量监控与评估</w:t>
        </w:r>
        <w:r>
          <w:tab/>
        </w:r>
        <w:r>
          <w:fldChar w:fldCharType="begin"/>
        </w:r>
        <w:r>
          <w:instrText xml:space="preserve"> PAGEREF _Toc14863 \h </w:instrText>
        </w:r>
        <w:r>
          <w:fldChar w:fldCharType="separate"/>
        </w:r>
        <w:r>
          <w:t>50</w:t>
        </w:r>
        <w:r>
          <w:fldChar w:fldCharType="end"/>
        </w:r>
      </w:hyperlink>
    </w:p>
    <w:p>
      <w:pPr>
        <w:pStyle w:val="TOC2"/>
        <w:tabs>
          <w:tab w:val="right" w:leader="dot" w:pos="8306"/>
        </w:tabs>
      </w:pPr>
      <w:hyperlink w:anchor="_Toc12603" w:history="1">
        <w:r>
          <w:rPr>
            <w:rFonts w:ascii="仿宋" w:eastAsia="仿宋" w:hAnsi="仿宋" w:cs="仿宋" w:hint="eastAsia"/>
            <w:lang w:eastAsia="zh-CN"/>
          </w:rPr>
          <w:t>(四)、质量改进计划</w:t>
        </w:r>
        <w:r>
          <w:tab/>
        </w:r>
        <w:r>
          <w:fldChar w:fldCharType="begin"/>
        </w:r>
        <w:r>
          <w:instrText xml:space="preserve"> PAGEREF _Toc12603 \h </w:instrText>
        </w:r>
        <w:r>
          <w:fldChar w:fldCharType="separate"/>
        </w:r>
        <w:r>
          <w:t>51</w:t>
        </w:r>
        <w:r>
          <w:fldChar w:fldCharType="end"/>
        </w:r>
      </w:hyperlink>
    </w:p>
    <w:p>
      <w:pPr>
        <w:pStyle w:val="TOC1"/>
        <w:tabs>
          <w:tab w:val="right" w:leader="dot" w:pos="8306"/>
        </w:tabs>
      </w:pPr>
      <w:hyperlink w:anchor="_Toc25972" w:history="1">
        <w:r>
          <w:rPr>
            <w:rFonts w:ascii="仿宋" w:eastAsia="仿宋" w:hAnsi="仿宋" w:cs="仿宋" w:hint="eastAsia"/>
            <w:lang w:eastAsia="zh-CN"/>
          </w:rPr>
          <w:t>十三、企业合规与伦理</w:t>
        </w:r>
        <w:r>
          <w:tab/>
        </w:r>
        <w:r>
          <w:fldChar w:fldCharType="begin"/>
        </w:r>
        <w:r>
          <w:instrText xml:space="preserve"> PAGEREF _Toc25972 \h </w:instrText>
        </w:r>
        <w:r>
          <w:fldChar w:fldCharType="separate"/>
        </w:r>
        <w:r>
          <w:t>52</w:t>
        </w:r>
        <w:r>
          <w:fldChar w:fldCharType="end"/>
        </w:r>
      </w:hyperlink>
    </w:p>
    <w:p>
      <w:pPr>
        <w:pStyle w:val="TOC2"/>
        <w:tabs>
          <w:tab w:val="right" w:leader="dot" w:pos="8306"/>
        </w:tabs>
      </w:pPr>
      <w:hyperlink w:anchor="_Toc17535" w:history="1">
        <w:r>
          <w:rPr>
            <w:rFonts w:ascii="仿宋" w:eastAsia="仿宋" w:hAnsi="仿宋" w:cs="仿宋" w:hint="eastAsia"/>
            <w:lang w:eastAsia="zh-CN"/>
          </w:rPr>
          <w:t>(一)、合规政策与程序</w:t>
        </w:r>
        <w:r>
          <w:tab/>
        </w:r>
        <w:r>
          <w:fldChar w:fldCharType="begin"/>
        </w:r>
        <w:r>
          <w:instrText xml:space="preserve"> PAGEREF _Toc17535 \h </w:instrText>
        </w:r>
        <w:r>
          <w:fldChar w:fldCharType="separate"/>
        </w:r>
        <w:r>
          <w:t>52</w:t>
        </w:r>
        <w:r>
          <w:fldChar w:fldCharType="end"/>
        </w:r>
      </w:hyperlink>
    </w:p>
    <w:p>
      <w:pPr>
        <w:pStyle w:val="TOC2"/>
        <w:tabs>
          <w:tab w:val="right" w:leader="dot" w:pos="8306"/>
        </w:tabs>
      </w:pPr>
      <w:hyperlink w:anchor="_Toc6504" w:history="1">
        <w:r>
          <w:rPr>
            <w:rFonts w:ascii="仿宋" w:eastAsia="仿宋" w:hAnsi="仿宋" w:cs="仿宋" w:hint="eastAsia"/>
            <w:lang w:eastAsia="zh-CN"/>
          </w:rPr>
          <w:t>(二)、伦理规范与培训</w:t>
        </w:r>
        <w:r>
          <w:tab/>
        </w:r>
        <w:r>
          <w:fldChar w:fldCharType="begin"/>
        </w:r>
        <w:r>
          <w:instrText xml:space="preserve"> PAGEREF _Toc6504 \h </w:instrText>
        </w:r>
        <w:r>
          <w:fldChar w:fldCharType="separate"/>
        </w:r>
        <w:r>
          <w:t>53</w:t>
        </w:r>
        <w:r>
          <w:fldChar w:fldCharType="end"/>
        </w:r>
      </w:hyperlink>
    </w:p>
    <w:p>
      <w:pPr>
        <w:pStyle w:val="TOC2"/>
        <w:tabs>
          <w:tab w:val="right" w:leader="dot" w:pos="8306"/>
        </w:tabs>
      </w:pPr>
      <w:hyperlink w:anchor="_Toc21761" w:history="1">
        <w:r>
          <w:rPr>
            <w:rFonts w:ascii="仿宋" w:eastAsia="仿宋" w:hAnsi="仿宋" w:cs="仿宋" w:hint="eastAsia"/>
            <w:lang w:eastAsia="zh-CN"/>
          </w:rPr>
          <w:t>(三)、合规风险评估</w:t>
        </w:r>
        <w:r>
          <w:tab/>
        </w:r>
        <w:r>
          <w:fldChar w:fldCharType="begin"/>
        </w:r>
        <w:r>
          <w:instrText xml:space="preserve"> PAGEREF _Toc21761 \h </w:instrText>
        </w:r>
        <w:r>
          <w:fldChar w:fldCharType="separate"/>
        </w:r>
        <w:r>
          <w:t>54</w:t>
        </w:r>
        <w:r>
          <w:fldChar w:fldCharType="end"/>
        </w:r>
      </w:hyperlink>
    </w:p>
    <w:p>
      <w:pPr>
        <w:pStyle w:val="TOC2"/>
        <w:tabs>
          <w:tab w:val="right" w:leader="dot" w:pos="8306"/>
        </w:tabs>
      </w:pPr>
      <w:hyperlink w:anchor="_Toc489" w:history="1">
        <w:r>
          <w:rPr>
            <w:rFonts w:ascii="仿宋" w:eastAsia="仿宋" w:hAnsi="仿宋" w:cs="仿宋" w:hint="eastAsia"/>
            <w:lang w:eastAsia="zh-CN"/>
          </w:rPr>
          <w:t>(四)、合规监督与执行</w:t>
        </w:r>
        <w:r>
          <w:tab/>
        </w:r>
        <w:r>
          <w:fldChar w:fldCharType="begin"/>
        </w:r>
        <w:r>
          <w:instrText xml:space="preserve"> PAGEREF _Toc489 \h </w:instrText>
        </w:r>
        <w:r>
          <w:fldChar w:fldCharType="separate"/>
        </w:r>
        <w:r>
          <w:t>56</w:t>
        </w:r>
        <w:r>
          <w:fldChar w:fldCharType="end"/>
        </w:r>
      </w:hyperlink>
    </w:p>
    <w:p>
      <w:pPr>
        <w:pStyle w:val="TOC1"/>
        <w:tabs>
          <w:tab w:val="right" w:leader="dot" w:pos="8306"/>
        </w:tabs>
      </w:pPr>
      <w:hyperlink w:anchor="_Toc28677" w:history="1">
        <w:r>
          <w:rPr>
            <w:rFonts w:ascii="仿宋" w:eastAsia="仿宋" w:hAnsi="仿宋" w:cs="仿宋" w:hint="eastAsia"/>
            <w:lang w:eastAsia="zh-CN"/>
          </w:rPr>
          <w:t>十四、质量管理与控制</w:t>
        </w:r>
        <w:r>
          <w:tab/>
        </w:r>
        <w:r>
          <w:fldChar w:fldCharType="begin"/>
        </w:r>
        <w:r>
          <w:instrText xml:space="preserve"> PAGEREF _Toc28677 \h </w:instrText>
        </w:r>
        <w:r>
          <w:fldChar w:fldCharType="separate"/>
        </w:r>
        <w:r>
          <w:t>56</w:t>
        </w:r>
        <w:r>
          <w:fldChar w:fldCharType="end"/>
        </w:r>
      </w:hyperlink>
    </w:p>
    <w:p>
      <w:pPr>
        <w:pStyle w:val="TOC2"/>
        <w:tabs>
          <w:tab w:val="right" w:leader="dot" w:pos="8306"/>
        </w:tabs>
      </w:pPr>
      <w:hyperlink w:anchor="_Toc19302" w:history="1">
        <w:r>
          <w:rPr>
            <w:rFonts w:ascii="仿宋" w:eastAsia="仿宋" w:hAnsi="仿宋" w:cs="仿宋" w:hint="eastAsia"/>
            <w:lang w:eastAsia="zh-CN"/>
          </w:rPr>
          <w:t>(一)、质量管理体系建设</w:t>
        </w:r>
        <w:r>
          <w:tab/>
        </w:r>
        <w:r>
          <w:fldChar w:fldCharType="begin"/>
        </w:r>
        <w:r>
          <w:instrText xml:space="preserve"> PAGEREF _Toc19302 \h </w:instrText>
        </w:r>
        <w:r>
          <w:fldChar w:fldCharType="separate"/>
        </w:r>
        <w:r>
          <w:t>56</w:t>
        </w:r>
        <w:r>
          <w:fldChar w:fldCharType="end"/>
        </w:r>
      </w:hyperlink>
    </w:p>
    <w:p>
      <w:pPr>
        <w:pStyle w:val="TOC2"/>
        <w:tabs>
          <w:tab w:val="right" w:leader="dot" w:pos="8306"/>
        </w:tabs>
      </w:pPr>
      <w:hyperlink w:anchor="_Toc31633" w:history="1">
        <w:r>
          <w:rPr>
            <w:rFonts w:ascii="仿宋" w:eastAsia="仿宋" w:hAnsi="仿宋" w:cs="仿宋" w:hint="eastAsia"/>
            <w:lang w:eastAsia="zh-CN"/>
          </w:rPr>
          <w:t>(二)、质量控制措施</w:t>
        </w:r>
        <w:r>
          <w:tab/>
        </w:r>
        <w:r>
          <w:fldChar w:fldCharType="begin"/>
        </w:r>
        <w:r>
          <w:instrText xml:space="preserve"> PAGEREF _Toc31633 \h </w:instrText>
        </w:r>
        <w:r>
          <w:fldChar w:fldCharType="separate"/>
        </w:r>
        <w:r>
          <w:t>58</w:t>
        </w:r>
        <w:r>
          <w:fldChar w:fldCharType="end"/>
        </w:r>
      </w:hyperlink>
    </w:p>
    <w:p>
      <w:pPr>
        <w:pStyle w:val="TOC1"/>
        <w:tabs>
          <w:tab w:val="right" w:leader="dot" w:pos="8306"/>
        </w:tabs>
      </w:pPr>
      <w:hyperlink w:anchor="_Toc18904" w:history="1">
        <w:r>
          <w:rPr>
            <w:rFonts w:ascii="仿宋" w:eastAsia="仿宋" w:hAnsi="仿宋" w:cs="仿宋" w:hint="eastAsia"/>
            <w:lang w:eastAsia="zh-CN"/>
          </w:rPr>
          <w:t>十五、法律法规与政策遵循</w:t>
        </w:r>
        <w:r>
          <w:tab/>
        </w:r>
        <w:r>
          <w:fldChar w:fldCharType="begin"/>
        </w:r>
        <w:r>
          <w:instrText xml:space="preserve"> PAGEREF _Toc18904 \h </w:instrText>
        </w:r>
        <w:r>
          <w:fldChar w:fldCharType="separate"/>
        </w:r>
        <w:r>
          <w:t>59</w:t>
        </w:r>
        <w:r>
          <w:fldChar w:fldCharType="end"/>
        </w:r>
      </w:hyperlink>
    </w:p>
    <w:p>
      <w:pPr>
        <w:pStyle w:val="TOC2"/>
        <w:tabs>
          <w:tab w:val="right" w:leader="dot" w:pos="8306"/>
        </w:tabs>
      </w:pPr>
      <w:hyperlink w:anchor="_Toc4510" w:history="1">
        <w:r>
          <w:rPr>
            <w:rFonts w:ascii="仿宋" w:eastAsia="仿宋" w:hAnsi="仿宋" w:cs="仿宋" w:hint="eastAsia"/>
            <w:lang w:eastAsia="zh-CN"/>
          </w:rPr>
          <w:t>(一)、法律法规遵守</w:t>
        </w:r>
        <w:r>
          <w:tab/>
        </w:r>
        <w:r>
          <w:fldChar w:fldCharType="begin"/>
        </w:r>
        <w:r>
          <w:instrText xml:space="preserve"> PAGEREF _Toc4510 \h </w:instrText>
        </w:r>
        <w:r>
          <w:fldChar w:fldCharType="separate"/>
        </w:r>
        <w:r>
          <w:t>59</w:t>
        </w:r>
        <w:r>
          <w:fldChar w:fldCharType="end"/>
        </w:r>
      </w:hyperlink>
    </w:p>
    <w:p>
      <w:pPr>
        <w:pStyle w:val="TOC2"/>
        <w:tabs>
          <w:tab w:val="right" w:leader="dot" w:pos="8306"/>
        </w:tabs>
      </w:pPr>
      <w:hyperlink w:anchor="_Toc30122" w:history="1">
        <w:r>
          <w:rPr>
            <w:rFonts w:ascii="仿宋" w:eastAsia="仿宋" w:hAnsi="仿宋" w:cs="仿宋" w:hint="eastAsia"/>
            <w:lang w:eastAsia="zh-CN"/>
          </w:rPr>
          <w:t>(二)、政策导向与利用</w:t>
        </w:r>
        <w:r>
          <w:tab/>
        </w:r>
        <w:r>
          <w:fldChar w:fldCharType="begin"/>
        </w:r>
        <w:r>
          <w:instrText xml:space="preserve"> PAGEREF _Toc30122 \h </w:instrText>
        </w:r>
        <w:r>
          <w:fldChar w:fldCharType="separate"/>
        </w:r>
        <w:r>
          <w:t>60</w:t>
        </w:r>
        <w:r>
          <w:fldChar w:fldCharType="end"/>
        </w:r>
      </w:hyperlink>
    </w:p>
    <w:p>
      <w:pPr>
        <w:pStyle w:val="TOC1"/>
        <w:tabs>
          <w:tab w:val="right" w:leader="dot" w:pos="8306"/>
        </w:tabs>
      </w:pPr>
      <w:hyperlink w:anchor="_Toc24025" w:history="1">
        <w:r>
          <w:rPr>
            <w:rFonts w:ascii="仿宋" w:eastAsia="仿宋" w:hAnsi="仿宋" w:cs="仿宋" w:hint="eastAsia"/>
            <w:lang w:eastAsia="zh-CN"/>
          </w:rPr>
          <w:t>十六、产业协同与集群发展</w:t>
        </w:r>
        <w:r>
          <w:tab/>
        </w:r>
        <w:r>
          <w:fldChar w:fldCharType="begin"/>
        </w:r>
        <w:r>
          <w:instrText xml:space="preserve"> PAGEREF _Toc24025 \h </w:instrText>
        </w:r>
        <w:r>
          <w:fldChar w:fldCharType="separate"/>
        </w:r>
        <w:r>
          <w:t>61</w:t>
        </w:r>
        <w:r>
          <w:fldChar w:fldCharType="end"/>
        </w:r>
      </w:hyperlink>
    </w:p>
    <w:p>
      <w:pPr>
        <w:pStyle w:val="TOC2"/>
        <w:tabs>
          <w:tab w:val="right" w:leader="dot" w:pos="8306"/>
        </w:tabs>
      </w:pPr>
      <w:hyperlink w:anchor="_Toc21763" w:history="1">
        <w:r>
          <w:rPr>
            <w:rFonts w:ascii="仿宋" w:eastAsia="仿宋" w:hAnsi="仿宋" w:cs="仿宋" w:hint="eastAsia"/>
            <w:lang w:eastAsia="zh-CN"/>
          </w:rPr>
          <w:t>(一)、产业协同机制建设</w:t>
        </w:r>
        <w:r>
          <w:tab/>
        </w:r>
        <w:r>
          <w:fldChar w:fldCharType="begin"/>
        </w:r>
        <w:r>
          <w:instrText xml:space="preserve"> PAGEREF _Toc21763 \h </w:instrText>
        </w:r>
        <w:r>
          <w:fldChar w:fldCharType="separate"/>
        </w:r>
        <w:r>
          <w:t>61</w:t>
        </w:r>
        <w:r>
          <w:fldChar w:fldCharType="end"/>
        </w:r>
      </w:hyperlink>
    </w:p>
    <w:p>
      <w:pPr>
        <w:pStyle w:val="TOC2"/>
        <w:tabs>
          <w:tab w:val="right" w:leader="dot" w:pos="8306"/>
        </w:tabs>
      </w:pPr>
      <w:hyperlink w:anchor="_Toc23124" w:history="1">
        <w:r>
          <w:rPr>
            <w:rFonts w:ascii="仿宋" w:eastAsia="仿宋" w:hAnsi="仿宋" w:cs="仿宋" w:hint="eastAsia"/>
            <w:lang w:eastAsia="zh-CN"/>
          </w:rPr>
          <w:t>(二)、产业集群培育与发展</w:t>
        </w:r>
        <w:r>
          <w:tab/>
        </w:r>
        <w:r>
          <w:fldChar w:fldCharType="begin"/>
        </w:r>
        <w:r>
          <w:instrText xml:space="preserve"> PAGEREF _Toc23124 \h </w:instrText>
        </w:r>
        <w:r>
          <w:fldChar w:fldCharType="separate"/>
        </w:r>
        <w:r>
          <w:t>62</w:t>
        </w:r>
        <w:r>
          <w:fldChar w:fldCharType="end"/>
        </w:r>
      </w:hyperlink>
    </w:p>
    <w:p>
      <w:pPr>
        <w:pStyle w:val="TOC1"/>
        <w:tabs>
          <w:tab w:val="right" w:leader="dot" w:pos="8306"/>
        </w:tabs>
      </w:pPr>
      <w:hyperlink w:anchor="_Toc23589" w:history="1">
        <w:r>
          <w:rPr>
            <w:rFonts w:ascii="仿宋" w:eastAsia="仿宋" w:hAnsi="仿宋" w:cs="仿宋" w:hint="eastAsia"/>
            <w:lang w:eastAsia="zh-CN"/>
          </w:rPr>
          <w:t>十七、人力资源管理与开发</w:t>
        </w:r>
        <w:r>
          <w:tab/>
        </w:r>
        <w:r>
          <w:fldChar w:fldCharType="begin"/>
        </w:r>
        <w:r>
          <w:instrText xml:space="preserve"> PAGEREF _Toc23589 \h </w:instrText>
        </w:r>
        <w:r>
          <w:fldChar w:fldCharType="separate"/>
        </w:r>
        <w:r>
          <w:t>63</w:t>
        </w:r>
        <w:r>
          <w:fldChar w:fldCharType="end"/>
        </w:r>
      </w:hyperlink>
    </w:p>
    <w:p>
      <w:pPr>
        <w:pStyle w:val="TOC2"/>
        <w:tabs>
          <w:tab w:val="right" w:leader="dot" w:pos="8306"/>
        </w:tabs>
      </w:pPr>
      <w:hyperlink w:anchor="_Toc27352" w:history="1">
        <w:r>
          <w:rPr>
            <w:rFonts w:ascii="仿宋" w:eastAsia="仿宋" w:hAnsi="仿宋" w:cs="仿宋" w:hint="eastAsia"/>
            <w:lang w:eastAsia="zh-CN"/>
          </w:rPr>
          <w:t>(一)、人力资源规划</w:t>
        </w:r>
        <w:r>
          <w:tab/>
        </w:r>
        <w:r>
          <w:fldChar w:fldCharType="begin"/>
        </w:r>
        <w:r>
          <w:instrText xml:space="preserve"> PAGEREF _Toc27352 \h </w:instrText>
        </w:r>
        <w:r>
          <w:fldChar w:fldCharType="separate"/>
        </w:r>
        <w:r>
          <w:t>63</w:t>
        </w:r>
        <w:r>
          <w:fldChar w:fldCharType="end"/>
        </w:r>
      </w:hyperlink>
    </w:p>
    <w:p>
      <w:pPr>
        <w:pStyle w:val="TOC2"/>
        <w:tabs>
          <w:tab w:val="right" w:leader="dot" w:pos="8306"/>
        </w:tabs>
      </w:pPr>
      <w:hyperlink w:anchor="_Toc26110" w:history="1">
        <w:r>
          <w:rPr>
            <w:rFonts w:ascii="仿宋" w:eastAsia="仿宋" w:hAnsi="仿宋" w:cs="仿宋" w:hint="eastAsia"/>
            <w:lang w:eastAsia="zh-CN"/>
          </w:rPr>
          <w:t>(二)、人力资源开发与培训</w:t>
        </w:r>
        <w:r>
          <w:tab/>
        </w:r>
        <w:r>
          <w:fldChar w:fldCharType="begin"/>
        </w:r>
        <w:r>
          <w:instrText xml:space="preserve"> PAGEREF _Toc26110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EVOH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5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96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45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83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895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29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554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052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25126"/>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一、EVOH项目的市场准入条件分析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VOH项目而言，市场准入条件首先取决于政策法规环境。政府对于[行业名称]领域的法规，如环保标准、税收政策、和技术使用规范，直接影响EVOH项目的运营和成本结构。例如，若政府针对使用可再生能源的企业提供税收优惠，这将对EVOH项目的财务规划产生重要影响。同时，考虑经济环境和消费者偏好的变化对EVOH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二、EVOH项目的行业规范与合规性要求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EVOH项目来说，遵守行业规范和合规性要求是确保项目顺利进行的基础。这包括遵循质量控制标准、安全规定、数据保护法规等。例如，若EVOH项目涉及数据处理，须严格遵守相关的数据保护法规。此外，行业内部的自律规范，如产品标准和服务流程，也对于提升EVOH项目在行业内的认可度和竞争力至关重要。项目管理团队必须不断更新策略，以应对行业规范和法规的变化，确保EVOH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三、EVOH项目的竞争格局和战略定位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https://d.book118.com/585104122244011114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05F96"/>
    <w:rsid w:val="25805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041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2024-02-18T07:42:00Z</dcterms:created>
  <dcterms:modified xsi:type="dcterms:W3CDTF">2024-02-18T07:42:52Z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247754A6A9CB4E0BA2F64723F9ADE0B4_11</vt:lpwstr>
  </property>
  <property fmtid="{D5CDD505-2E9C-101B-9397-08002B2CF9AE}" pid="3" name="KSOProductBuildVer">
    <vt:lpwstr>2052-12.1.0.16250</vt:lpwstr>
  </property>
</Properties>
</file>