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宋体" w:hAnsi="宋体" w:cs="宋体" w:hint="default"/>
          <w:b/>
          <w:bCs/>
          <w:i w:val="0"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2023—2024学年人教版九</w:t>
      </w:r>
      <w:r>
        <w:rPr>
          <w:rFonts w:ascii="宋体" w:hAnsi="宋体" w:cs="宋体" w:hint="eastAsia"/>
          <w:b/>
          <w:bCs/>
          <w:i w:val="0"/>
          <w:color w:val="000000" w:themeColor="text1"/>
          <w:sz w:val="32"/>
          <w:szCs w:val="24"/>
          <w:lang w:val="en-US" w:eastAsia="zh-CN"/>
          <w14:textFill>
            <w14:solidFill>
              <w14:schemeClr w14:val="tx1"/>
            </w14:solidFill>
          </w14:textFill>
        </w:rPr>
        <w:t>年级上册物理单元测试卷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center"/>
        <w:rPr>
          <w:rFonts w:ascii="黑体" w:eastAsia="黑体" w:hAnsi="黑体" w:cs="黑体" w:hint="default"/>
          <w:b/>
          <w:i w:val="0"/>
          <w:color w:val="000000" w:themeColor="text1"/>
          <w:sz w:val="48"/>
          <w:szCs w:val="40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/>
          <w:i w:val="0"/>
          <w:color w:val="000000" w:themeColor="text1"/>
          <w:sz w:val="56"/>
          <w:szCs w:val="40"/>
          <w:lang w:val="en-US" w:eastAsia="zh-CN"/>
          <w14:textFill>
            <w14:solidFill>
              <w14:schemeClr w14:val="tx1"/>
            </w14:solidFill>
          </w14:textFill>
        </w:rPr>
        <w:t>第十八章  电功率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264" w:lineRule="auto"/>
        <w:ind w:left="0" w:right="0" w:firstLine="420" w:leftChars="0" w:rightChars="0" w:firstLineChars="0"/>
        <w:jc w:val="center"/>
        <w:textAlignment w:val="auto"/>
        <w:outlineLvl w:val="9"/>
        <w:rPr>
          <w:rFonts w:eastAsia="楷体_GB2312" w:hint="eastAsia"/>
          <w:b w:val="0"/>
          <w:bCs w:val="0"/>
          <w:color w:val="000000" w:themeColor="text1"/>
          <w:spacing w:val="0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_GB2312" w:hAnsi="Times New Roman" w:cs="Times New Roman" w:hint="eastAsia"/>
          <w:b w:val="0"/>
          <w:bCs w:val="0"/>
          <w:color w:val="000000" w:themeColor="text1"/>
          <w:spacing w:val="0"/>
          <w:lang w:eastAsia="zh-CN"/>
          <w14:textFill>
            <w14:solidFill>
              <w14:schemeClr w14:val="tx1"/>
            </w14:solidFill>
          </w14:textFill>
        </w:rPr>
        <w:t>（本试卷</w:t>
      </w:r>
      <w:r>
        <w:rPr>
          <w:rFonts w:ascii="Times New Roman" w:eastAsia="楷体_GB2312" w:hAnsi="Times New Roman" w:cs="Times New Roman" w:hint="eastAsia"/>
          <w:b w:val="0"/>
          <w:bCs w:val="0"/>
          <w:color w:val="000000" w:themeColor="text1"/>
          <w:spacing w:val="0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ascii="Times New Roman" w:eastAsia="楷体_GB2312" w:hAnsi="Times New Roman" w:cs="Times New Roman" w:hint="eastAsia"/>
          <w:b w:val="0"/>
          <w:bCs w:val="0"/>
          <w:color w:val="000000" w:themeColor="text1"/>
          <w:spacing w:val="0"/>
          <w:lang w:eastAsia="zh-CN"/>
          <w14:textFill>
            <w14:solidFill>
              <w14:schemeClr w14:val="tx1"/>
            </w14:solidFill>
          </w14:textFill>
        </w:rPr>
        <w:t>个大题，</w:t>
      </w:r>
      <w:r>
        <w:rPr>
          <w:rFonts w:ascii="Times New Roman" w:eastAsia="楷体_GB2312" w:hAnsi="Times New Roman" w:cs="Times New Roman" w:hint="eastAsia"/>
          <w:b w:val="0"/>
          <w:bCs w:val="0"/>
          <w:color w:val="000000" w:themeColor="text1"/>
          <w:spacing w:val="0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ascii="Times New Roman" w:eastAsia="楷体_GB2312" w:hAnsi="Times New Roman" w:cs="Times New Roman" w:hint="eastAsia"/>
          <w:b w:val="0"/>
          <w:bCs w:val="0"/>
          <w:color w:val="000000" w:themeColor="text1"/>
          <w:spacing w:val="0"/>
          <w:lang w:eastAsia="zh-CN"/>
          <w14:textFill>
            <w14:solidFill>
              <w14:schemeClr w14:val="tx1"/>
            </w14:solidFill>
          </w14:textFill>
        </w:rPr>
        <w:t>个小题。满分</w:t>
      </w:r>
      <w:r>
        <w:rPr>
          <w:rFonts w:ascii="Times New Roman" w:eastAsia="楷体_GB2312" w:hAnsi="Times New Roman" w:cs="Times New Roman" w:hint="eastAsia"/>
          <w:b w:val="0"/>
          <w:bCs w:val="0"/>
          <w:color w:val="000000" w:themeColor="text1"/>
          <w:spacing w:val="0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eastAsia="楷体_GB2312" w:cs="Times New Roman" w:hint="eastAsia"/>
          <w:b w:val="0"/>
          <w:bCs w:val="0"/>
          <w:color w:val="000000" w:themeColor="text1"/>
          <w:spacing w:val="0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ascii="Times New Roman" w:eastAsia="楷体_GB2312" w:hAnsi="Times New Roman" w:cs="Times New Roman" w:hint="eastAsia"/>
          <w:b w:val="0"/>
          <w:bCs w:val="0"/>
          <w:color w:val="000000" w:themeColor="text1"/>
          <w:spacing w:val="0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ascii="Times New Roman" w:eastAsia="楷体_GB2312" w:hAnsi="Times New Roman" w:cs="Times New Roman" w:hint="eastAsia"/>
          <w:b w:val="0"/>
          <w:bCs w:val="0"/>
          <w:color w:val="000000" w:themeColor="text1"/>
          <w:spacing w:val="0"/>
          <w:lang w:eastAsia="zh-CN"/>
          <w14:textFill>
            <w14:solidFill>
              <w14:schemeClr w14:val="tx1"/>
            </w14:solidFill>
          </w14:textFill>
        </w:rPr>
        <w:t>分，考试时间</w:t>
      </w:r>
      <w:r>
        <w:rPr>
          <w:rFonts w:eastAsia="楷体_GB2312" w:cs="Times New Roman" w:hint="eastAsia"/>
          <w:b w:val="0"/>
          <w:bCs w:val="0"/>
          <w:color w:val="000000" w:themeColor="text1"/>
          <w:spacing w:val="0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ascii="Times New Roman" w:eastAsia="楷体_GB2312" w:hAnsi="Times New Roman" w:cs="Times New Roman" w:hint="eastAsia"/>
          <w:b w:val="0"/>
          <w:bCs w:val="0"/>
          <w:color w:val="000000" w:themeColor="text1"/>
          <w:spacing w:val="0"/>
          <w:lang w:eastAsia="zh-CN"/>
          <w14:textFill>
            <w14:solidFill>
              <w14:schemeClr w14:val="tx1"/>
            </w14:solidFill>
          </w14:textFill>
        </w:rPr>
        <w:t>分钟。）</w:t>
      </w:r>
    </w:p>
    <w:p>
      <w:pPr>
        <w:jc w:val="left"/>
        <w:rPr>
          <w:rFonts w:ascii="宋体" w:hAnsi="宋体" w:cs="宋体" w:hint="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ind w:firstLine="240" w:firstLineChars="100"/>
        <w:jc w:val="left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姓名</w:t>
      </w: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班级</w:t>
      </w: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学号</w:t>
      </w: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成绩 </w:t>
      </w: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jc w:val="left"/>
        <w:textAlignment w:val="center"/>
        <w:rPr>
          <w:rFonts w:ascii="宋体" w:hAnsi="宋体" w:cs="宋体"/>
          <w:b/>
          <w:i w:val="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left"/>
        <w:textAlignment w:val="center"/>
        <w:rPr>
          <w:rFonts w:ascii="宋体" w:hAnsi="宋体" w:cs="宋体"/>
          <w:b/>
          <w:i w:val="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一、选</w:t>
      </w:r>
      <w:r>
        <w:rPr>
          <w:rFonts w:ascii="宋体" w:hAnsi="宋体" w:cs="宋体" w:hint="eastAsia"/>
          <w:b/>
          <w:i w:val="0"/>
          <w:sz w:val="21"/>
          <w:lang w:val="en-US" w:eastAsia="zh-CN"/>
        </w:rPr>
        <w:t>择</w:t>
      </w:r>
      <w:r>
        <w:rPr>
          <w:rFonts w:ascii="宋体" w:eastAsia="宋体" w:hAnsi="宋体" w:cs="宋体"/>
          <w:b/>
          <w:i w:val="0"/>
          <w:sz w:val="21"/>
        </w:rPr>
        <w:t>题（</w:t>
      </w:r>
      <w:r>
        <w:rPr>
          <w:rFonts w:ascii="宋体" w:hAnsi="宋体" w:cs="宋体" w:hint="eastAsia"/>
          <w:b/>
          <w:i w:val="0"/>
          <w:sz w:val="21"/>
          <w:lang w:val="en-US" w:eastAsia="zh-CN"/>
        </w:rPr>
        <w:t>每小题3分，</w:t>
      </w:r>
      <w:r>
        <w:rPr>
          <w:rFonts w:ascii="宋体" w:eastAsia="宋体" w:hAnsi="宋体" w:cs="宋体"/>
          <w:b/>
          <w:i w:val="0"/>
          <w:sz w:val="21"/>
        </w:rPr>
        <w:t>共30分）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1．历史上有一位英国物理学家，他研究了热和机械功之间的当量关系。还进一步探索了电流热效应的规律。物理学中功和能的单位用他的名字命名。这位科学家是（　　）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A．牛顿</w:t>
      </w:r>
      <w:r>
        <w:tab/>
      </w:r>
      <w:r>
        <w:t>B．瓦特</w:t>
      </w:r>
      <w:r>
        <w:tab/>
      </w:r>
      <w:r>
        <w:t>C．欧姆</w:t>
      </w:r>
      <w:r>
        <w:tab/>
      </w:r>
      <w:r>
        <w:t>D．焦耳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2．图中的几种用电器正常工作时，每秒钟做功最接近1000焦的是（　　）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984250" cy="1297940"/>
            <wp:effectExtent l="0" t="0" r="6350" b="16510"/>
            <wp:docPr id="100003" name="图片 100003" descr="@@@c55537b6-fd81-406a-be17-769e475261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c55537b6-fd81-406a-be17-769e4752611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84250" cy="129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家庭电扇</w:t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49070" cy="1002665"/>
            <wp:effectExtent l="0" t="0" r="17780" b="6985"/>
            <wp:docPr id="100005" name="图片 100005" descr="@@@fffd3434-5e45-4c46-a31d-c85649058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fffd3434-5e45-4c46-a31d-c856490588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49070" cy="100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笔记本电脑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996950" cy="979805"/>
            <wp:effectExtent l="0" t="0" r="12700" b="10795"/>
            <wp:docPr id="100007" name="图片 100007" descr="@@@764738c9-9141-4c26-be99-db0718435b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764738c9-9141-4c26-be99-db0718435b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96950" cy="97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台灯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27150" cy="1143000"/>
            <wp:effectExtent l="0" t="0" r="6350" b="0"/>
            <wp:docPr id="100009" name="图片 100009" descr="@@@9d7bd0ba-b7c0-4f30-9cf5-30d78328e9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9d7bd0ba-b7c0-4f30-9cf5-30d78328e94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271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电饭锅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3．下列用电器主要利用电流热效应工作的是（　　）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819150" cy="715645"/>
            <wp:effectExtent l="0" t="0" r="0" b="8255"/>
            <wp:docPr id="100011" name="图片 100011" descr="@@@723bf2f8-7741-4dbc-adac-48df7d43ca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723bf2f8-7741-4dbc-adac-48df7d43ca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71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电饭锅</w:t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82675" cy="702310"/>
            <wp:effectExtent l="0" t="0" r="3175" b="2540"/>
            <wp:docPr id="100013" name="图片 100013" descr="@@@b42e6e1c-44c7-4bdb-9f9d-4d076a36f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b42e6e1c-44c7-4bdb-9f9d-4d076a36f3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82675" cy="70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电视机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622935" cy="1021080"/>
            <wp:effectExtent l="0" t="0" r="5715" b="7620"/>
            <wp:docPr id="100015" name="图片 100015" descr="@@@b3357fcb-2a52-4c13-8338-822497ee71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b3357fcb-2a52-4c13-8338-822497ee719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2935" cy="102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电风扇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34975" cy="1003300"/>
            <wp:effectExtent l="0" t="0" r="3175" b="6350"/>
            <wp:docPr id="100017" name="图片 100017" descr="@@@4e7acdb7-95c9-427b-9957-2bcdbd308d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4e7acdb7-95c9-427b-9957-2bcdbd308d5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4975" cy="100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电冰箱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sectPr>
          <w:footerReference w:type="even" r:id="rId14"/>
          <w:footerReference w:type="default" r:id="rId15"/>
          <w:pgSz w:w="11907" w:h="16839"/>
          <w:pgMar w:top="900" w:right="1134" w:bottom="900" w:left="1134" w:header="500" w:footer="500" w:gutter="0"/>
          <w:cols w:num="1" w:sep="1" w:space="425"/>
          <w:docGrid w:type="lines" w:linePitch="312" w:charSpace="0"/>
        </w:sectPr>
      </w:pPr>
      <w:r>
        <w:t>4．如图所示是家庭常用的电能表，下列说法正确的是（　　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3641090</wp:posOffset>
            </wp:positionH>
            <wp:positionV relativeFrom="paragraph">
              <wp:posOffset>-9503410</wp:posOffset>
            </wp:positionV>
            <wp:extent cx="1552575" cy="1552575"/>
            <wp:effectExtent l="0" t="0" r="9525" b="9525"/>
            <wp:wrapSquare wrapText="bothSides"/>
            <wp:docPr id="100019" name="图片 100019" descr="@@@9dd63655-7808-4320-af97-24a96d0cbe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9dd63655-7808-4320-af97-24a96d0cbe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A．只利用电能表就能测出用电器的电功率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B．此时电能表的示数为2508.6J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C．该电能表的标定电流为20A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D．接在这个电能表上的用电器每消耗0.5kW•h的电能，电能表上的转盘转过1800转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5．为了测定小灯泡的额定功率，在具体实验操作中，手和眼的分工应该是（　　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A．手移动变阻器的滑片，眼观电流表</w:t>
      </w:r>
      <w:r>
        <w:rPr>
          <w:rFonts w:hint="eastAsia"/>
          <w:lang w:val="en-US" w:eastAsia="zh-CN"/>
        </w:rPr>
        <w:t xml:space="preserve">             </w:t>
      </w:r>
      <w:r>
        <w:t>B．手移动变阻器的滑片，眼观电压表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C．手移动变阻器的滑片，眼看小灯泡是否发光</w:t>
      </w:r>
      <w:r>
        <w:rPr>
          <w:rFonts w:hint="eastAsia"/>
          <w:lang w:val="en-US" w:eastAsia="zh-CN"/>
        </w:rPr>
        <w:t xml:space="preserve">     </w:t>
      </w:r>
      <w:r>
        <w:t>D．手按开关，眼观电流表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6．如图是“探究电流通过导体时产生的热量跟什么因素有关”的实验装置。两个5Ω的电阻并联后再与另一个5Ω的电阻串联，将其中两个电阻按图示分别置于两个透明容器中，两个容器中密封着等量的空气，下列说法正确的是（　　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04950" cy="1135380"/>
            <wp:effectExtent l="0" t="0" r="0" b="7620"/>
            <wp:docPr id="100021" name="图片 100021" descr="@@@da1dda17-3c1d-43e0-8a32-ea15d0c2f9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da1dda17-3c1d-43e0-8a32-ea15d0c2f91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13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A．图示中实验是为了探究电流通过导体产生的热量与电阻的关系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B．该实验装置是利用U形管中液体的热胀冷缩来反映电阻丝放出热量的多少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C．通电一段时间后，左侧U形管中液面的高度差比右侧的大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D．将图示中左侧5Ω电阻丝换成10Ω电阻丝后，可探究电流产生的热量与电阻的关系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7．有甲、乙两个电热水壶，分别标有“220V 1500W”和“220V 1200W”的字样，它们都正常工作时，下列说法中正确的是（　　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A．甲电热水壶的电阻比乙电热壶的电阻大</w:t>
      </w:r>
      <w:r>
        <w:rPr>
          <w:rFonts w:hint="eastAsia"/>
          <w:lang w:val="en-US" w:eastAsia="zh-CN"/>
        </w:rPr>
        <w:t xml:space="preserve">    </w:t>
      </w:r>
      <w:r>
        <w:t>B．电流通过甲电热水壶做功较快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C．通过两个电热水壶的电流相等</w:t>
      </w:r>
      <w:r>
        <w:rPr>
          <w:rFonts w:hint="eastAsia"/>
          <w:lang w:val="en-US" w:eastAsia="zh-CN"/>
        </w:rPr>
        <w:t xml:space="preserve">            </w:t>
      </w:r>
      <w:r>
        <w:t>D．相同时间内，两个电热水壶消耗的电能一样多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8．有两个电路元件A和B，流过元件的电流与其两端电压的关系如图所示，下列说法正确的是（　　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21815" cy="1513840"/>
            <wp:effectExtent l="0" t="0" r="6985" b="10160"/>
            <wp:docPr id="100023" name="图片 100023" descr="@@@19e92d20-1a0f-47f9-8787-926754ea5f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19e92d20-1a0f-47f9-8787-926754ea5f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21815" cy="151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A．元件A的电阻保持0.3Ω不变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B．当A和B串联，电路中电流为0.4A时，经过1s的时间，A产生的热量为0.8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  <w:sectPr>
          <w:footerReference w:type="even" r:id="rId19"/>
          <w:footerReference w:type="default" r:id="rId20"/>
          <w:type w:val="nextPage"/>
          <w:pgSz w:w="11907" w:h="16839"/>
          <w:pgMar w:top="900" w:right="1134" w:bottom="900" w:left="1134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t>C．当A和B并联在电压为2.5V的电源两端，A、B的电功率之比为4︰5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D．当A和B串联，两者电阻相同时，电源电压为3V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9．如图是一个油量表的示意图，滑动变阻器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19f20f21a9d50b61dac519a3ddab539d" style="width:13.2pt;height:15.9pt" o:ole="" coordsize="21600,21600" o:preferrelative="t" filled="f" stroked="f">
            <v:stroke joinstyle="miter"/>
            <v:imagedata r:id="rId21" o:title="eqId19f20f21a9d50b61dac519a3ddab539d"/>
            <o:lock v:ext="edit" aspectratio="t"/>
            <w10:anchorlock/>
          </v:shape>
          <o:OLEObject Type="Embed" ProgID="Equation.DSMT4" ShapeID="_x0000_i1025" DrawAspect="Content" ObjectID="_1468075725" r:id="rId22"/>
        </w:object>
      </w:r>
      <w:r>
        <w:t>规格为“</w:t>
      </w:r>
      <w:r>
        <w:object>
          <v:shape id="_x0000_i1026" type="#_x0000_t75" alt="eqId1d16e378327ff601afb682c94d54ea11" style="width:33.4pt;height:12.45pt" o:ole="" coordsize="21600,21600" o:preferrelative="t" filled="f" stroked="f">
            <v:stroke joinstyle="miter"/>
            <v:imagedata r:id="rId23" o:title="eqId1d16e378327ff601afb682c94d54ea11"/>
            <o:lock v:ext="edit" aspectratio="t"/>
            <w10:anchorlock/>
          </v:shape>
          <o:OLEObject Type="Embed" ProgID="Equation.DSMT4" ShapeID="_x0000_i1026" DrawAspect="Content" ObjectID="_1468075726" r:id="rId24"/>
        </w:object>
      </w:r>
      <w:r>
        <w:t>”。闭合开关，当浮球最低时滑片P滑到</w:t>
      </w:r>
      <w:r>
        <w:rPr>
          <w:rFonts w:ascii="Times New Roman" w:eastAsia="Times New Roman" w:hAnsi="Times New Roman" w:cs="Times New Roman"/>
          <w:i/>
        </w:rPr>
        <w:t>a</w:t>
      </w:r>
      <w:r>
        <w:t>端，电流表示数为</w:t>
      </w:r>
      <w:r>
        <w:object>
          <v:shape id="_x0000_i1027" type="#_x0000_t75" alt="eqId83fd4d30b27a9f75cae20916d5744baa" style="width:23.75pt;height:12.45pt" o:ole="" coordsize="21600,21600" o:preferrelative="t" filled="f" stroked="f">
            <v:stroke joinstyle="miter"/>
            <v:imagedata r:id="rId25" o:title="eqId83fd4d30b27a9f75cae20916d5744baa"/>
            <o:lock v:ext="edit" aspectratio="t"/>
            <w10:anchorlock/>
          </v:shape>
          <o:OLEObject Type="Embed" ProgID="Equation.DSMT4" ShapeID="_x0000_i1027" DrawAspect="Content" ObjectID="_1468075727" r:id="rId26"/>
        </w:object>
      </w:r>
      <w:r>
        <w:t>，当浮球最高时，滑片P滑到</w:t>
      </w:r>
      <w:r>
        <w:rPr>
          <w:rFonts w:ascii="Times New Roman" w:eastAsia="Times New Roman" w:hAnsi="Times New Roman" w:cs="Times New Roman"/>
          <w:i/>
        </w:rPr>
        <w:t>b</w:t>
      </w:r>
      <w:r>
        <w:t>端，电流表示数为</w:t>
      </w:r>
      <w:r>
        <w:object>
          <v:shape id="_x0000_i1028" type="#_x0000_t75" alt="eqId10b19a802a138b9513c4efe61377037a" style="width:28.1pt;height:12.55pt" o:ole="" coordsize="21600,21600" o:preferrelative="t" filled="f" stroked="f">
            <v:stroke joinstyle="miter"/>
            <v:imagedata r:id="rId27" o:title="eqId10b19a802a138b9513c4efe61377037a"/>
            <o:lock v:ext="edit" aspectratio="t"/>
            <w10:anchorlock/>
          </v:shape>
          <o:OLEObject Type="Embed" ProgID="Equation.DSMT4" ShapeID="_x0000_i1028" DrawAspect="Content" ObjectID="_1468075728" r:id="rId28"/>
        </w:object>
      </w:r>
      <w:r>
        <w:t>下列说法正确的是（　　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3810000</wp:posOffset>
            </wp:positionH>
            <wp:positionV relativeFrom="paragraph">
              <wp:posOffset>256540</wp:posOffset>
            </wp:positionV>
            <wp:extent cx="1899285" cy="1263650"/>
            <wp:effectExtent l="0" t="0" r="5715" b="12700"/>
            <wp:wrapSquare wrapText="bothSides"/>
            <wp:docPr id="100025" name="图片 100025" descr="@@@c6f59ec1-0bc0-4f83-b86e-82135c210b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c6f59ec1-0bc0-4f83-b86e-82135c210bd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99285" cy="1263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A．电阻</w:t>
      </w:r>
      <w:r>
        <w:object>
          <v:shape id="_x0000_i1029" type="#_x0000_t75" alt="eqId9efc18a5bb2e53586331b2a58538a48b" style="width:11.4pt;height:17.4pt" o:ole="" coordsize="21600,21600" o:preferrelative="t" filled="f" stroked="f">
            <v:stroke joinstyle="miter"/>
            <v:imagedata r:id="rId30" o:title="eqId9efc18a5bb2e53586331b2a58538a48b"/>
            <o:lock v:ext="edit" aspectratio="t"/>
            <w10:anchorlock/>
          </v:shape>
          <o:OLEObject Type="Embed" ProgID="Equation.DSMT4" ShapeID="_x0000_i1029" DrawAspect="Content" ObjectID="_1468075729" r:id="rId31"/>
        </w:object>
      </w:r>
      <w:r>
        <w:t>的阻值为</w:t>
      </w:r>
      <w:r>
        <w:object>
          <v:shape id="_x0000_i1030" type="#_x0000_t75" alt="eqIde4de49b9b4621a90d07ea99ae6c1cc75" style="width:21.95pt;height:12.3pt" o:ole="" coordsize="21600,21600" o:preferrelative="t" filled="f" stroked="f">
            <v:stroke joinstyle="miter"/>
            <v:imagedata r:id="rId32" o:title="eqIde4de49b9b4621a90d07ea99ae6c1cc75"/>
            <o:lock v:ext="edit" aspectratio="t"/>
            <w10:anchorlock/>
          </v:shape>
          <o:OLEObject Type="Embed" ProgID="Equation.DSMT4" ShapeID="_x0000_i1030" DrawAspect="Content" ObjectID="_1468075730" r:id="rId33"/>
        </w:obje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B．当浮球最高时，滑片P在</w:t>
      </w:r>
      <w:r>
        <w:rPr>
          <w:rFonts w:ascii="Times New Roman" w:eastAsia="Times New Roman" w:hAnsi="Times New Roman" w:cs="Times New Roman"/>
          <w:i/>
        </w:rPr>
        <w:t>B</w:t>
      </w:r>
      <w:r>
        <w:t>端，电流表示数</w:t>
      </w:r>
      <w:r>
        <w:object>
          <v:shape id="_x0000_i1031" type="#_x0000_t75" alt="eqIddc56cb0392fd818458e73d17d76a2352" style="width:25.5pt;height:10.45pt" o:ole="" coordsize="21600,21600" o:preferrelative="t" filled="f" stroked="f">
            <v:stroke joinstyle="miter"/>
            <v:imagedata r:id="rId34" o:title="eqIddc56cb0392fd818458e73d17d76a2352"/>
            <o:lock v:ext="edit" aspectratio="t"/>
            <w10:anchorlock/>
          </v:shape>
          <o:OLEObject Type="Embed" ProgID="Equation.DSMT4" ShapeID="_x0000_i1031" DrawAspect="Content" ObjectID="_1468075731" r:id="rId35"/>
        </w:obje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C．在加满油后，</w:t>
      </w:r>
      <w:r>
        <w:object>
          <v:shape id="_x0000_i1032" type="#_x0000_t75" alt="eqIdb17166d730bec1b4ee345727b42265ff" style="width:21.1pt;height:10.55pt" o:ole="" coordsize="21600,21600" o:preferrelative="t" filled="f" stroked="f">
            <v:stroke joinstyle="miter"/>
            <v:imagedata r:id="rId36" o:title="eqIdb17166d730bec1b4ee345727b42265ff"/>
            <o:lock v:ext="edit" aspectratio="t"/>
            <w10:anchorlock/>
          </v:shape>
          <o:OLEObject Type="Embed" ProgID="Equation.DSMT4" ShapeID="_x0000_i1032" DrawAspect="Content" ObjectID="_1468075732" r:id="rId37"/>
        </w:object>
      </w:r>
      <w:r>
        <w:t>内电阻</w:t>
      </w:r>
      <w:r>
        <w:object>
          <v:shape id="_x0000_i1033" type="#_x0000_t75" alt="eqId9efc18a5bb2e53586331b2a58538a48b" style="width:11.4pt;height:17.4pt" o:ole="" coordsize="21600,21600" o:preferrelative="t" filled="f" stroked="f">
            <v:stroke joinstyle="miter"/>
            <v:imagedata r:id="rId30" o:title="eqId9efc18a5bb2e53586331b2a58538a48b"/>
            <o:lock v:ext="edit" aspectratio="t"/>
            <w10:anchorlock/>
          </v:shape>
          <o:OLEObject Type="Embed" ProgID="Equation.DSMT4" ShapeID="_x0000_i1033" DrawAspect="Content" ObjectID="_1468075733" r:id="rId38"/>
        </w:object>
      </w:r>
      <w:r>
        <w:t>产生的热量为450J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</w:pPr>
      <w:r>
        <w:t>D．电阻</w:t>
      </w:r>
      <w:r>
        <w:object>
          <v:shape id="_x0000_i1034" type="#_x0000_t75" alt="eqId9efc18a5bb2e53586331b2a58538a48b" style="width:11.4pt;height:17.4pt" o:ole="" coordsize="21600,21600" o:preferrelative="t" filled="f" stroked="f">
            <v:stroke joinstyle="miter"/>
            <v:imagedata r:id="rId30" o:title="eqId9efc18a5bb2e53586331b2a58538a48b"/>
            <o:lock v:ext="edit" aspectratio="t"/>
            <w10:anchorlock/>
          </v:shape>
          <o:OLEObject Type="Embed" ProgID="Equation.DSMT4" ShapeID="_x0000_i1034" DrawAspect="Content" ObjectID="_1468075734" r:id="rId39"/>
        </w:object>
      </w:r>
      <w:r>
        <w:t>最小功率为</w:t>
      </w:r>
      <w:r>
        <w:object>
          <v:shape id="_x0000_i1035" type="#_x0000_t75" alt="eqId7547b251aa991fad0f57a71abd98fa5b" style="width:27.25pt;height:12.6pt" o:ole="" coordsize="21600,21600" o:preferrelative="t" filled="f" stroked="f">
            <v:stroke joinstyle="miter"/>
            <v:imagedata r:id="rId40" o:title="eqId7547b251aa991fad0f57a71abd98fa5b"/>
            <o:lock v:ext="edit" aspectratio="t"/>
            <w10:anchorlock/>
          </v:shape>
          <o:OLEObject Type="Embed" ProgID="Equation.DSMT4" ShapeID="_x0000_i1035" DrawAspect="Content" ObjectID="_1468075735" r:id="rId41"/>
        </w:obje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3270885</wp:posOffset>
            </wp:positionH>
            <wp:positionV relativeFrom="paragraph">
              <wp:posOffset>535940</wp:posOffset>
            </wp:positionV>
            <wp:extent cx="1847850" cy="1447800"/>
            <wp:effectExtent l="0" t="0" r="0" b="0"/>
            <wp:wrapSquare wrapText="bothSides"/>
            <wp:docPr id="100027" name="图片 100027" descr="@@@a8bf89f9-6a8d-4b68-9dc7-b3df1a5b69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a8bf89f9-6a8d-4b68-9dc7-b3df1a5b697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10．如图所示的电路中，电源电压不变，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为定值电阻，开关S闭合后，滑动变阻器滑片P向右移动时，下列说法正确的是（　　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shd w:val="clear" w:color="auto" w:fill="FFFFFF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0"/>
        <w:jc w:val="left"/>
        <w:textAlignment w:val="center"/>
      </w:pPr>
      <w:r>
        <w:t>电路总功率变大</w:t>
      </w:r>
      <w: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shd w:val="clear" w:color="auto" w:fill="FFFFFF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0"/>
        <w:jc w:val="left"/>
        <w:textAlignment w:val="center"/>
      </w:pPr>
      <w:r>
        <w:t>B．电流表示数变大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shd w:val="clear" w:color="auto" w:fill="FFFFFF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0" w:firstLine="0" w:leftChars="0" w:firstLineChars="0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的功率变大</w:t>
      </w:r>
      <w: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shd w:val="clear" w:color="auto" w:fill="FFFFFF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0" w:firstLine="0" w:leftChars="0" w:firstLineChars="0"/>
        <w:jc w:val="left"/>
        <w:textAlignment w:val="center"/>
      </w:pPr>
      <w:r>
        <w:t>D．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两端电压变大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二、实验题（</w:t>
      </w:r>
      <w:r>
        <w:rPr>
          <w:rFonts w:ascii="宋体" w:hAnsi="宋体" w:cs="宋体" w:hint="eastAsia"/>
          <w:b/>
          <w:i w:val="0"/>
          <w:sz w:val="21"/>
          <w:lang w:val="en-US" w:eastAsia="zh-CN"/>
        </w:rPr>
        <w:t>11</w:t>
      </w:r>
      <w:r>
        <w:rPr>
          <w:rFonts w:ascii="微软雅黑" w:eastAsia="微软雅黑" w:hAnsi="微软雅黑" w:cs="微软雅黑" w:hint="eastAsia"/>
          <w:b/>
          <w:i w:val="0"/>
          <w:sz w:val="21"/>
          <w:lang w:val="en-US" w:eastAsia="zh-CN"/>
        </w:rPr>
        <w:t>~</w:t>
      </w:r>
      <w:r>
        <w:rPr>
          <w:rFonts w:ascii="宋体" w:hAnsi="宋体" w:cs="宋体" w:hint="eastAsia"/>
          <w:b/>
          <w:i w:val="0"/>
          <w:sz w:val="21"/>
          <w:lang w:val="en-US" w:eastAsia="zh-CN"/>
        </w:rPr>
        <w:t>14小题每空1分，15小题6分，</w:t>
      </w:r>
      <w:r>
        <w:rPr>
          <w:rFonts w:ascii="宋体" w:eastAsia="宋体" w:hAnsi="宋体" w:cs="宋体"/>
          <w:b/>
          <w:i w:val="0"/>
          <w:sz w:val="21"/>
        </w:rPr>
        <w:t>共</w:t>
      </w:r>
      <w:r>
        <w:rPr>
          <w:rFonts w:ascii="宋体" w:hAnsi="宋体" w:cs="宋体" w:hint="eastAsia"/>
          <w:b/>
          <w:i w:val="0"/>
          <w:sz w:val="21"/>
          <w:lang w:val="en-US" w:eastAsia="zh-CN"/>
        </w:rPr>
        <w:t>31</w:t>
      </w:r>
      <w:r>
        <w:rPr>
          <w:rFonts w:ascii="宋体" w:eastAsia="宋体" w:hAnsi="宋体" w:cs="宋体"/>
          <w:b/>
          <w:i w:val="0"/>
          <w:sz w:val="21"/>
        </w:rPr>
        <w:t>分）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11．电流做的功跟电压、电流和通电时间三个因素都有关。小明想通过实验验证电功跟电压的关系，选用的器材如图所示。其中甲、乙两玻璃瓶内装有初始温度相同、等质量的煤油，两电阻丝阻值不同（</w:t>
      </w:r>
      <w:r>
        <w:object>
          <v:shape id="_x0000_i1036" type="#_x0000_t75" alt="eqIddd86e272b19276edd40a4bd8969e11fa" style="width:33.4pt;height:15.7pt" o:ole="" coordsize="21600,21600" o:preferrelative="t" filled="f" stroked="f">
            <v:stroke joinstyle="miter"/>
            <v:imagedata r:id="rId43" o:title="eqIddd86e272b19276edd40a4bd8969e11fa"/>
            <o:lock v:ext="edit" aspectratio="t"/>
            <w10:anchorlock/>
          </v:shape>
          <o:OLEObject Type="Embed" ProgID="Equation.DSMT4" ShapeID="_x0000_i1036" DrawAspect="Content" ObjectID="_1468075736" r:id="rId44"/>
        </w:object>
      </w:r>
      <w:r>
        <w:t>）。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54200" cy="1589405"/>
            <wp:effectExtent l="0" t="0" r="12700" b="10795"/>
            <wp:docPr id="100029" name="图片 100029" descr="@@@7a59b148-ac23-4142-9a1a-fc195c809b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7a59b148-ac23-4142-9a1a-fc195c809bd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158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（1）将两根电阻丝串联后接入电路中，可控制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相等；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（2）通电一段时间后，通过观察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来比较电流做功多少；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（3）通过实验发现：在相同时间内，电流通过电阻丝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（选填“</w:t>
      </w:r>
      <w:r>
        <w:object>
          <v:shape id="_x0000_i1037" type="#_x0000_t75" alt="eqId9efc18a5bb2e53586331b2a58538a48b" style="width:11.4pt;height:17.4pt" o:ole="" coordsize="21600,21600" o:preferrelative="t" filled="f" stroked="f">
            <v:stroke joinstyle="miter"/>
            <v:imagedata r:id="rId30" o:title="eqId9efc18a5bb2e53586331b2a58538a48b"/>
            <o:lock v:ext="edit" aspectratio="t"/>
            <w10:anchorlock/>
          </v:shape>
          <o:OLEObject Type="Embed" ProgID="Equation.DSMT4" ShapeID="_x0000_i1037" DrawAspect="Content" ObjectID="_1468075737" r:id="rId46"/>
        </w:object>
      </w:r>
      <w:r>
        <w:t>”或“</w:t>
      </w:r>
      <w:r>
        <w:object>
          <v:shape id="_x0000_i1038" type="#_x0000_t75" alt="eqId19f20f21a9d50b61dac519a3ddab539d" style="width:13.2pt;height:15.9pt" o:ole="" coordsize="21600,21600" o:preferrelative="t" filled="f" stroked="f">
            <v:stroke joinstyle="miter"/>
            <v:imagedata r:id="rId21" o:title="eqId19f20f21a9d50b61dac519a3ddab539d"/>
            <o:lock v:ext="edit" aspectratio="t"/>
            <w10:anchorlock/>
          </v:shape>
          <o:OLEObject Type="Embed" ProgID="Equation.DSMT4" ShapeID="_x0000_i1038" DrawAspect="Content" ObjectID="_1468075738" r:id="rId47"/>
        </w:object>
      </w:r>
      <w:r>
        <w:t>”）做的功多；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sectPr>
          <w:footerReference w:type="even" r:id="rId48"/>
          <w:footerReference w:type="default" r:id="rId49"/>
          <w:type w:val="nextPage"/>
          <w:pgSz w:w="11907" w:h="16839"/>
          <w:pgMar w:top="900" w:right="1134" w:bottom="900" w:left="1134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t>（4）若</w:t>
      </w:r>
      <w:r>
        <w:object>
          <v:shape id="_x0000_i1039" type="#_x0000_t75" alt="eqId9efc18a5bb2e53586331b2a58538a48b" style="width:11.4pt;height:17.4pt" o:ole="" coordsize="21600,21600" o:preferrelative="t" filled="f" stroked="f">
            <v:stroke joinstyle="miter"/>
            <v:imagedata r:id="rId30" o:title="eqId9efc18a5bb2e53586331b2a58538a48b"/>
            <o:lock v:ext="edit" aspectratio="t"/>
            <w10:anchorlock/>
          </v:shape>
          <o:OLEObject Type="Embed" ProgID="Equation.DSMT4" ShapeID="_x0000_i1039" DrawAspect="Content" ObjectID="_1468075739" r:id="rId50"/>
        </w:object>
      </w:r>
      <w:r>
        <w:t>两端的电压为3V，电路中的电流为0.4A，则10s内电流通过</w:t>
      </w:r>
      <w:r>
        <w:object>
          <v:shape id="_x0000_i1040" type="#_x0000_t75" alt="eqId9efc18a5bb2e53586331b2a58538a48b" style="width:11.4pt;height:17.4pt" o:ole="" coordsize="21600,21600" o:preferrelative="t" filled="f" stroked="f">
            <v:stroke joinstyle="miter"/>
            <v:imagedata r:id="rId30" o:title="eqId9efc18a5bb2e53586331b2a58538a48b"/>
            <o:lock v:ext="edit" aspectratio="t"/>
            <w10:anchorlock/>
          </v:shape>
          <o:OLEObject Type="Embed" ProgID="Equation.DSMT4" ShapeID="_x0000_i1040" DrawAspect="Content" ObjectID="_1468075740" r:id="rId51"/>
        </w:object>
      </w:r>
      <w:r>
        <w:t>做的功为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J。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12．在“探究影响电流做功多少的因素”活动中，同学们设计了如图甲、乙两个电路：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473960" cy="1612265"/>
            <wp:effectExtent l="0" t="0" r="2540" b="6985"/>
            <wp:docPr id="100031" name="图片 100031" descr="@@@1d9572f6-96c5-418b-9796-777ddb126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1d9572f6-96c5-418b-9796-777ddb1265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473960" cy="161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(1)实验中我们通过比较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来比较相同时间内电流做功的多少；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(2)图中所选用的灯泡L</w:t>
      </w:r>
      <w:r>
        <w:rPr>
          <w:vertAlign w:val="subscript"/>
        </w:rPr>
        <w:t>1</w:t>
      </w:r>
      <w:r>
        <w:t>和L</w:t>
      </w:r>
      <w:r>
        <w:rPr>
          <w:vertAlign w:val="subscript"/>
        </w:rPr>
        <w:t>2</w:t>
      </w:r>
      <w:r>
        <w:t>的规格应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（选填“相同”或“不同”）；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(3)应该选择图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所示的电路研究电流做功多少与电压大小的关系；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(4)甲电路图中，闭合开关后观察发现，在电压相同的情况下，电流越大，电流做的功越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13．在“测量小灯泡的电功率”的小组实验中，老师提供的小灯泡的额定电压为“2.5V”，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正常发光时的电阻约为8Ω。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276215" cy="1085215"/>
            <wp:effectExtent l="0" t="0" r="635" b="635"/>
            <wp:docPr id="100033" name="图片 100033" descr="@@@094fac63-88c0-429c-bb41-6300b7e567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094fac63-88c0-429c-bb41-6300b7e5678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085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（1）在图甲中，有一根导线未连接，请用笔画线代替导线将电路连接完整；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（2）第一实验小组同学在闭合开关后发现小灯泡不亮，电流表没有示数，电压表示数超过量程，经检查导线连接完好，则电路故障可能是小灯泡发生了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 xml:space="preserve"> 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（3）第二实验小组同学刚把最后一根线接好，灯泡就亮了，原因是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。改正后移动滑片P到某一位置时，电压表示数如图乙所示，此时要测量小灯泡的额定功率，应将滑片P向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 xml:space="preserve"> （填“左”或“右”）端移动；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（4）第三实验小组同学移动滑片P， 记下多组对应的电压表和电流表的示数，并绘 制成图丙所示的</w:t>
      </w:r>
      <w:r>
        <w:rPr>
          <w:rFonts w:ascii="Times New Roman" w:eastAsia="Times New Roman" w:hAnsi="Times New Roman" w:cs="Times New Roman"/>
          <w:i/>
        </w:rPr>
        <w:t>I-U</w:t>
      </w:r>
      <w:r>
        <w:t xml:space="preserve"> 图象，由图象可计算出小灯泡的额定功率是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 xml:space="preserve"> W， 有同学发现</w:t>
      </w:r>
      <w:r>
        <w:rPr>
          <w:rFonts w:ascii="Times New Roman" w:eastAsia="Times New Roman" w:hAnsi="Times New Roman" w:cs="Times New Roman"/>
          <w:i/>
        </w:rPr>
        <w:t xml:space="preserve">I-U </w:t>
      </w:r>
      <w:r>
        <w:t>图线是弯曲的，不理解其原因，请你告诉他们原因是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 xml:space="preserve"> 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（5）第四实验小组同学在完成上述测量后，选用定值电阻阻值为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， 额定电流为</w:t>
      </w:r>
      <w:r>
        <w:rPr>
          <w:rFonts w:ascii="Times New Roman" w:eastAsia="Times New Roman" w:hAnsi="Times New Roman" w:cs="Times New Roman"/>
          <w:i/>
        </w:rPr>
        <w:t xml:space="preserve"> I</w:t>
      </w:r>
      <w:r>
        <w:rPr>
          <w:rFonts w:ascii="宋体" w:eastAsia="宋体" w:hAnsi="宋体" w:cs="宋体"/>
          <w:i/>
          <w:vertAlign w:val="subscript"/>
        </w:rPr>
        <w:t>额</w:t>
      </w:r>
      <w:r>
        <w:t>的小灯泡，用如图丁所示的电路也可以测量小灯泡的额定功率，实验步骤如下，请补充完整：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① 闭合开关S，S</w:t>
      </w:r>
      <w:r>
        <w:rPr>
          <w:vertAlign w:val="subscript"/>
        </w:rPr>
        <w:t>2</w:t>
      </w:r>
      <w:r>
        <w:t>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 xml:space="preserve">②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，记录下此时电流表的示数为</w:t>
      </w:r>
      <w:r>
        <w:rPr>
          <w:rFonts w:ascii="Times New Roman" w:eastAsia="Times New Roman" w:hAnsi="Times New Roman" w:cs="Times New Roman"/>
          <w:i/>
        </w:rPr>
        <w:t>I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③小灯泡的额定功率的表达式为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宋体" w:eastAsia="宋体" w:hAnsi="宋体" w:cs="宋体"/>
          <w:i/>
          <w:vertAlign w:val="subscript"/>
        </w:rPr>
        <w:t>额</w:t>
      </w:r>
      <w:r>
        <w:t>=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sectPr>
          <w:footerReference w:type="even" r:id="rId54"/>
          <w:footerReference w:type="default" r:id="rId55"/>
          <w:type w:val="nextPage"/>
          <w:pgSz w:w="11907" w:h="16839"/>
          <w:pgMar w:top="900" w:right="1134" w:bottom="900" w:left="1134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14．小明的妈妈每天骑电动车上班，夏天每两天充一次电，而入冬后每天就需充一次电。走的路程都一样，为什么区别会这么大呢？小明通过查阅网上资料，发现电池容量是指电池在25℃时存储电量的大小。于是他提出下列两个猜想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猜想一，电池容量与使用时间有关。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猜想二，电池容量与温度有关。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1）电动车电池的放电量不好统计，而且想通过冰箱进行降温也不好操作，突然他看到手机能显示电池的剩余电量的百分比，很快有了灵感，设计实验如下：将家里新、旧两部不同品牌的手机，在相同的环境温度下充满电，同时开始播放同一部电影，1.5h后新手机剩余电量85%，旧手机剩余电量41%。于是他得出“猜想一是正确的”结论，你认为他得出这一结论合理吗？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（选填“合理”或“不合理”），说明理由：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 xml:space="preserve">（2）①为帮助小明进行实验，爸爸拿来了家里强光手电筒上的充电电池，小明发现上面标有“3.7V；4200mA•h”字样，他很快计算出充电电池充满电所存储的电能为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J；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②根据电池容量的定义，小明认为充放电需在同一温度下进行，他将充电电池分别放 在 25℃、5℃、﹣5℃、﹣15℃下充电并利用手电筒放电，并得出如下实验数据：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40"/>
        <w:gridCol w:w="2053"/>
        <w:gridCol w:w="184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</w:pPr>
            <w:r>
              <w:t>温度</w:t>
            </w:r>
            <w:r>
              <w:rPr>
                <w:rFonts w:ascii="Times New Roman" w:eastAsia="Times New Roman" w:hAnsi="Times New Roman" w:cs="Times New Roman"/>
                <w:i/>
              </w:rPr>
              <w:t>t</w:t>
            </w:r>
            <w:r>
              <w:t>/℃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</w:pPr>
            <w:r>
              <w:t>充满电所需时间t</w:t>
            </w:r>
            <w:r>
              <w:rPr>
                <w:vertAlign w:val="subscript"/>
              </w:rPr>
              <w:t>1</w:t>
            </w:r>
            <w:r>
              <w:t>/h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</w:pPr>
            <w:r>
              <w:t>满电放电时间t</w:t>
            </w:r>
            <w:r>
              <w:rPr>
                <w:vertAlign w:val="subscript"/>
              </w:rPr>
              <w:t>2</w:t>
            </w:r>
            <w:r>
              <w:t>/h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</w:pPr>
            <w:r>
              <w:t>25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</w:pPr>
            <w:r>
              <w:t>6.66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</w:pPr>
            <w:r>
              <w:t>1.55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</w:pPr>
            <w: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</w:pPr>
            <w:r>
              <w:t>5.67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</w:pPr>
            <w:r>
              <w:t>1.29′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</w:pPr>
            <w:r>
              <w:t>﹣5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</w:pPr>
            <w:r>
              <w:t>5.07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</w:pPr>
            <w:r>
              <w:t>1.16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</w:pPr>
            <w:r>
              <w:t>﹣15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</w:pPr>
            <w:r>
              <w:t>4.48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</w:pPr>
            <w:r>
              <w:t>1.03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 xml:space="preserve">给充电电池充电时，电能转化为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 xml:space="preserve">能；小明通过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 xml:space="preserve">反映电池容量大小，分析表中数据可以得出的结论是探究发现，猜想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是正确的。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3）通过探究，小明想到要帮助妈妈解决冬天电动车充电问题，可以将电动车放在比较温暖的地方充电。联想到国家近年大力推广的电动汽车，在冬季为了提高电池容量，从而提高电动汽车的续航能力，请你根据猜想二提出一个改进意见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15．小伟家有两个外形相同的小灯泡L</w:t>
      </w:r>
      <w:r>
        <w:rPr>
          <w:vertAlign w:val="subscript"/>
        </w:rPr>
        <w:t>1</w:t>
      </w:r>
      <w:r>
        <w:t>、L</w:t>
      </w:r>
      <w:r>
        <w:rPr>
          <w:vertAlign w:val="subscript"/>
        </w:rPr>
        <w:t>2</w:t>
      </w:r>
      <w:r>
        <w:t>，额定电压均为3V，额定功率模糊不清，小伟想知道两灯泡功率哪个大哪个小。请你为小伟设计一个实验，判断两灯泡额定功率的大小。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（1）实验器材：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rPr>
          <w:rFonts w:cs="Times New Roman" w:hint="eastAsia"/>
          <w:b w:val="0"/>
          <w:sz w:val="21"/>
          <w:u w:val="single"/>
          <w:lang w:val="en-US" w:eastAsia="zh-CN"/>
        </w:rPr>
        <w:t xml:space="preserve">                                                     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（2）实验步骤：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</w:t>
      </w:r>
      <w:r>
        <w:rPr>
          <w:rFonts w:cs="Times New Roman" w:hint="eastAsia"/>
          <w:b w:val="0"/>
          <w:sz w:val="21"/>
          <w:u w:val="single"/>
          <w:lang w:val="en-US" w:eastAsia="zh-CN"/>
        </w:rPr>
        <w:t xml:space="preserve">                                                        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（3）实验现象及结论：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</w:t>
      </w:r>
      <w:r>
        <w:rPr>
          <w:rFonts w:cs="Times New Roman" w:hint="eastAsia"/>
          <w:b w:val="0"/>
          <w:sz w:val="21"/>
          <w:u w:val="single"/>
          <w:lang w:val="en-US" w:eastAsia="zh-CN"/>
        </w:rPr>
        <w:t xml:space="preserve">                                                   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</w:t>
      </w:r>
      <w: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黑体" w:eastAsia="黑体" w:hAnsi="黑体" w:cs="黑体"/>
          <w:b/>
          <w:i w:val="0"/>
          <w:sz w:val="30"/>
        </w:rPr>
        <w:sectPr>
          <w:footerReference w:type="even" r:id="rId56"/>
          <w:footerReference w:type="default" r:id="rId57"/>
          <w:type w:val="nextPage"/>
          <w:pgSz w:w="11907" w:h="16839"/>
          <w:pgMar w:top="900" w:right="1134" w:bottom="900" w:left="1134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三、</w:t>
      </w:r>
      <w:r>
        <w:rPr>
          <w:rFonts w:ascii="宋体" w:hAnsi="宋体" w:cs="宋体" w:hint="eastAsia"/>
          <w:b/>
          <w:i w:val="0"/>
          <w:sz w:val="21"/>
          <w:lang w:val="en-US" w:eastAsia="zh-CN"/>
        </w:rPr>
        <w:t>综合应用</w:t>
      </w:r>
      <w:r>
        <w:rPr>
          <w:rFonts w:ascii="宋体" w:eastAsia="宋体" w:hAnsi="宋体" w:cs="宋体"/>
          <w:b/>
          <w:i w:val="0"/>
          <w:sz w:val="21"/>
        </w:rPr>
        <w:t>题（</w:t>
      </w:r>
      <w:r>
        <w:rPr>
          <w:rFonts w:ascii="宋体" w:hAnsi="宋体" w:cs="宋体" w:hint="eastAsia"/>
          <w:b/>
          <w:i w:val="0"/>
          <w:sz w:val="21"/>
          <w:lang w:val="en-US" w:eastAsia="zh-CN"/>
        </w:rPr>
        <w:t>16</w:t>
      </w:r>
      <w:r>
        <w:rPr>
          <w:rFonts w:ascii="微软雅黑" w:eastAsia="微软雅黑" w:hAnsi="微软雅黑" w:cs="微软雅黑" w:hint="eastAsia"/>
          <w:b/>
          <w:i w:val="0"/>
          <w:sz w:val="21"/>
          <w:lang w:val="en-US" w:eastAsia="zh-CN"/>
        </w:rPr>
        <w:t>~</w:t>
      </w:r>
      <w:r>
        <w:rPr>
          <w:rFonts w:ascii="宋体" w:hAnsi="宋体" w:cs="宋体" w:hint="eastAsia"/>
          <w:b/>
          <w:i w:val="0"/>
          <w:sz w:val="21"/>
          <w:lang w:val="en-US" w:eastAsia="zh-CN"/>
        </w:rPr>
        <w:t>19题每空1分，20题5</w:t>
      </w:r>
      <w:r>
        <w:rPr>
          <w:rFonts w:ascii="宋体" w:eastAsia="宋体" w:hAnsi="宋体" w:cs="宋体"/>
          <w:b/>
          <w:i w:val="0"/>
          <w:sz w:val="21"/>
        </w:rPr>
        <w:t>分</w:t>
      </w:r>
      <w:r>
        <w:rPr>
          <w:rFonts w:ascii="宋体" w:hAnsi="宋体" w:cs="宋体" w:hint="eastAsia"/>
          <w:b/>
          <w:i w:val="0"/>
          <w:sz w:val="21"/>
          <w:lang w:eastAsia="zh-CN"/>
        </w:rPr>
        <w:t>，</w:t>
      </w:r>
      <w:r>
        <w:rPr>
          <w:rFonts w:ascii="宋体" w:hAnsi="宋体" w:cs="宋体" w:hint="eastAsia"/>
          <w:b/>
          <w:i w:val="0"/>
          <w:sz w:val="21"/>
          <w:lang w:val="en-US" w:eastAsia="zh-CN"/>
        </w:rPr>
        <w:t>21题3分，22题8分，23题12分，共39分。</w:t>
      </w:r>
      <w:r>
        <w:rPr>
          <w:rFonts w:ascii="宋体" w:eastAsia="宋体" w:hAnsi="宋体" w:cs="宋体"/>
          <w:b/>
          <w:i w:val="0"/>
          <w:sz w:val="21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16．小明把量程合适的电流表与电吹风串联后接入家庭电路，如图所示。当只闭合开关</w:t>
      </w:r>
      <w:r>
        <w:object>
          <v:shape id="_x0000_i1041" type="#_x0000_t75" alt="eqId73b23cbab70047c93491eb80efa0b790" style="width:10.55pt;height:15.8pt" o:ole="" coordsize="21600,21600" o:preferrelative="t" filled="f" stroked="f">
            <v:stroke joinstyle="miter"/>
            <v:imagedata r:id="rId58" o:title="eqId73b23cbab70047c93491eb80efa0b790"/>
            <o:lock v:ext="edit" aspectratio="t"/>
            <w10:anchorlock/>
          </v:shape>
          <o:OLEObject Type="Embed" ProgID="Equation.DSMT4" ShapeID="_x0000_i1041" DrawAspect="Content" ObjectID="_1468075741" r:id="rId59"/>
        </w:object>
      </w:r>
      <w:r>
        <w:t>时，电吹风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吹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（选填“冷”或“热”）风。若吹热风与吹冷风时相比，电流表的示数变化了4A，则电热丝发热时的功率为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W。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114550" cy="1266825"/>
            <wp:effectExtent l="0" t="0" r="0" b="9525"/>
            <wp:docPr id="100035" name="图片 100035" descr="@@@8364841d-6459-4573-a1e3-8c60be55e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@@@8364841d-6459-4573-a1e3-8c60be55e8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17．如图所示电路，电源电压为3V不变，L</w:t>
      </w:r>
      <w:r>
        <w:rPr>
          <w:vertAlign w:val="subscript"/>
        </w:rPr>
        <w:t>1</w:t>
      </w:r>
      <w:r>
        <w:t>标有“3V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3W”，L</w:t>
      </w:r>
      <w:r>
        <w:rPr>
          <w:vertAlign w:val="subscript"/>
        </w:rPr>
        <w:t>2</w:t>
      </w:r>
      <w:r>
        <w:t>标有“3V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1.5W”，若使L</w:t>
      </w:r>
      <w:r>
        <w:rPr>
          <w:vertAlign w:val="subscript"/>
        </w:rPr>
        <w:t>1</w:t>
      </w:r>
      <w:r>
        <w:t>、L</w:t>
      </w:r>
      <w:r>
        <w:rPr>
          <w:vertAlign w:val="subscript"/>
        </w:rPr>
        <w:t>2</w:t>
      </w:r>
      <w:r>
        <w:t>都正常发光，需闭合开关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，此时电路的总功率为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W；若只闭合开关S</w:t>
      </w:r>
      <w:r>
        <w:rPr>
          <w:vertAlign w:val="subscript"/>
        </w:rPr>
        <w:t>3</w:t>
      </w:r>
      <w:r>
        <w:t>时，则灯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（选填“L</w:t>
      </w:r>
      <w:r>
        <w:rPr>
          <w:vertAlign w:val="subscript"/>
        </w:rPr>
        <w:t>1</w:t>
      </w:r>
      <w:r>
        <w:t>”或“L</w:t>
      </w:r>
      <w:r>
        <w:rPr>
          <w:vertAlign w:val="subscript"/>
        </w:rPr>
        <w:t>2</w:t>
      </w:r>
      <w:r>
        <w:t>”）更亮一些（不考虑灯丝电阻随温度的变化）。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00150" cy="1419225"/>
            <wp:effectExtent l="0" t="0" r="0" b="9525"/>
            <wp:docPr id="100037" name="图片 100037" descr="@@@d5743ae4-2784-4cc2-a60c-a4d0dc06ba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d5743ae4-2784-4cc2-a60c-a4d0dc06ba8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18．电动自行车的电动机正常工作电压为36V，正常工作时通过电动机线圈的电流为4A，电动机的线圈电阻为</w:t>
      </w:r>
      <w:r>
        <w:object>
          <v:shape id="_x0000_i1042" type="#_x0000_t75" alt="eqIdc8e9d2cf57b21451ac86081be476ec37" style="width:23.7pt;height:12.1pt" o:ole="" coordsize="21600,21600" o:preferrelative="t" filled="f" stroked="f">
            <v:stroke joinstyle="miter"/>
            <v:imagedata r:id="rId62" o:title="eqIdc8e9d2cf57b21451ac86081be476ec37"/>
            <o:lock v:ext="edit" aspectratio="t"/>
            <w10:anchorlock/>
          </v:shape>
          <o:OLEObject Type="Embed" ProgID="Equation.DSMT4" ShapeID="_x0000_i1042" DrawAspect="Content" ObjectID="_1468075742" r:id="rId63"/>
        </w:object>
      </w:r>
      <w:r>
        <w:t>，5min内电流通过线圈产生的热量为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J，电动机消耗的电能为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J。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19．阅读短文，回答问题。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</w:pPr>
      <w:r>
        <w:t>手机充电器的安全使用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</w:pPr>
      <w:r>
        <w:t>手机充电时，充电器将220V的电压降到5V左右，充电器内部会有电流流过；如果手机充满电后不及时与充电器断开，充电时间过长，可能会加速手机电池的老化影响电池的使用寿命。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</w:pPr>
      <w:r>
        <w:t>充电器插在插座上不给手机充电时，充电器内部也会有微电流通过；利用功率计插座测量未充电时充电器的电功率，如图所示，此时该充电器的实际功率约为2W；由此可见，在插座上未充电的充电器内部的电路仍在工作，仍然会消耗电能；这样，就会白白浪费很多电能；长期不拔充电器还会加速充电器内元件的老化，从而增加充电器发生短路和电压击穿概率；有的充电器发热严重，外加居室环境密闭以及夏天天气炎热，就可能会引发充电器燃自爆的；近年来，就有因为长期不拔手机充电器造成火灾的新闻报导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温馨提示：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①为手机充电完成后立即拔下充电器，长时间不拔下可能会造威短路或过热引发火灾；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sectPr>
          <w:footerReference w:type="even" r:id="rId64"/>
          <w:footerReference w:type="default" r:id="rId65"/>
          <w:type w:val="nextPage"/>
          <w:pgSz w:w="11907" w:h="16839"/>
          <w:pgMar w:top="900" w:right="1134" w:bottom="900" w:left="1134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  <w:r>
        <w:t>②尽量使用原装手机充电器；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③使用不同品牌充电器充电务必看好规格参数；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为了您和家人的安全，请您按照温馨提示来正确使用手机充电器。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（1）充电器插在插座上不给手机充电时，相当于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（选填“电源”或“用电器”）；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（2）手机充电器不及时拔掉容易造成元件过热的现象，甚至引起火灾，此过程中电能转化为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能；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（3）据调查，我市移动电话用户总数达20万户，其中约</w:t>
      </w:r>
      <w:r>
        <w:object>
          <v:shape id="_x0000_i1043" type="#_x0000_t75" alt="eqId9af46237d7279ffb682d57e4e7b57a2b" style="width:10.55pt;height:27.05pt" o:ole="" coordsize="21600,21600" o:preferrelative="t" filled="f" stroked="f">
            <v:stroke joinstyle="miter"/>
            <v:imagedata r:id="rId66" o:title="eqId9af46237d7279ffb682d57e4e7b57a2b"/>
            <o:lock v:ext="edit" aspectratio="t"/>
            <w10:anchorlock/>
          </v:shape>
          <o:OLEObject Type="Embed" ProgID="Equation.DSMT4" ShapeID="_x0000_i1043" DrawAspect="Content" ObjectID="_1468075743" r:id="rId67"/>
        </w:object>
      </w:r>
      <w:r>
        <w:t>的人有不及时拔掉充电器的习惯；如果每人每天拔掉手机后充电器仍在插座上的时长为2h，我市一天浪费的电能约为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object>
          <v:shape id="_x0000_i1044" type="#_x0000_t75" alt="eqIdb4efbcdb90b28563485995178e82f2c9" style="width:29.85pt;height:12.3pt" o:ole="" coordsize="21600,21600" o:preferrelative="t" filled="f" stroked="f">
            <v:stroke joinstyle="miter"/>
            <v:imagedata r:id="rId68" o:title="eqIdb4efbcdb90b28563485995178e82f2c9"/>
            <o:lock v:ext="edit" aspectratio="t"/>
            <w10:anchorlock/>
          </v:shape>
          <o:OLEObject Type="Embed" ProgID="Equation.DSMT4" ShapeID="_x0000_i1044" DrawAspect="Content" ObjectID="_1468075744" r:id="rId69"/>
        </w:object>
      </w:r>
      <w:r>
        <w:t>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（4）安全使用手机充电器的做法是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。（写出一个即可）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28775" cy="1219200"/>
            <wp:effectExtent l="0" t="0" r="9525" b="0"/>
            <wp:docPr id="100039" name="图片 100039" descr="@@@c85194df-14e6-42a9-bf7e-20b4b3e36f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@@@c85194df-14e6-42a9-bf7e-20b4b3e36f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20．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5分</w:t>
      </w:r>
      <w:r>
        <w:rPr>
          <w:rFonts w:hint="eastAsia"/>
          <w:lang w:eastAsia="zh-CN"/>
        </w:rPr>
        <w:t>）</w:t>
      </w:r>
      <w:r>
        <w:t>某实验小组的同学用图所示的器材测量小灯泡电功率。已知待测小灯泡额定电压为3.8V，小灯泡的额定功率估计在1.2W左右。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/>
        </w:rPr>
      </w:pPr>
      <w:r>
        <w:t>（1）连接电流表时应选用哪个量程？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1分</w:t>
      </w:r>
      <w:r>
        <w:rPr>
          <w:rFonts w:hint="eastAsia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（2）用笔画出导线完成电路的连接。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2分</w:t>
      </w:r>
      <w:r>
        <w:rPr>
          <w:rFonts w:hint="eastAsia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（3）在虚线框中画出相应的电路图。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2分</w:t>
      </w:r>
      <w:r>
        <w:rPr>
          <w:rFonts w:hint="eastAsia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533900" cy="1495425"/>
            <wp:effectExtent l="0" t="0" r="0" b="9525"/>
            <wp:docPr id="100041" name="图片 100041" descr="@@@c9612235-4cd6-47de-8964-3dffd212bb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@@@c9612235-4cd6-47de-8964-3dffd212bb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21．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3分</w:t>
      </w:r>
      <w:r>
        <w:rPr>
          <w:rFonts w:hint="eastAsia"/>
          <w:lang w:eastAsia="zh-CN"/>
        </w:rPr>
        <w:t>）</w:t>
      </w:r>
      <w:r>
        <w:t>研究表明，在导体连接中，相互连接处会产生一个额外的电阻——接触电阻。接触电阻的大小主要与导体间的接触状态有关，接触越好（稳定、牢固、接触面大）电阻越小，反之则电阻越大。在电学实验中，会发现这样一个现象，将小灯泡连入灯座时，若没有拧紧，导致灯泡接触不良，灯亮度很暗；若将其拧紧，灯泡一下就变得很亮。请你用电学的知识解释这一实验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/>
          <w:b/>
          <w:i w:val="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/>
          <w:b/>
          <w:i w:val="0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sectPr>
          <w:footerReference w:type="even" r:id="rId72"/>
          <w:footerReference w:type="default" r:id="rId73"/>
          <w:type w:val="nextPage"/>
          <w:pgSz w:w="11907" w:h="16839"/>
          <w:pgMar w:top="900" w:right="1134" w:bottom="900" w:left="1134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  <w:r>
        <w:t>22．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8分</w:t>
      </w:r>
      <w:r>
        <w:rPr>
          <w:rFonts w:hint="eastAsia"/>
          <w:lang w:eastAsia="zh-CN"/>
        </w:rPr>
        <w:t>）</w:t>
      </w:r>
      <w:r>
        <w:t>某科技小组设计的握力计的原理如图甲所示，</w:t>
      </w:r>
      <w:r>
        <w:rPr>
          <w:rFonts w:ascii="Times New Roman" w:eastAsia="Times New Roman" w:hAnsi="Times New Roman" w:cs="Times New Roman"/>
          <w:i/>
        </w:rPr>
        <w:t>R</w:t>
      </w:r>
      <w:r>
        <w:t>为力敏电阻，其阻值随其所受正压力</w:t>
      </w:r>
      <w:r>
        <w:rPr>
          <w:rFonts w:ascii="Times New Roman" w:eastAsia="Times New Roman" w:hAnsi="Times New Roman" w:cs="Times New Roman"/>
          <w:i/>
        </w:rPr>
        <w:t>F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的关系如图乙所示，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是阻值为100Ω的定值电阻，电源两端的电压恒为6V。闭合开关S，求：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（1）当力敏电阻不受力时，电路的电流是多少？电路消耗的总功率是多少？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4分</w:t>
      </w:r>
      <w:r>
        <w:rPr>
          <w:rFonts w:hint="eastAsia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（2）若甲图中电压表的量程为0~3V，则该握力计允许测量的最大正压力是多少？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4分</w:t>
      </w:r>
      <w:r>
        <w:rPr>
          <w:rFonts w:hint="eastAsia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724275" cy="1571625"/>
            <wp:effectExtent l="0" t="0" r="9525" b="9525"/>
            <wp:docPr id="100043" name="图片 100043" descr="@@@7cc93566cf5a4f559894c5307edd39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@@@7cc93566cf5a4f559894c5307edd398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23．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12分</w:t>
      </w:r>
      <w:r>
        <w:rPr>
          <w:rFonts w:hint="eastAsia"/>
          <w:lang w:eastAsia="zh-CN"/>
        </w:rPr>
        <w:t>）</w:t>
      </w:r>
      <w:r>
        <w:t>近年冬天，越来越多的人们在使用电热桌垫，如图甲所示是爸爸为小明购买的电热垫。桌垫材质为亲肤硅胶，小明想知道电热桌垫的电热原理，他查看说明书后发现：该电热桌垫电路图如图乙所示，由12V电源供电，电功率在安全用电规定的</w:t>
      </w:r>
      <w:r>
        <w:object>
          <v:shape id="_x0000_i1045" type="#_x0000_t75" alt="eqId1de690666c2b125e908ad8d1bb76da20" style="width:55.4pt;height:12.5pt" o:ole="" coordsize="21600,21600" o:preferrelative="t" filled="f" stroked="f">
            <v:stroke joinstyle="miter"/>
            <v:imagedata r:id="rId75" o:title="eqId1de690666c2b125e908ad8d1bb76da20"/>
            <o:lock v:ext="edit" aspectratio="t"/>
            <w10:anchorlock/>
          </v:shape>
          <o:OLEObject Type="Embed" ProgID="Equation.DSMT4" ShapeID="_x0000_i1045" DrawAspect="Content" ObjectID="_1468075745" r:id="rId76"/>
        </w:object>
      </w:r>
      <w:r>
        <w:t>范围内，发热部分由两根电热丝组成，设计高温、低温两挡，</w:t>
      </w:r>
      <w:r>
        <w:object>
          <v:shape id="_x0000_i1046" type="#_x0000_t75" alt="eqId9efc18a5bb2e53586331b2a58538a48b" style="width:11.4pt;height:17.4pt" o:ole="" coordsize="21600,21600" o:preferrelative="t" filled="f" stroked="f">
            <v:stroke joinstyle="miter"/>
            <v:imagedata r:id="rId30" o:title="eqId9efc18a5bb2e53586331b2a58538a48b"/>
            <o:lock v:ext="edit" aspectratio="t"/>
            <w10:anchorlock/>
          </v:shape>
          <o:OLEObject Type="Embed" ProgID="Equation.DSMT4" ShapeID="_x0000_i1046" DrawAspect="Content" ObjectID="_1468075746" r:id="rId77"/>
        </w:object>
      </w:r>
      <w:r>
        <w:t>、</w:t>
      </w:r>
      <w:r>
        <w:object>
          <v:shape id="_x0000_i1047" type="#_x0000_t75" alt="eqId19f20f21a9d50b61dac519a3ddab539d" style="width:13.2pt;height:15.9pt" o:ole="" coordsize="21600,21600" o:preferrelative="t" filled="f" stroked="f">
            <v:stroke joinstyle="miter"/>
            <v:imagedata r:id="rId21" o:title="eqId19f20f21a9d50b61dac519a3ddab539d"/>
            <o:lock v:ext="edit" aspectratio="t"/>
            <w10:anchorlock/>
          </v:shape>
          <o:OLEObject Type="Embed" ProgID="Equation.DSMT4" ShapeID="_x0000_i1047" DrawAspect="Content" ObjectID="_1468075747" r:id="rId78"/>
        </w:object>
      </w:r>
      <w:r>
        <w:t>的阻值分别为</w:t>
      </w:r>
      <w:r>
        <w:object>
          <v:shape id="_x0000_i1048" type="#_x0000_t75" alt="eqId64d7fe422e1ff6f96d365e8c08c32eea" style="width:14.05pt;height:10.4pt" o:ole="" coordsize="21600,21600" o:preferrelative="t" filled="f" stroked="f">
            <v:stroke joinstyle="miter"/>
            <v:imagedata r:id="rId79" o:title="eqId64d7fe422e1ff6f96d365e8c08c32eea"/>
            <o:lock v:ext="edit" aspectratio="t"/>
            <w10:anchorlock/>
          </v:shape>
          <o:OLEObject Type="Embed" ProgID="Equation.DSMT4" ShapeID="_x0000_i1048" DrawAspect="Content" ObjectID="_1468075748" r:id="rId80"/>
        </w:object>
      </w:r>
      <w:r>
        <w:t>、</w:t>
      </w:r>
      <w:r>
        <w:object>
          <v:shape id="_x0000_i1049" type="#_x0000_t75" alt="eqIdc27350fb8a4f514cfc4ea2ac48ed1ae2" style="width:16.7pt;height:11.45pt" o:ole="" coordsize="21600,21600" o:preferrelative="t" filled="f" stroked="f">
            <v:stroke joinstyle="miter"/>
            <v:imagedata r:id="rId81" o:title="eqIdc27350fb8a4f514cfc4ea2ac48ed1ae2"/>
            <o:lock v:ext="edit" aspectratio="t"/>
            <w10:anchorlock/>
          </v:shape>
          <o:OLEObject Type="Embed" ProgID="Equation.DSMT4" ShapeID="_x0000_i1049" DrawAspect="Content" ObjectID="_1468075749" r:id="rId82"/>
        </w:object>
      </w:r>
      <w:r>
        <w:t>，旋钮开关S可置于“1和2”、“2和3”或“3和4”接线柱。某次使用时，将其调至高温模式，工作</w:t>
      </w:r>
      <w:r>
        <w:object>
          <v:shape id="_x0000_i1050" type="#_x0000_t75" alt="eqIddb9ef98b758ca2e2ee0f682dca323848" style="width:25.5pt;height:11.25pt" o:ole="" coordsize="21600,21600" o:preferrelative="t" filled="f" stroked="f">
            <v:stroke joinstyle="miter"/>
            <v:imagedata r:id="rId83" o:title="eqIddb9ef98b758ca2e2ee0f682dca323848"/>
            <o:lock v:ext="edit" aspectratio="t"/>
            <w10:anchorlock/>
          </v:shape>
          <o:OLEObject Type="Embed" ProgID="Equation.DSMT4" ShapeID="_x0000_i1050" DrawAspect="Content" ObjectID="_1468075750" r:id="rId84"/>
        </w:object>
      </w:r>
      <w:r>
        <w:t>后，桌垫的温度升高了20℃ （不考虑温度的变化对电阻的影响）。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（1）低温挡加热的电流和功率；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4分</w:t>
      </w:r>
      <w:r>
        <w:rPr>
          <w:rFonts w:hint="eastAsia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（2）高温挡加热时，整个电路在</w:t>
      </w:r>
      <w:r>
        <w:object>
          <v:shape id="_x0000_i1051" type="#_x0000_t75" alt="eqIddb9ef98b758ca2e2ee0f682dca323848" style="width:25.5pt;height:11.25pt" o:ole="" coordsize="21600,21600" o:preferrelative="t" filled="f" stroked="f">
            <v:stroke joinstyle="miter"/>
            <v:imagedata r:id="rId83" o:title="eqIddb9ef98b758ca2e2ee0f682dca323848"/>
            <o:lock v:ext="edit" aspectratio="t"/>
            <w10:anchorlock/>
          </v:shape>
          <o:OLEObject Type="Embed" ProgID="Equation.DSMT4" ShapeID="_x0000_i1051" DrawAspect="Content" ObjectID="_1468075751" r:id="rId85"/>
        </w:object>
      </w:r>
      <w:r>
        <w:t>内消耗的电能是多少焦？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4分</w:t>
      </w:r>
      <w:r>
        <w:rPr>
          <w:rFonts w:hint="eastAsia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t>（3）已知电热桌垫的质量为</w:t>
      </w:r>
      <w:r>
        <w:object>
          <v:shape id="_x0000_i1052" type="#_x0000_t75" alt="eqId0fc60a05454be16773b237e65434ab99" style="width:32.55pt;height:13.95pt" o:ole="" coordsize="21600,21600" o:preferrelative="t" filled="f" stroked="f">
            <v:stroke joinstyle="miter"/>
            <v:imagedata r:id="rId86" o:title="eqId0fc60a05454be16773b237e65434ab99"/>
            <o:lock v:ext="edit" aspectratio="t"/>
            <w10:anchorlock/>
          </v:shape>
          <o:OLEObject Type="Embed" ProgID="Equation.DSMT4" ShapeID="_x0000_i1052" DrawAspect="Content" ObjectID="_1468075752" r:id="rId87"/>
        </w:object>
      </w:r>
      <w:r>
        <w:t>，电热桌垫处于高温模式时的加热效率是多少？[硅胶板的比热容为</w:t>
      </w:r>
      <w:r>
        <w:object>
          <v:shape id="_x0000_i1053" type="#_x0000_t75" alt="eqId2f24eede087307ff043ce2b29c41ccb5" style="width:77.4pt;height:15.85pt" o:ole="" coordsize="21600,21600" o:preferrelative="t" filled="f" stroked="f">
            <v:stroke joinstyle="miter"/>
            <v:imagedata r:id="rId88" o:title="eqId2f24eede087307ff043ce2b29c41ccb5"/>
            <o:lock v:ext="edit" aspectratio="t"/>
            <w10:anchorlock/>
          </v:shape>
          <o:OLEObject Type="Embed" ProgID="Equation.DSMT4" ShapeID="_x0000_i1053" DrawAspect="Content" ObjectID="_1468075753" r:id="rId89"/>
        </w:object>
      </w:r>
      <w:r>
        <w:t>，百分号前保留一位小数]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4分</w:t>
      </w:r>
      <w:r>
        <w:rPr>
          <w:rFonts w:hint="eastAsia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009900" cy="1552575"/>
            <wp:effectExtent l="0" t="0" r="0" b="9525"/>
            <wp:docPr id="100045" name="图片 100045" descr="@@@dae36ce0-78ac-4dcc-94e9-c6c55c66c0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@@@dae36ce0-78ac-4dcc-94e9-c6c55c66c08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sectPr>
          <w:footerReference w:type="even" r:id="rId91"/>
          <w:footerReference w:type="default" r:id="rId92"/>
          <w:type w:val="nextPage"/>
          <w:pgSz w:w="11907" w:h="16839"/>
          <w:pgMar w:top="900" w:right="1134" w:bottom="900" w:left="1134" w:header="500" w:footer="500" w:gutter="0"/>
          <w:pgNumType w:start="8"/>
          <w:cols w:num="1" w:sep="1" w:space="425"/>
          <w:titlePg w:val="0"/>
          <w:docGrid w:type="lines" w:linePitch="312" w:charSpace="0"/>
        </w:sectPr>
      </w:pPr>
    </w:p>
    <w:p>
      <w:pPr>
        <w:jc w:val="center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11．     电流     时间     温度计的示数     </w:t>
      </w:r>
      <w:r>
        <w:object>
          <v:shape id="_x0000_i1054" type="#_x0000_t75" alt="eqId9efc18a5bb2e53586331b2a58538a48b" style="width:11.4pt;height:17.4pt" o:ole="" coordsize="21600,21600" o:preferrelative="t" filled="f" stroked="f">
            <v:stroke joinstyle="miter"/>
            <v:imagedata r:id="rId30" o:title="eqId9efc18a5bb2e53586331b2a58538a48b"/>
            <o:lock v:ext="edit" aspectratio="t"/>
            <w10:anchorlock/>
          </v:shape>
          <o:OLEObject Type="Embed" ProgID="Equation.DSMT4" ShapeID="_x0000_i1054" DrawAspect="Content" ObjectID="_1468075754" r:id="rId93"/>
        </w:object>
      </w:r>
      <w:r>
        <w:t xml:space="preserve">     12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     电灯的亮暗     不同     乙     多</w:t>
      </w:r>
    </w:p>
    <w:p>
      <w:pPr>
        <w:shd w:val="clear" w:color="auto" w:fill="FFFFFF"/>
        <w:spacing w:line="360" w:lineRule="auto"/>
        <w:jc w:val="left"/>
        <w:textAlignment w:val="center"/>
        <w:rPr>
          <w:rFonts w:eastAsia="Times New Roman"/>
          <w:i/>
        </w:rPr>
      </w:pPr>
      <w:r>
        <w:t xml:space="preserve">13．    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743200" cy="1571625"/>
            <wp:effectExtent l="0" t="0" r="0" b="9525"/>
            <wp:docPr id="1897115131" name="图片 1897115131" descr="@@@e5dde227-2c5f-4dbc-9dd9-8f3aa5664a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115131" name="图片 1897115131" descr="@@@e5dde227-2c5f-4dbc-9dd9-8f3aa5664a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断路     连接电路时未断开开关     右     0.75     灯泡灯丝的电阻会随着温度的变化而变化     调节滑动变阻器</w:t>
      </w:r>
      <w:r>
        <w:rPr>
          <w:rFonts w:ascii="Times New Roman" w:eastAsia="Times New Roman" w:hAnsi="Times New Roman" w:cs="Times New Roman"/>
          <w:i/>
        </w:rPr>
        <w:t>R</w:t>
      </w:r>
      <w:r>
        <w:t>的滑片P，使电流表的示数为灯泡的额定电流</w:t>
      </w:r>
      <w:r>
        <w:rPr>
          <w:rFonts w:ascii="Times New Roman" w:eastAsia="Times New Roman" w:hAnsi="Times New Roman" w:cs="Times New Roman"/>
          <w:i/>
        </w:rPr>
        <w:t>I</w:t>
      </w:r>
      <w:r>
        <w:rPr>
          <w:rFonts w:ascii="宋体" w:eastAsia="宋体" w:hAnsi="宋体" w:cs="宋体"/>
          <w:i/>
          <w:vertAlign w:val="subscript"/>
        </w:rPr>
        <w:t>额</w:t>
      </w:r>
      <w:r>
        <w:t xml:space="preserve">     闭合开光S、S</w:t>
      </w:r>
      <w:r>
        <w:rPr>
          <w:vertAlign w:val="subscript"/>
        </w:rPr>
        <w:t>1</w:t>
      </w:r>
      <w:r>
        <w:t>，断开S</w:t>
      </w:r>
      <w:r>
        <w:rPr>
          <w:vertAlign w:val="subscript"/>
        </w:rPr>
        <w:t>2</w:t>
      </w:r>
      <w:r>
        <w:t xml:space="preserve">     </w:t>
      </w:r>
      <w:r>
        <w:rPr>
          <w:rFonts w:ascii="Times New Roman" w:eastAsia="Times New Roman" w:hAnsi="Times New Roman" w:cs="Times New Roman"/>
          <w:i/>
        </w:rPr>
        <w:t>I</w:t>
      </w:r>
      <w:r>
        <w:rPr>
          <w:rFonts w:ascii="宋体" w:eastAsia="宋体" w:hAnsi="宋体" w:cs="宋体"/>
          <w:i/>
          <w:vertAlign w:val="subscript"/>
        </w:rPr>
        <w:t>额</w:t>
      </w:r>
      <w:r>
        <w:t>（</w:t>
      </w:r>
      <w:r>
        <w:rPr>
          <w:rFonts w:ascii="Times New Roman" w:eastAsia="Times New Roman" w:hAnsi="Times New Roman" w:cs="Times New Roman"/>
          <w:i/>
        </w:rPr>
        <w:t>I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－</w:t>
      </w:r>
      <w:r>
        <w:rPr>
          <w:rFonts w:ascii="Times New Roman" w:eastAsia="Times New Roman" w:hAnsi="Times New Roman" w:cs="Times New Roman"/>
          <w:i/>
        </w:rPr>
        <w:t>I</w:t>
      </w:r>
      <w:r>
        <w:rPr>
          <w:rFonts w:ascii="宋体" w:eastAsia="宋体" w:hAnsi="宋体" w:cs="宋体"/>
          <w:i/>
          <w:vertAlign w:val="subscript"/>
        </w:rPr>
        <w:t>额</w:t>
      </w:r>
      <w:r>
        <w:t>）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     不合理     没有控制电池的容量相同     55944     化学     放电时间     二     在电池周围加电热装置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    [1]实验器材：三节干电池、开关、滑动变阻器、电压表、两个电流表、两个小灯座、导线若干。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（2）[2]实验步骤：①将小灯泡L</w:t>
      </w:r>
      <w:r>
        <w:rPr>
          <w:vertAlign w:val="subscript"/>
        </w:rPr>
        <w:t>1</w:t>
      </w:r>
      <w:r>
        <w:t>、L</w:t>
      </w:r>
      <w:r>
        <w:rPr>
          <w:vertAlign w:val="subscript"/>
        </w:rPr>
        <w:t>2</w:t>
      </w:r>
      <w:r>
        <w:t>并联接入电路，电流表A</w:t>
      </w:r>
      <w:r>
        <w:rPr>
          <w:vertAlign w:val="subscript"/>
        </w:rPr>
        <w:t>1</w:t>
      </w:r>
      <w:r>
        <w:t>测L</w:t>
      </w:r>
      <w:r>
        <w:rPr>
          <w:vertAlign w:val="subscript"/>
        </w:rPr>
        <w:t>1</w:t>
      </w:r>
      <w:r>
        <w:t>所在支路的电流，电流表A</w:t>
      </w:r>
      <w:r>
        <w:rPr>
          <w:vertAlign w:val="subscript"/>
        </w:rPr>
        <w:t>2</w:t>
      </w:r>
      <w:r>
        <w:t>测L</w:t>
      </w:r>
      <w:r>
        <w:rPr>
          <w:vertAlign w:val="subscript"/>
        </w:rPr>
        <w:t>2</w:t>
      </w:r>
      <w:r>
        <w:t>所在支路的电流，电压表与小灯泡L</w:t>
      </w:r>
      <w:r>
        <w:rPr>
          <w:vertAlign w:val="subscript"/>
        </w:rPr>
        <w:t>1</w:t>
      </w:r>
      <w:r>
        <w:t>、L</w:t>
      </w:r>
      <w:r>
        <w:rPr>
          <w:vertAlign w:val="subscript"/>
        </w:rPr>
        <w:t>2</w:t>
      </w:r>
      <w:r>
        <w:t>并联，开关、滑动变阻器连入电路干路；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②正确连接电路后，闭合开关，调节滑动变阻器，使电压表示数为3V；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③观察两个电流表示数，做好记录后，断开开关。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（3）[3]实验现象及结论：两个电流表示数不同，示数较大的电流表所在支路的灯泡额定功率较大。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     冷     880</w:t>
      </w:r>
    </w:p>
    <w:p>
      <w:pPr>
        <w:shd w:val="clear" w:color="auto" w:fill="FFFFFF"/>
        <w:spacing w:line="360" w:lineRule="auto"/>
        <w:jc w:val="center"/>
        <w:textAlignment w:val="center"/>
        <w:sectPr>
          <w:headerReference w:type="default" r:id="rId95"/>
          <w:footerReference w:type="even" r:id="rId96"/>
          <w:footerReference w:type="default" r:id="rId97"/>
          <w:pgSz w:w="11906" w:h="16838"/>
          <w:pgMar w:top="1304" w:right="964" w:bottom="1304" w:left="964" w:header="153" w:footer="964" w:gutter="0"/>
          <w:pgNumType w:start="9"/>
          <w:cols w:num="1" w:space="72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17．     S</w:t>
      </w:r>
      <w:r>
        <w:rPr>
          <w:vertAlign w:val="subscript"/>
        </w:rPr>
        <w:t>1</w:t>
      </w:r>
      <w:r>
        <w:t>和S</w:t>
      </w:r>
      <w:r>
        <w:rPr>
          <w:vertAlign w:val="subscript"/>
        </w:rPr>
        <w:t>2</w:t>
      </w:r>
      <w:r>
        <w:t xml:space="preserve">     4.5     L</w:t>
      </w:r>
      <w:r>
        <w:rPr>
          <w:vertAlign w:val="subscript"/>
        </w:rPr>
        <w:t>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18．     5760     </w:t>
      </w:r>
      <w:r>
        <w:object>
          <v:shape id="_x0000_i1055" type="#_x0000_t75" alt="eqId20258390a3041537875052f04f485c69" style="width:43.1pt;height:13.75pt" o:ole="" coordsize="21600,21600" o:preferrelative="t" filled="f" stroked="f">
            <v:stroke joinstyle="miter"/>
            <v:imagedata r:id="rId98" o:title="eqId20258390a3041537875052f04f485c69"/>
            <o:lock v:ext="edit" aspectratio="t"/>
            <w10:anchorlock/>
          </v:shape>
          <o:OLEObject Type="Embed" ProgID="Equation.DSMT4" ShapeID="_x0000_i1055" DrawAspect="Content" ObjectID="_1468075755" r:id="rId9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     用电器     内     200     充电完成后及时拔下充电器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20．（1）0~0.6A；（2）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09775" cy="1314450"/>
            <wp:effectExtent l="0" t="0" r="9525" b="0"/>
            <wp:docPr id="2004442279" name="图片 2004442279" descr="@@@c31aa207-ed46-4a2e-ba26-19fd381a6e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442279" name="图片 2004442279" descr="@@@c31aa207-ed46-4a2e-ba26-19fd381a6ef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（3）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62125" cy="1133475"/>
            <wp:effectExtent l="0" t="0" r="9525" b="9525"/>
            <wp:docPr id="1461271383" name="图片 1461271383" descr="@@@77c515f1-6af0-4f09-9269-c1d9d49f9f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271383" name="图片 1461271383" descr="@@@77c515f1-6af0-4f09-9269-c1d9d49f9f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21．没拧紧的灯泡，其连接处接触电阻较大，分压较多，导致灯泡两端的电压较低，当其两端电压低于额定电压时，其实际功率低于额定功率，所以灯泡发光较暗。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拧紧的灯泡，其连接处接触电阻较小，分压较少，灯泡两端的电压接近额定电压，当其两端电压等于额定电压时，其实际功率等于额定功率，所以灯泡发光较亮。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22．（1）0.01A；0.06W；（2）200N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23．（1）2A，24W；（2）</w:t>
      </w:r>
      <w:r>
        <w:object>
          <v:shape id="_x0000_i1056" type="#_x0000_t75" alt="eqId51afea6091c6efadbd659a1dc4612654" style="width:43.1pt;height:13.9pt" o:ole="" coordsize="21600,21600" o:preferrelative="t" filled="f" stroked="f">
            <v:stroke joinstyle="miter"/>
            <v:imagedata r:id="rId102" o:title="eqId51afea6091c6efadbd659a1dc4612654"/>
            <o:lock v:ext="edit" aspectratio="t"/>
            <w10:anchorlock/>
          </v:shape>
          <o:OLEObject Type="Embed" ProgID="Equation.DSMT4" ShapeID="_x0000_i1056" DrawAspect="Content" ObjectID="_1468075756" r:id="rId103"/>
        </w:object>
      </w:r>
      <w:r>
        <w:t>；（3）</w:t>
      </w:r>
      <w:r>
        <w:object>
          <v:shape id="_x0000_i1057" type="#_x0000_t75" alt="eqId5168a4a3a73010ea7a401fefbc048020" style="width:29.85pt;height:12.6pt" o:ole="" coordsize="21600,21600" o:preferrelative="t" filled="f" stroked="f">
            <v:stroke joinstyle="miter"/>
            <v:imagedata r:id="rId104" o:title="eqId5168a4a3a73010ea7a401fefbc048020"/>
            <o:lock v:ext="edit" aspectratio="t"/>
            <w10:anchorlock/>
          </v:shape>
          <o:OLEObject Type="Embed" ProgID="Equation.DSMT4" ShapeID="_x0000_i1057" DrawAspect="Content" ObjectID="_1468075757" r:id="rId105"/>
        </w:objec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jc w:val="center"/>
        <w:textAlignment w:val="center"/>
        <w:rPr>
          <w:rFonts w:ascii="宋体" w:hAnsi="宋体" w:cs="宋体" w:hint="default"/>
          <w:b/>
          <w:i w:val="0"/>
          <w:color w:val="auto"/>
          <w:sz w:val="36"/>
          <w:szCs w:val="36"/>
        </w:rPr>
      </w:pPr>
      <w:r>
        <w:rPr>
          <w:rFonts w:hint="eastAsia"/>
          <w:b/>
          <w:bCs/>
          <w:color w:val="auto"/>
          <w:sz w:val="36"/>
          <w:szCs w:val="36"/>
          <w:lang w:val="en-US" w:eastAsia="zh-CN"/>
        </w:rPr>
        <w:t>北师大版</w:t>
      </w:r>
      <w:r>
        <w:rPr>
          <w:color w:val="auto"/>
          <w:sz w:val="36"/>
          <w:szCs w:val="36"/>
        </w:rPr>
        <w:drawing>
          <wp:inline distT="0" distB="0" distL="114300" distR="114300">
            <wp:extent cx="12700" cy="127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b/>
          <w:i w:val="0"/>
          <w:color w:val="auto"/>
          <w:sz w:val="36"/>
          <w:szCs w:val="36"/>
        </w:rPr>
        <w:t>202</w:t>
      </w:r>
      <w:r>
        <w:rPr>
          <w:rFonts w:ascii="宋体" w:hAnsi="宋体" w:cs="宋体" w:hint="eastAsia"/>
          <w:b/>
          <w:i w:val="0"/>
          <w:color w:val="auto"/>
          <w:sz w:val="36"/>
          <w:szCs w:val="36"/>
          <w:lang w:val="en-US" w:eastAsia="zh-CN"/>
        </w:rPr>
        <w:t>3</w:t>
      </w:r>
      <w:r>
        <w:rPr>
          <w:rFonts w:ascii="宋体" w:eastAsia="宋体" w:hAnsi="宋体" w:cs="宋体"/>
          <w:b/>
          <w:i w:val="0"/>
          <w:color w:val="auto"/>
          <w:sz w:val="36"/>
          <w:szCs w:val="36"/>
        </w:rPr>
        <w:t>-202</w:t>
      </w:r>
      <w:r>
        <w:rPr>
          <w:rFonts w:ascii="宋体" w:hAnsi="宋体" w:cs="宋体" w:hint="eastAsia"/>
          <w:b/>
          <w:i w:val="0"/>
          <w:color w:val="auto"/>
          <w:sz w:val="36"/>
          <w:szCs w:val="36"/>
          <w:lang w:val="en-US" w:eastAsia="zh-CN"/>
        </w:rPr>
        <w:t>4</w:t>
      </w:r>
      <w:r>
        <w:rPr>
          <w:rFonts w:ascii="宋体" w:eastAsia="宋体" w:hAnsi="宋体" w:cs="宋体"/>
          <w:b/>
          <w:i w:val="0"/>
          <w:color w:val="auto"/>
          <w:sz w:val="36"/>
          <w:szCs w:val="36"/>
        </w:rPr>
        <w:t>学年度</w:t>
      </w:r>
      <w:r>
        <w:rPr>
          <w:rFonts w:ascii="宋体" w:hAnsi="宋体" w:cs="宋体" w:hint="eastAsia"/>
          <w:b/>
          <w:i w:val="0"/>
          <w:color w:val="auto"/>
          <w:sz w:val="36"/>
          <w:szCs w:val="36"/>
          <w:lang w:val="en-US" w:eastAsia="zh-CN"/>
        </w:rPr>
        <w:t>九年级上册物理期中测试卷</w:t>
      </w:r>
    </w:p>
    <w:p>
      <w:pPr>
        <w:jc w:val="center"/>
        <w:textAlignment w:val="center"/>
        <w:rPr>
          <w:rFonts w:ascii="黑体" w:eastAsia="黑体" w:hAnsi="黑体" w:cs="黑体" w:hint="eastAsia"/>
          <w:b/>
          <w:i w:val="0"/>
          <w:color w:val="auto"/>
          <w:sz w:val="48"/>
          <w:szCs w:val="40"/>
        </w:rPr>
      </w:pPr>
      <w:r>
        <w:rPr>
          <w:rFonts w:ascii="黑体" w:eastAsia="黑体" w:hAnsi="黑体" w:cs="黑体" w:hint="eastAsia"/>
          <w:b/>
          <w:i w:val="0"/>
          <w:color w:val="auto"/>
          <w:sz w:val="56"/>
          <w:szCs w:val="40"/>
          <w:lang w:val="en-US" w:eastAsia="zh-CN"/>
        </w:rPr>
        <w:t>物理试题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4" w:lineRule="auto"/>
        <w:ind w:left="0" w:right="0" w:firstLine="420" w:leftChars="0" w:rightChars="0" w:firstLineChars="0"/>
        <w:jc w:val="center"/>
        <w:textAlignment w:val="auto"/>
        <w:outlineLvl w:val="9"/>
        <w:rPr>
          <w:rFonts w:eastAsia="楷体_GB2312" w:hint="eastAsia"/>
          <w:b w:val="0"/>
          <w:bCs w:val="0"/>
          <w:color w:val="auto"/>
          <w:spacing w:val="0"/>
        </w:rPr>
      </w:pPr>
      <w:r>
        <w:rPr>
          <w:rFonts w:ascii="Times New Roman" w:eastAsia="楷体_GB2312" w:hAnsi="Times New Roman" w:cs="Times New Roman" w:hint="eastAsia"/>
          <w:b w:val="0"/>
          <w:bCs w:val="0"/>
          <w:color w:val="auto"/>
          <w:spacing w:val="0"/>
          <w:lang w:eastAsia="zh-CN"/>
        </w:rPr>
        <w:t>（本试卷</w:t>
      </w:r>
      <w:r>
        <w:rPr>
          <w:rFonts w:ascii="Times New Roman" w:eastAsia="楷体_GB2312" w:hAnsi="Times New Roman" w:cs="Times New Roman" w:hint="eastAsia"/>
          <w:b w:val="0"/>
          <w:bCs w:val="0"/>
          <w:color w:val="auto"/>
          <w:spacing w:val="0"/>
          <w:lang w:val="en-US" w:eastAsia="zh-CN"/>
        </w:rPr>
        <w:t>五</w:t>
      </w:r>
      <w:r>
        <w:rPr>
          <w:rFonts w:ascii="Times New Roman" w:eastAsia="楷体_GB2312" w:hAnsi="Times New Roman" w:cs="Times New Roman" w:hint="eastAsia"/>
          <w:b w:val="0"/>
          <w:bCs w:val="0"/>
          <w:color w:val="auto"/>
          <w:spacing w:val="0"/>
          <w:lang w:eastAsia="zh-CN"/>
        </w:rPr>
        <w:t>个大题，</w:t>
      </w:r>
      <w:r>
        <w:rPr>
          <w:rFonts w:ascii="Times New Roman" w:eastAsia="楷体_GB2312" w:hAnsi="Times New Roman" w:cs="Times New Roman" w:hint="eastAsia"/>
          <w:b w:val="0"/>
          <w:bCs w:val="0"/>
          <w:color w:val="auto"/>
          <w:spacing w:val="0"/>
          <w:lang w:val="en-US" w:eastAsia="zh-CN"/>
        </w:rPr>
        <w:t>24</w:t>
      </w:r>
      <w:r>
        <w:rPr>
          <w:rFonts w:ascii="Times New Roman" w:eastAsia="楷体_GB2312" w:hAnsi="Times New Roman" w:cs="Times New Roman" w:hint="eastAsia"/>
          <w:b w:val="0"/>
          <w:bCs w:val="0"/>
          <w:color w:val="auto"/>
          <w:spacing w:val="0"/>
          <w:lang w:eastAsia="zh-CN"/>
        </w:rPr>
        <w:t>个小题。满分</w:t>
      </w:r>
      <w:r>
        <w:rPr>
          <w:rFonts w:ascii="Times New Roman" w:eastAsia="楷体_GB2312" w:hAnsi="Times New Roman" w:cs="Times New Roman" w:hint="eastAsia"/>
          <w:b w:val="0"/>
          <w:bCs w:val="0"/>
          <w:color w:val="auto"/>
          <w:spacing w:val="0"/>
          <w:lang w:val="en-US" w:eastAsia="zh-CN"/>
        </w:rPr>
        <w:t>100</w:t>
      </w:r>
      <w:r>
        <w:rPr>
          <w:rFonts w:ascii="Times New Roman" w:eastAsia="楷体_GB2312" w:hAnsi="Times New Roman" w:cs="Times New Roman" w:hint="eastAsia"/>
          <w:b w:val="0"/>
          <w:bCs w:val="0"/>
          <w:color w:val="auto"/>
          <w:spacing w:val="0"/>
          <w:lang w:eastAsia="zh-CN"/>
        </w:rPr>
        <w:t>分，考试时间</w:t>
      </w:r>
      <w:r>
        <w:rPr>
          <w:rFonts w:ascii="Times New Roman" w:eastAsia="楷体_GB2312" w:hAnsi="Times New Roman" w:cs="Times New Roman" w:hint="eastAsia"/>
          <w:b w:val="0"/>
          <w:bCs w:val="0"/>
          <w:color w:val="auto"/>
          <w:spacing w:val="0"/>
          <w:lang w:val="en-US" w:eastAsia="zh-CN"/>
        </w:rPr>
        <w:t>100</w:t>
      </w:r>
      <w:r>
        <w:rPr>
          <w:rFonts w:ascii="Times New Roman" w:eastAsia="楷体_GB2312" w:hAnsi="Times New Roman" w:cs="Times New Roman" w:hint="eastAsia"/>
          <w:b w:val="0"/>
          <w:bCs w:val="0"/>
          <w:color w:val="auto"/>
          <w:spacing w:val="0"/>
          <w:lang w:eastAsia="zh-CN"/>
        </w:rPr>
        <w:t>分钟。）</w:t>
      </w:r>
    </w:p>
    <w:p>
      <w:pPr>
        <w:jc w:val="left"/>
        <w:rPr>
          <w:rFonts w:ascii="宋体" w:hAnsi="宋体" w:cs="宋体" w:hint="eastAsia"/>
          <w:b/>
          <w:bCs/>
          <w:sz w:val="24"/>
          <w:szCs w:val="24"/>
        </w:rPr>
      </w:pPr>
    </w:p>
    <w:p>
      <w:pPr>
        <w:ind w:firstLine="240" w:firstLineChars="100"/>
        <w:jc w:val="left"/>
        <w:rPr>
          <w:b/>
          <w:bCs/>
          <w:color w:val="auto"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  <w:lang w:val="en-US" w:eastAsia="zh-CN"/>
        </w:rPr>
        <w:t>姓名</w:t>
      </w:r>
      <w:r>
        <w:rPr>
          <w:rFonts w:ascii="宋体" w:eastAsia="宋体" w:hAnsi="宋体" w:cs="宋体" w:hint="eastAsia"/>
          <w:b/>
          <w:bCs/>
          <w:sz w:val="24"/>
          <w:szCs w:val="24"/>
          <w:u w:val="single"/>
          <w:lang w:val="en-US" w:eastAsia="zh-CN"/>
        </w:rPr>
        <w:t xml:space="preserve">          </w:t>
      </w:r>
      <w:r>
        <w:rPr>
          <w:rFonts w:ascii="宋体" w:eastAsia="宋体" w:hAnsi="宋体" w:cs="宋体" w:hint="eastAsia"/>
          <w:b/>
          <w:bCs/>
          <w:sz w:val="24"/>
          <w:szCs w:val="24"/>
          <w:u w:val="none"/>
          <w:lang w:val="en-US" w:eastAsia="zh-CN"/>
        </w:rPr>
        <w:t xml:space="preserve">   班级</w:t>
      </w:r>
      <w:r>
        <w:rPr>
          <w:rFonts w:ascii="宋体" w:eastAsia="宋体" w:hAnsi="宋体" w:cs="宋体" w:hint="eastAsia"/>
          <w:b/>
          <w:bCs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ascii="宋体" w:eastAsia="宋体" w:hAnsi="宋体" w:cs="宋体" w:hint="eastAsia"/>
          <w:b/>
          <w:bCs/>
          <w:sz w:val="24"/>
          <w:szCs w:val="24"/>
          <w:u w:val="none"/>
          <w:lang w:val="en-US" w:eastAsia="zh-CN"/>
        </w:rPr>
        <w:t xml:space="preserve">  学号</w:t>
      </w:r>
      <w:r>
        <w:rPr>
          <w:rFonts w:ascii="宋体" w:eastAsia="宋体" w:hAnsi="宋体" w:cs="宋体" w:hint="eastAsia"/>
          <w:b/>
          <w:bCs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ascii="宋体" w:eastAsia="宋体" w:hAnsi="宋体" w:cs="宋体" w:hint="eastAsia"/>
          <w:b/>
          <w:bCs/>
          <w:sz w:val="24"/>
          <w:szCs w:val="24"/>
          <w:u w:val="none"/>
          <w:lang w:val="en-US" w:eastAsia="zh-CN"/>
        </w:rPr>
        <w:t xml:space="preserve">   成绩 </w:t>
      </w:r>
      <w:r>
        <w:rPr>
          <w:rFonts w:ascii="宋体" w:eastAsia="宋体" w:hAnsi="宋体" w:cs="宋体" w:hint="eastAsia"/>
          <w:b/>
          <w:bCs/>
          <w:sz w:val="24"/>
          <w:szCs w:val="24"/>
          <w:u w:val="single"/>
          <w:lang w:val="en-US" w:eastAsia="zh-CN"/>
        </w:rPr>
        <w:t xml:space="preserve">              </w:t>
      </w:r>
    </w:p>
    <w:p>
      <w:pPr>
        <w:spacing w:line="288" w:lineRule="auto"/>
        <w:rPr>
          <w:b/>
          <w:bCs/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8" w:beforeLines="150" w:after="156" w:afterLines="50" w:line="288" w:lineRule="auto"/>
        <w:textAlignment w:val="auto"/>
        <w:rPr>
          <w:rFonts w:hint="eastAsia"/>
          <w:b/>
          <w:bCs/>
          <w:color w:val="auto"/>
          <w:sz w:val="24"/>
        </w:rPr>
      </w:pPr>
      <w:r>
        <w:rPr>
          <w:rFonts w:ascii="Times New Roman" w:hAnsi="Times New Roman"/>
          <w:b/>
          <w:bCs/>
          <w:color w:val="auto"/>
          <w:sz w:val="24"/>
        </w:rPr>
        <w:t>一</w:t>
      </w:r>
      <w:r>
        <w:rPr>
          <w:rFonts w:ascii="Times New Roman" w:hAnsi="Times New Roman" w:hint="eastAsia"/>
          <w:b/>
          <w:bCs/>
          <w:color w:val="auto"/>
          <w:sz w:val="24"/>
        </w:rPr>
        <w:t>、</w:t>
      </w:r>
      <w:r>
        <w:rPr>
          <w:rFonts w:ascii="Times New Roman" w:hAnsi="Times New Roman"/>
          <w:b/>
          <w:bCs/>
          <w:color w:val="auto"/>
          <w:sz w:val="24"/>
        </w:rPr>
        <w:t>选择题：</w:t>
      </w:r>
      <w:r>
        <w:rPr>
          <w:rFonts w:ascii="Times New Roman" w:hAnsi="Times New Roman" w:hint="eastAsia"/>
          <w:b/>
          <w:bCs/>
          <w:color w:val="auto"/>
          <w:sz w:val="24"/>
          <w:lang w:val="en-US" w:eastAsia="zh-CN"/>
        </w:rPr>
        <w:t>(</w:t>
      </w:r>
      <w:r>
        <w:rPr>
          <w:rFonts w:ascii="Times New Roman" w:hAnsi="Times New Roman"/>
          <w:b/>
          <w:bCs/>
          <w:color w:val="auto"/>
          <w:sz w:val="24"/>
        </w:rPr>
        <w:t>每小题3分，共33分，只有一项是符合题目要求的.</w:t>
      </w:r>
      <w:r>
        <w:rPr>
          <w:rFonts w:ascii="Times New Roman" w:hAnsi="Times New Roman" w:hint="eastAsia"/>
          <w:b/>
          <w:bCs/>
          <w:color w:val="auto"/>
          <w:sz w:val="24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color w:val="auto"/>
        </w:rPr>
      </w:pPr>
      <w:r>
        <w:rPr>
          <w:rFonts w:ascii="Times New Roman" w:hAnsi="Times New Roman"/>
          <w:color w:val="auto"/>
        </w:rPr>
        <w:t>1.下列选项中，通过热传递的方式改变物体内能的是</w:t>
      </w:r>
      <w:r>
        <w:rPr>
          <w:rFonts w:ascii="Times New Roman" w:hAnsi="Times New Roman" w:hint="eastAsia"/>
          <w:color w:val="auto"/>
        </w:rPr>
        <w:t>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color w:val="auto"/>
        </w:rPr>
      </w:pPr>
      <w:r>
        <w:rPr>
          <w:rFonts w:ascii="Times New Roman" w:hAnsi="Times New Roman"/>
          <w:color w:val="auto"/>
        </w:rPr>
        <w:t>A.钻木取火</w:t>
      </w:r>
      <w:r>
        <w:rPr>
          <w:rFonts w:ascii="Times New Roman" w:hAnsi="Times New Roman"/>
          <w:color w:val="auto"/>
        </w:rPr>
        <w:tab/>
      </w:r>
      <w:r>
        <w:rPr>
          <w:rFonts w:ascii="Times New Roman" w:hAnsi="Times New Roman"/>
          <w:color w:val="auto"/>
        </w:rPr>
        <w:tab/>
      </w:r>
      <w:r>
        <w:rPr>
          <w:rFonts w:ascii="Times New Roman" w:hAnsi="Times New Roman"/>
          <w:color w:val="auto"/>
        </w:rPr>
        <w:tab/>
      </w:r>
      <w:r>
        <w:rPr>
          <w:rFonts w:ascii="Times New Roman" w:hAnsi="Times New Roman"/>
          <w:color w:val="auto"/>
        </w:rPr>
        <w:t>B.用热水袋取暖</w:t>
      </w:r>
      <w:r>
        <w:rPr>
          <w:rFonts w:ascii="Times New Roman" w:hAnsi="Times New Roman"/>
          <w:color w:val="auto"/>
        </w:rPr>
        <w:tab/>
      </w:r>
      <w:r>
        <w:rPr>
          <w:rFonts w:ascii="Times New Roman" w:hAnsi="Times New Roman"/>
          <w:color w:val="auto"/>
        </w:rPr>
        <w:tab/>
      </w:r>
      <w:r>
        <w:rPr>
          <w:rFonts w:ascii="Times New Roman" w:hAnsi="Times New Roman"/>
          <w:color w:val="auto"/>
        </w:rPr>
        <w:t>C.反复弯折铁丝</w:t>
      </w:r>
      <w:r>
        <w:rPr>
          <w:rFonts w:ascii="Times New Roman" w:hAnsi="Times New Roman"/>
          <w:color w:val="auto"/>
        </w:rPr>
        <w:tab/>
      </w:r>
      <w:r>
        <w:rPr>
          <w:rFonts w:ascii="Times New Roman" w:hAnsi="Times New Roman"/>
          <w:color w:val="auto"/>
        </w:rPr>
        <w:tab/>
      </w:r>
      <w:r>
        <w:rPr>
          <w:rFonts w:ascii="Times New Roman" w:hAnsi="Times New Roman"/>
          <w:color w:val="auto"/>
        </w:rPr>
        <w:t>D.搓手取暖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color w:val="auto"/>
        </w:rPr>
      </w:pPr>
      <w:r>
        <w:rPr>
          <w:rFonts w:ascii="Times New Roman" w:hAnsi="Times New Roman"/>
          <w:color w:val="auto"/>
        </w:rPr>
        <w:t>2.LED灯是一种高效节能光源，其核心元件是发光二极管，发光二极管的主要材料是</w:t>
      </w:r>
      <w:r>
        <w:rPr>
          <w:rFonts w:ascii="Times New Roman" w:hAnsi="Times New Roman" w:hint="eastAsia"/>
          <w:color w:val="auto"/>
        </w:rPr>
        <w:t>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color w:val="auto"/>
        </w:rPr>
      </w:pPr>
      <w:r>
        <w:rPr>
          <w:rFonts w:ascii="Times New Roman" w:hAnsi="Times New Roman"/>
          <w:color w:val="auto"/>
        </w:rPr>
        <w:t>A.导体</w:t>
      </w:r>
      <w:r>
        <w:rPr>
          <w:rFonts w:ascii="Times New Roman" w:hAnsi="Times New Roman"/>
          <w:color w:val="auto"/>
        </w:rPr>
        <w:tab/>
      </w:r>
      <w:r>
        <w:rPr>
          <w:rFonts w:ascii="Times New Roman" w:hAnsi="Times New Roman"/>
          <w:color w:val="auto"/>
        </w:rPr>
        <w:tab/>
      </w:r>
      <w:r>
        <w:rPr>
          <w:rFonts w:ascii="Times New Roman" w:hAnsi="Times New Roman"/>
          <w:color w:val="auto"/>
        </w:rPr>
        <w:tab/>
      </w:r>
      <w:r>
        <w:rPr>
          <w:rFonts w:ascii="Times New Roman" w:hAnsi="Times New Roman"/>
          <w:color w:val="auto"/>
        </w:rPr>
        <w:tab/>
      </w:r>
      <w:r>
        <w:rPr>
          <w:rFonts w:ascii="Times New Roman" w:hAnsi="Times New Roman"/>
          <w:color w:val="auto"/>
        </w:rPr>
        <w:t>B.绝缘体</w:t>
      </w:r>
      <w:r>
        <w:rPr>
          <w:rFonts w:ascii="Times New Roman" w:hAnsi="Times New Roman"/>
          <w:color w:val="auto"/>
        </w:rPr>
        <w:tab/>
      </w:r>
      <w:r>
        <w:rPr>
          <w:rFonts w:ascii="Times New Roman" w:hAnsi="Times New Roman"/>
          <w:color w:val="auto"/>
        </w:rPr>
        <w:tab/>
      </w:r>
      <w:r>
        <w:rPr>
          <w:rFonts w:ascii="Times New Roman" w:hAnsi="Times New Roman"/>
          <w:color w:val="auto"/>
        </w:rPr>
        <w:tab/>
      </w:r>
      <w:r>
        <w:rPr>
          <w:rFonts w:ascii="Times New Roman" w:hAnsi="Times New Roman"/>
          <w:color w:val="auto"/>
        </w:rPr>
        <w:tab/>
      </w:r>
      <w:r>
        <w:rPr>
          <w:rFonts w:ascii="Times New Roman" w:hAnsi="Times New Roman"/>
          <w:color w:val="auto"/>
        </w:rPr>
        <w:t>C.半导体</w:t>
      </w:r>
      <w:r>
        <w:rPr>
          <w:rFonts w:ascii="Times New Roman" w:hAnsi="Times New Roman"/>
          <w:color w:val="auto"/>
        </w:rPr>
        <w:tab/>
      </w:r>
      <w:r>
        <w:rPr>
          <w:rFonts w:ascii="Times New Roman" w:hAnsi="Times New Roman"/>
          <w:color w:val="auto"/>
        </w:rPr>
        <w:tab/>
      </w:r>
      <w:r>
        <w:rPr>
          <w:rFonts w:ascii="Times New Roman" w:hAnsi="Times New Roman"/>
          <w:color w:val="auto"/>
        </w:rPr>
        <w:tab/>
      </w:r>
      <w:r>
        <w:rPr>
          <w:rFonts w:ascii="Times New Roman" w:hAnsi="Times New Roman"/>
          <w:color w:val="auto"/>
        </w:rPr>
        <w:tab/>
      </w:r>
      <w:r>
        <w:rPr>
          <w:rFonts w:ascii="Times New Roman" w:hAnsi="Times New Roman"/>
          <w:color w:val="auto"/>
        </w:rPr>
        <w:t>D.超导体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color w:val="auto"/>
        </w:rPr>
      </w:pP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https://d.book118.com/585111212211011041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color w:val="auto"/>
        </w:rPr>
      </w:pPr>
    </w:p>
    <w:sectPr>
      <w:headerReference w:type="default" r:id="rId108"/>
      <w:footerReference w:type="even" r:id="rId109"/>
      <w:footerReference w:type="default" r:id="rId110"/>
      <w:type w:val="nextPage"/>
      <w:pgSz w:w="11906" w:h="16838"/>
      <w:pgMar w:top="1304" w:right="964" w:bottom="1304" w:left="964" w:header="153" w:footer="964" w:gutter="0"/>
      <w:pgNumType w:start="10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16</w:instrText>
    </w:r>
    <w:r>
      <w:fldChar w:fldCharType="end"/>
    </w:r>
    <w:r>
      <w:instrText xml:space="preserve"> </w:instrText>
    </w:r>
    <w:r>
      <w:fldChar w:fldCharType="separate"/>
    </w:r>
    <w:r>
      <w:t>16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0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16</w:instrText>
    </w:r>
    <w:r>
      <w:fldChar w:fldCharType="end"/>
    </w:r>
    <w:r>
      <w:instrText xml:space="preserve"> </w:instrText>
    </w:r>
    <w:r>
      <w:fldChar w:fldCharType="separate"/>
    </w:r>
    <w:r>
      <w:t>16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4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16</w:instrText>
    </w:r>
    <w:r>
      <w:fldChar w:fldCharType="end"/>
    </w:r>
    <w:r>
      <w:instrText xml:space="preserve"> </w:instrText>
    </w:r>
    <w:r>
      <w:fldChar w:fldCharType="separate"/>
    </w:r>
    <w:r>
      <w:t>16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16</w:instrText>
    </w:r>
    <w:r>
      <w:fldChar w:fldCharType="end"/>
    </w:r>
    <w:r>
      <w:instrText xml:space="preserve"> </w:instrText>
    </w:r>
    <w:r>
      <w:fldChar w:fldCharType="separate"/>
    </w:r>
    <w:r>
      <w:t>16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2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16</w:instrText>
    </w:r>
    <w:r>
      <w:fldChar w:fldCharType="end"/>
    </w:r>
    <w:r>
      <w:instrText xml:space="preserve"> </w:instrText>
    </w:r>
    <w:r>
      <w:fldChar w:fldCharType="separate"/>
    </w:r>
    <w:r>
      <w:t>16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kern w:val="0"/>
        <w:sz w:val="18"/>
        <w:szCs w:val="18"/>
      </w:rPr>
    </w:pPr>
    <w:r>
      <w:rPr>
        <w:rFonts w:hint="default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posOffset>4242435</wp:posOffset>
              </wp:positionH>
              <wp:positionV relativeFrom="paragraph">
                <wp:posOffset>-1270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8" o:spid="_x0000_s2066" type="#_x0000_t202" style="width:2in;height:2in;margin-top:-0.1pt;margin-left:334.05pt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6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75648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2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  <w:r>
      <w:rPr>
        <w:color w:val="FFFFFF"/>
        <w:sz w:val="18"/>
        <w:szCs w:val="18"/>
      </w:rPr>
      <w:pict>
        <v:shape id="_x0000_s2058" o:spid="_x0000_s2068" type="#_x0000_t136" alt="学科网 zxxk.com" style="width:2.85pt;height:2.85pt;margin-top:419.9pt;margin-left:170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18"/>
        <w:szCs w:val="18"/>
      </w:rPr>
      <w:drawing>
        <wp:anchor distT="0" distB="0" distL="114300" distR="114300" simplePos="0" relativeHeight="251677696" behindDoc="0" locked="0" layoutInCell="1" allowOverlap="1">
          <wp:simplePos x="0" y="0"/>
          <wp:positionH relativeFrom="column">
            <wp:posOffset>965835</wp:posOffset>
          </wp:positionH>
          <wp:positionV relativeFrom="paragraph">
            <wp:posOffset>-111125</wp:posOffset>
          </wp:positionV>
          <wp:extent cx="635" cy="635"/>
          <wp:effectExtent l="0" t="0" r="0" b="0"/>
          <wp:wrapNone/>
          <wp:docPr id="29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sz w:val="18"/>
        <w:szCs w:val="18"/>
        <w:lang w:val="en-US" w:eastAsia="zh-CN"/>
      </w:rPr>
      <w:t>九年级上册    物理    期中测试卷    第   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kern w:val="0"/>
        <w:sz w:val="18"/>
        <w:szCs w:val="18"/>
      </w:rPr>
    </w:pPr>
    <w:r>
      <w:rPr>
        <w:rFonts w:hint="default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posOffset>4242435</wp:posOffset>
              </wp:positionH>
              <wp:positionV relativeFrom="paragraph">
                <wp:posOffset>-1270</wp:posOffset>
              </wp:positionV>
              <wp:extent cx="1828800" cy="1828800"/>
              <wp:effectExtent l="0" t="0" r="0" b="0"/>
              <wp:wrapNone/>
              <wp:docPr id="796562541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8" o:spid="_x0000_s2070" type="#_x0000_t202" style="width:2in;height:2in;margin-top:-0.1pt;margin-left:334.05pt;mso-position-horizontal-relative:margin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6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571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81792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350611444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0611444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  <w:r>
      <w:rPr>
        <w:color w:val="FFFFFF"/>
        <w:sz w:val="18"/>
        <w:szCs w:val="18"/>
      </w:rPr>
      <w:pict>
        <v:shape id="_x0000_s2058" o:spid="_x0000_s2072" type="#_x0000_t136" alt="学科网 zxxk.com" style="width:2.85pt;height:2.85pt;margin-top:419.9pt;margin-left:170.95pt;mso-height-relative:page;mso-position-horizontal-relative:margin;mso-position-vertical-relative:margin;mso-width-relative:page;position:absolute;rotation:315;z-index:-25163366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18"/>
        <w:szCs w:val="18"/>
      </w:rPr>
      <w:drawing>
        <wp:anchor distT="0" distB="0" distL="114300" distR="114300" simplePos="0" relativeHeight="251683840" behindDoc="0" locked="0" layoutInCell="1" allowOverlap="1">
          <wp:simplePos x="0" y="0"/>
          <wp:positionH relativeFrom="column">
            <wp:posOffset>965835</wp:posOffset>
          </wp:positionH>
          <wp:positionV relativeFrom="paragraph">
            <wp:posOffset>-111125</wp:posOffset>
          </wp:positionV>
          <wp:extent cx="635" cy="635"/>
          <wp:effectExtent l="0" t="0" r="0" b="0"/>
          <wp:wrapNone/>
          <wp:docPr id="1529852609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9852609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sz w:val="18"/>
        <w:szCs w:val="18"/>
        <w:lang w:val="en-US" w:eastAsia="zh-CN"/>
      </w:rPr>
      <w:t>九年级上册    物理    期中测试卷    第   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3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769748038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9748038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9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14D9D35"/>
    <w:multiLevelType w:val="singleLevel"/>
    <w:tmpl w:val="814D9D35"/>
    <w:lvl w:ilvl="0">
      <w:start w:val="1"/>
      <w:numFmt w:val="upperLetter"/>
      <w:suff w:val="nothing"/>
      <w:lvlText w:val="%1．"/>
      <w:lvlJc w:val="left"/>
    </w:lvl>
  </w:abstractNum>
  <w:abstractNum w:abstractNumId="1">
    <w:nsid w:val="074FEEBD"/>
    <w:multiLevelType w:val="singleLevel"/>
    <w:tmpl w:val="074FEE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499B387"/>
    <w:multiLevelType w:val="singleLevel"/>
    <w:tmpl w:val="814D9D35"/>
    <w:lvl w:ilvl="0">
      <w:start w:val="1"/>
      <w:numFmt w:val="upperLetter"/>
      <w:suff w:val="nothing"/>
      <w:lvlText w:val="%1．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4151FC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02FC6"/>
    <w:rsid w:val="00C806B0"/>
    <w:rsid w:val="00E476EE"/>
    <w:rsid w:val="00EF035E"/>
    <w:rsid w:val="00FA429B"/>
    <w:rsid w:val="0F132F98"/>
    <w:rsid w:val="10B244F7"/>
    <w:rsid w:val="12633CFA"/>
    <w:rsid w:val="14767FC6"/>
    <w:rsid w:val="4D227D33"/>
    <w:rsid w:val="61C3343B"/>
    <w:rsid w:val="630E06E5"/>
    <w:rsid w:val="631B1054"/>
    <w:rsid w:val="74284916"/>
  </w:rsids>
  <w:docVars>
    <w:docVar w:name="commondata" w:val="eyJoZGlkIjoiMDc3ZmQ5ODU2MzhkMGU1N2YzYzc4NGQzM2NkYTNlZW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00" Type="http://schemas.openxmlformats.org/officeDocument/2006/relationships/image" Target="media/image46.png" /><Relationship Id="rId101" Type="http://schemas.openxmlformats.org/officeDocument/2006/relationships/image" Target="media/image47.png" /><Relationship Id="rId102" Type="http://schemas.openxmlformats.org/officeDocument/2006/relationships/image" Target="media/image48.wmf" /><Relationship Id="rId103" Type="http://schemas.openxmlformats.org/officeDocument/2006/relationships/oleObject" Target="embeddings/oleObject32.bin" /><Relationship Id="rId104" Type="http://schemas.openxmlformats.org/officeDocument/2006/relationships/image" Target="media/image49.wmf" /><Relationship Id="rId105" Type="http://schemas.openxmlformats.org/officeDocument/2006/relationships/oleObject" Target="embeddings/oleObject33.bin" /><Relationship Id="rId106" Type="http://schemas.openxmlformats.org/officeDocument/2006/relationships/image" Target="media/image50.png" /><Relationship Id="rId107" Type="http://schemas.openxmlformats.org/officeDocument/2006/relationships/hyperlink" Target="https://d.book118.com/585111212211011041" TargetMode="External" /><Relationship Id="rId108" Type="http://schemas.openxmlformats.org/officeDocument/2006/relationships/header" Target="header2.xml" /><Relationship Id="rId109" Type="http://schemas.openxmlformats.org/officeDocument/2006/relationships/footer" Target="footer19.xml" /><Relationship Id="rId11" Type="http://schemas.openxmlformats.org/officeDocument/2006/relationships/image" Target="media/image6.png" /><Relationship Id="rId110" Type="http://schemas.openxmlformats.org/officeDocument/2006/relationships/footer" Target="footer20.xml" /><Relationship Id="rId111" Type="http://schemas.openxmlformats.org/officeDocument/2006/relationships/theme" Target="theme/theme1.xml" /><Relationship Id="rId112" Type="http://schemas.openxmlformats.org/officeDocument/2006/relationships/numbering" Target="numbering.xml" /><Relationship Id="rId113" Type="http://schemas.openxmlformats.org/officeDocument/2006/relationships/styles" Target="styles.xml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footer" Target="footer1.xml" /><Relationship Id="rId15" Type="http://schemas.openxmlformats.org/officeDocument/2006/relationships/footer" Target="footer2.xml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image" Target="media/image13.wmf" /><Relationship Id="rId22" Type="http://schemas.openxmlformats.org/officeDocument/2006/relationships/oleObject" Target="embeddings/oleObject1.bin" /><Relationship Id="rId23" Type="http://schemas.openxmlformats.org/officeDocument/2006/relationships/image" Target="media/image14.wmf" /><Relationship Id="rId24" Type="http://schemas.openxmlformats.org/officeDocument/2006/relationships/oleObject" Target="embeddings/oleObject2.bin" /><Relationship Id="rId25" Type="http://schemas.openxmlformats.org/officeDocument/2006/relationships/image" Target="media/image15.wmf" /><Relationship Id="rId26" Type="http://schemas.openxmlformats.org/officeDocument/2006/relationships/oleObject" Target="embeddings/oleObject3.bin" /><Relationship Id="rId27" Type="http://schemas.openxmlformats.org/officeDocument/2006/relationships/image" Target="media/image16.wmf" /><Relationship Id="rId28" Type="http://schemas.openxmlformats.org/officeDocument/2006/relationships/oleObject" Target="embeddings/oleObject4.bin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image" Target="media/image18.wmf" /><Relationship Id="rId31" Type="http://schemas.openxmlformats.org/officeDocument/2006/relationships/oleObject" Target="embeddings/oleObject5.bin" /><Relationship Id="rId32" Type="http://schemas.openxmlformats.org/officeDocument/2006/relationships/image" Target="media/image19.wmf" /><Relationship Id="rId33" Type="http://schemas.openxmlformats.org/officeDocument/2006/relationships/oleObject" Target="embeddings/oleObject6.bin" /><Relationship Id="rId34" Type="http://schemas.openxmlformats.org/officeDocument/2006/relationships/image" Target="media/image20.wmf" /><Relationship Id="rId35" Type="http://schemas.openxmlformats.org/officeDocument/2006/relationships/oleObject" Target="embeddings/oleObject7.bin" /><Relationship Id="rId36" Type="http://schemas.openxmlformats.org/officeDocument/2006/relationships/image" Target="media/image21.wmf" /><Relationship Id="rId37" Type="http://schemas.openxmlformats.org/officeDocument/2006/relationships/oleObject" Target="embeddings/oleObject8.bin" /><Relationship Id="rId38" Type="http://schemas.openxmlformats.org/officeDocument/2006/relationships/oleObject" Target="embeddings/oleObject9.bin" /><Relationship Id="rId39" Type="http://schemas.openxmlformats.org/officeDocument/2006/relationships/oleObject" Target="embeddings/oleObject10.bin" /><Relationship Id="rId4" Type="http://schemas.openxmlformats.org/officeDocument/2006/relationships/customXml" Target="../customXml/item1.xml" /><Relationship Id="rId40" Type="http://schemas.openxmlformats.org/officeDocument/2006/relationships/image" Target="media/image22.wmf" /><Relationship Id="rId41" Type="http://schemas.openxmlformats.org/officeDocument/2006/relationships/oleObject" Target="embeddings/oleObject11.bin" /><Relationship Id="rId42" Type="http://schemas.openxmlformats.org/officeDocument/2006/relationships/image" Target="media/image23.png" /><Relationship Id="rId43" Type="http://schemas.openxmlformats.org/officeDocument/2006/relationships/image" Target="media/image24.wmf" /><Relationship Id="rId44" Type="http://schemas.openxmlformats.org/officeDocument/2006/relationships/oleObject" Target="embeddings/oleObject12.bin" /><Relationship Id="rId45" Type="http://schemas.openxmlformats.org/officeDocument/2006/relationships/image" Target="media/image25.png" /><Relationship Id="rId46" Type="http://schemas.openxmlformats.org/officeDocument/2006/relationships/oleObject" Target="embeddings/oleObject13.bin" /><Relationship Id="rId47" Type="http://schemas.openxmlformats.org/officeDocument/2006/relationships/oleObject" Target="embeddings/oleObject14.bin" /><Relationship Id="rId48" Type="http://schemas.openxmlformats.org/officeDocument/2006/relationships/footer" Target="footer5.xml" /><Relationship Id="rId49" Type="http://schemas.openxmlformats.org/officeDocument/2006/relationships/footer" Target="footer6.xml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15.bin" /><Relationship Id="rId51" Type="http://schemas.openxmlformats.org/officeDocument/2006/relationships/oleObject" Target="embeddings/oleObject16.bin" /><Relationship Id="rId52" Type="http://schemas.openxmlformats.org/officeDocument/2006/relationships/image" Target="media/image26.png" /><Relationship Id="rId53" Type="http://schemas.openxmlformats.org/officeDocument/2006/relationships/image" Target="media/image27.png" /><Relationship Id="rId54" Type="http://schemas.openxmlformats.org/officeDocument/2006/relationships/footer" Target="footer7.xml" /><Relationship Id="rId55" Type="http://schemas.openxmlformats.org/officeDocument/2006/relationships/footer" Target="footer8.xml" /><Relationship Id="rId56" Type="http://schemas.openxmlformats.org/officeDocument/2006/relationships/footer" Target="footer9.xml" /><Relationship Id="rId57" Type="http://schemas.openxmlformats.org/officeDocument/2006/relationships/footer" Target="footer10.xml" /><Relationship Id="rId58" Type="http://schemas.openxmlformats.org/officeDocument/2006/relationships/image" Target="media/image28.wmf" /><Relationship Id="rId59" Type="http://schemas.openxmlformats.org/officeDocument/2006/relationships/oleObject" Target="embeddings/oleObject17.bin" /><Relationship Id="rId6" Type="http://schemas.openxmlformats.org/officeDocument/2006/relationships/image" Target="media/image1.png" /><Relationship Id="rId60" Type="http://schemas.openxmlformats.org/officeDocument/2006/relationships/image" Target="media/image29.png" /><Relationship Id="rId61" Type="http://schemas.openxmlformats.org/officeDocument/2006/relationships/image" Target="media/image30.png" /><Relationship Id="rId62" Type="http://schemas.openxmlformats.org/officeDocument/2006/relationships/image" Target="media/image31.wmf" /><Relationship Id="rId63" Type="http://schemas.openxmlformats.org/officeDocument/2006/relationships/oleObject" Target="embeddings/oleObject18.bin" /><Relationship Id="rId64" Type="http://schemas.openxmlformats.org/officeDocument/2006/relationships/footer" Target="footer11.xml" /><Relationship Id="rId65" Type="http://schemas.openxmlformats.org/officeDocument/2006/relationships/footer" Target="footer12.xml" /><Relationship Id="rId66" Type="http://schemas.openxmlformats.org/officeDocument/2006/relationships/image" Target="media/image32.wmf" /><Relationship Id="rId67" Type="http://schemas.openxmlformats.org/officeDocument/2006/relationships/oleObject" Target="embeddings/oleObject19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20.bin" /><Relationship Id="rId7" Type="http://schemas.openxmlformats.org/officeDocument/2006/relationships/image" Target="media/image2.png" /><Relationship Id="rId70" Type="http://schemas.openxmlformats.org/officeDocument/2006/relationships/image" Target="media/image34.png" /><Relationship Id="rId71" Type="http://schemas.openxmlformats.org/officeDocument/2006/relationships/image" Target="media/image35.png" /><Relationship Id="rId72" Type="http://schemas.openxmlformats.org/officeDocument/2006/relationships/footer" Target="footer13.xml" /><Relationship Id="rId73" Type="http://schemas.openxmlformats.org/officeDocument/2006/relationships/footer" Target="footer14.xml" /><Relationship Id="rId74" Type="http://schemas.openxmlformats.org/officeDocument/2006/relationships/image" Target="media/image36.png" /><Relationship Id="rId75" Type="http://schemas.openxmlformats.org/officeDocument/2006/relationships/image" Target="media/image37.wmf" /><Relationship Id="rId76" Type="http://schemas.openxmlformats.org/officeDocument/2006/relationships/oleObject" Target="embeddings/oleObject21.bin" /><Relationship Id="rId77" Type="http://schemas.openxmlformats.org/officeDocument/2006/relationships/oleObject" Target="embeddings/oleObject22.bin" /><Relationship Id="rId78" Type="http://schemas.openxmlformats.org/officeDocument/2006/relationships/oleObject" Target="embeddings/oleObject23.bin" /><Relationship Id="rId79" Type="http://schemas.openxmlformats.org/officeDocument/2006/relationships/image" Target="media/image38.wmf" /><Relationship Id="rId8" Type="http://schemas.openxmlformats.org/officeDocument/2006/relationships/image" Target="media/image3.png" /><Relationship Id="rId80" Type="http://schemas.openxmlformats.org/officeDocument/2006/relationships/oleObject" Target="embeddings/oleObject24.bin" /><Relationship Id="rId81" Type="http://schemas.openxmlformats.org/officeDocument/2006/relationships/image" Target="media/image39.wmf" /><Relationship Id="rId82" Type="http://schemas.openxmlformats.org/officeDocument/2006/relationships/oleObject" Target="embeddings/oleObject25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26.bin" /><Relationship Id="rId85" Type="http://schemas.openxmlformats.org/officeDocument/2006/relationships/oleObject" Target="embeddings/oleObject27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28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29.bin" /><Relationship Id="rId9" Type="http://schemas.openxmlformats.org/officeDocument/2006/relationships/image" Target="media/image4.png" /><Relationship Id="rId90" Type="http://schemas.openxmlformats.org/officeDocument/2006/relationships/image" Target="media/image43.png" /><Relationship Id="rId91" Type="http://schemas.openxmlformats.org/officeDocument/2006/relationships/footer" Target="footer15.xml" /><Relationship Id="rId92" Type="http://schemas.openxmlformats.org/officeDocument/2006/relationships/footer" Target="footer16.xml" /><Relationship Id="rId93" Type="http://schemas.openxmlformats.org/officeDocument/2006/relationships/oleObject" Target="embeddings/oleObject30.bin" /><Relationship Id="rId94" Type="http://schemas.openxmlformats.org/officeDocument/2006/relationships/image" Target="media/image44.png" /><Relationship Id="rId95" Type="http://schemas.openxmlformats.org/officeDocument/2006/relationships/header" Target="header1.xml" /><Relationship Id="rId96" Type="http://schemas.openxmlformats.org/officeDocument/2006/relationships/footer" Target="footer17.xml" /><Relationship Id="rId97" Type="http://schemas.openxmlformats.org/officeDocument/2006/relationships/footer" Target="footer18.xml" /><Relationship Id="rId98" Type="http://schemas.openxmlformats.org/officeDocument/2006/relationships/image" Target="media/image45.wmf" /><Relationship Id="rId99" Type="http://schemas.openxmlformats.org/officeDocument/2006/relationships/oleObject" Target="embeddings/oleObject31.bin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252525252525257B75232B38-A165-1FB7-499C-2E1C792CACB5%2525252525252525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252525252525257B75232B38-A165-1FB7-499C-2E1C792CACB5%25252525252525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252525252525257B75232B38-A165-1FB7-499C-2E1C792CACB5%25252525252525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252525252525257B75232B38-A165-1FB7-499C-2E1C792CACB5%25252525252525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2050"/>
    <customShpInfo spid="_x0000_s1026" textRotate="1"/>
    <customShpInfo spid="_x0000_s2056"/>
    <customShpInfo spid="_x0000_s2058"/>
    <customShpInfo spid="_x0000_s2051"/>
    <customShpInfo spid="_x0000_s2053"/>
    <customShpInfo spid="_x0000_s205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彩虹的梦</cp:lastModifiedBy>
  <cp:revision>14</cp:revision>
  <dcterms:created xsi:type="dcterms:W3CDTF">2017-07-19T12:07:00Z</dcterms:created>
  <dcterms:modified xsi:type="dcterms:W3CDTF">2024-01-12T06:00:43Z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88A16FB01CDC42D78F8F73CF4C80C483_13</vt:lpwstr>
  </property>
  <property fmtid="{D5CDD505-2E9C-101B-9397-08002B2CF9AE}" pid="7" name="KSOProductBuildVer">
    <vt:lpwstr>2052-12.1.0.16120</vt:lpwstr>
  </property>
</Properties>
</file>