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1575" w:firstLine="2100" w:leftChars="750" w:firstLineChars="700"/>
        <w:jc w:val="both"/>
        <w:rPr>
          <w:rFonts w:ascii="幼圆" w:eastAsia="幼圆"/>
          <w:b/>
          <w:bCs/>
          <w:sz w:val="30"/>
          <w:szCs w:val="18"/>
          <w:u w:val="single"/>
        </w:rPr>
      </w:pPr>
      <w:bookmarkStart w:id="0" w:name="_GoBack"/>
      <w:bookmarkStart w:id="1" w:name="_Toc168444961"/>
      <w:r>
        <w:rPr>
          <w:rFonts w:ascii="幼圆" w:eastAsia="幼圆" w:hint="eastAsia"/>
          <w:b/>
          <w:bCs/>
          <w:sz w:val="30"/>
          <w:szCs w:val="18"/>
          <w:u w:val="single"/>
        </w:rPr>
        <w:t>玉米脱粒机的设计</w:t>
      </w:r>
    </w:p>
    <w:bookmarkEnd w:id="0"/>
    <w:p>
      <w:pPr>
        <w:tabs>
          <w:tab w:val="left" w:pos="2900"/>
        </w:tabs>
        <w:rPr>
          <w:rFonts w:ascii="幼圆" w:eastAsia="幼圆"/>
          <w:sz w:val="30"/>
          <w:szCs w:val="18"/>
          <w:u w:val="single"/>
        </w:rPr>
      </w:pPr>
    </w:p>
    <w:bookmarkEnd w:id="1"/>
    <w:p>
      <w:pPr>
        <w:spacing w:line="360" w:lineRule="auto"/>
        <w:ind w:firstLine="3520" w:firstLineChars="1100"/>
        <w:rPr>
          <w:rFonts w:eastAsia="黑体"/>
          <w:b/>
          <w:bCs/>
          <w:sz w:val="32"/>
          <w:szCs w:val="18"/>
        </w:rPr>
      </w:pPr>
      <w:r>
        <w:rPr>
          <w:rFonts w:eastAsia="黑体"/>
          <w:b/>
          <w:bCs/>
          <w:sz w:val="32"/>
          <w:szCs w:val="18"/>
        </w:rPr>
        <w:t>目       录</w:t>
      </w:r>
    </w:p>
    <w:p>
      <w:pPr>
        <w:pStyle w:val="TOC1"/>
        <w:tabs>
          <w:tab w:val="right" w:leader="dot" w:pos="9344"/>
        </w:tabs>
        <w:rPr>
          <w:rFonts w:asciiTheme="minorHAnsi" w:eastAsiaTheme="minorEastAsia" w:hAnsiTheme="minorHAnsi" w:cstheme="minorBidi"/>
          <w:sz w:val="21"/>
          <w:szCs w:val="22"/>
        </w:rPr>
      </w:pPr>
      <w:r>
        <w:rPr>
          <w:rFonts w:eastAsia="黑体"/>
          <w:b/>
          <w:bCs/>
          <w:sz w:val="32"/>
          <w:szCs w:val="18"/>
        </w:rPr>
        <w:fldChar w:fldCharType="begin"/>
      </w:r>
      <w:r>
        <w:rPr>
          <w:rFonts w:eastAsia="黑体"/>
          <w:b/>
          <w:bCs/>
          <w:sz w:val="32"/>
          <w:szCs w:val="18"/>
        </w:rPr>
        <w:instrText xml:space="preserve"> TOC \o "1-3" \h \z \u </w:instrText>
      </w:r>
      <w:r>
        <w:rPr>
          <w:rFonts w:eastAsia="黑体"/>
          <w:b/>
          <w:bCs/>
          <w:sz w:val="32"/>
          <w:szCs w:val="18"/>
        </w:rPr>
        <w:fldChar w:fldCharType="separate"/>
      </w:r>
      <w:hyperlink w:anchor="_Toc101607688" w:history="1">
        <w:r>
          <w:rPr>
            <w:rStyle w:val="Hyperlink"/>
            <w:rFonts w:eastAsia="黑体" w:hint="eastAsia"/>
          </w:rPr>
          <w:t>摘要</w:t>
        </w:r>
        <w:r>
          <w:tab/>
        </w:r>
        <w:r>
          <w:fldChar w:fldCharType="begin"/>
        </w:r>
        <w:r>
          <w:instrText xml:space="preserve"> PAGEREF _Toc101607688 \h </w:instrText>
        </w:r>
        <w:r>
          <w:fldChar w:fldCharType="separate"/>
        </w:r>
        <w:r>
          <w:t>I</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690" w:history="1">
        <w:r>
          <w:rPr>
            <w:rStyle w:val="Hyperlink"/>
            <w:rFonts w:eastAsia="黑体"/>
            <w:b/>
            <w:bCs/>
            <w:kern w:val="44"/>
          </w:rPr>
          <w:t>1.</w:t>
        </w:r>
        <w:r>
          <w:rPr>
            <w:rStyle w:val="Hyperlink"/>
            <w:rFonts w:eastAsia="黑体" w:hint="eastAsia"/>
            <w:b/>
            <w:bCs/>
            <w:kern w:val="44"/>
          </w:rPr>
          <w:t>绪论</w:t>
        </w:r>
        <w:r>
          <w:tab/>
        </w:r>
        <w:r>
          <w:fldChar w:fldCharType="begin"/>
        </w:r>
        <w:r>
          <w:instrText xml:space="preserve"> PAGEREF _Toc101607690 \h </w:instrText>
        </w:r>
        <w:r>
          <w:fldChar w:fldCharType="separate"/>
        </w:r>
        <w:r>
          <w:t>3</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1" w:history="1">
        <w:r>
          <w:rPr>
            <w:rStyle w:val="Hyperlink"/>
            <w:rFonts w:eastAsia="黑体"/>
            <w:b/>
            <w:bCs/>
          </w:rPr>
          <w:t>1.1</w:t>
        </w:r>
        <w:r>
          <w:rPr>
            <w:rStyle w:val="Hyperlink"/>
            <w:rFonts w:eastAsia="黑体" w:hint="eastAsia"/>
            <w:b/>
            <w:bCs/>
          </w:rPr>
          <w:t>本课题研究的背景及意义</w:t>
        </w:r>
        <w:r>
          <w:tab/>
        </w:r>
        <w:r>
          <w:fldChar w:fldCharType="begin"/>
        </w:r>
        <w:r>
          <w:instrText xml:space="preserve"> PAGEREF _Toc101607691 \h </w:instrText>
        </w:r>
        <w:r>
          <w:fldChar w:fldCharType="separate"/>
        </w:r>
        <w:r>
          <w:t>3</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2" w:history="1">
        <w:r>
          <w:rPr>
            <w:rStyle w:val="Hyperlink"/>
            <w:rFonts w:eastAsia="黑体"/>
            <w:b/>
            <w:bCs/>
          </w:rPr>
          <w:t>1.2</w:t>
        </w:r>
        <w:r>
          <w:rPr>
            <w:rStyle w:val="Hyperlink"/>
            <w:rFonts w:eastAsia="黑体" w:hint="eastAsia"/>
            <w:b/>
            <w:bCs/>
          </w:rPr>
          <w:t>国内外玉米脱粒机的发展现状</w:t>
        </w:r>
        <w:r>
          <w:tab/>
        </w:r>
        <w:r>
          <w:fldChar w:fldCharType="begin"/>
        </w:r>
        <w:r>
          <w:instrText xml:space="preserve"> PAGEREF _Toc101607692 \h </w:instrText>
        </w:r>
        <w:r>
          <w:fldChar w:fldCharType="separate"/>
        </w:r>
        <w:r>
          <w:t>4</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3" w:history="1">
        <w:r>
          <w:rPr>
            <w:rStyle w:val="Hyperlink"/>
            <w:rFonts w:eastAsia="黑体"/>
            <w:b/>
            <w:bCs/>
          </w:rPr>
          <w:t>1.3</w:t>
        </w:r>
        <w:r>
          <w:rPr>
            <w:rStyle w:val="Hyperlink"/>
            <w:rFonts w:eastAsia="黑体" w:hint="eastAsia"/>
            <w:b/>
            <w:bCs/>
          </w:rPr>
          <w:t>研究的可行性分析</w:t>
        </w:r>
        <w:r>
          <w:tab/>
        </w:r>
        <w:r>
          <w:fldChar w:fldCharType="begin"/>
        </w:r>
        <w:r>
          <w:instrText xml:space="preserve"> PAGEREF _Toc101607693 \h </w:instrText>
        </w:r>
        <w:r>
          <w:fldChar w:fldCharType="separate"/>
        </w:r>
        <w:r>
          <w:t>5</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4" w:history="1">
        <w:r>
          <w:rPr>
            <w:rStyle w:val="Hyperlink"/>
            <w:rFonts w:eastAsia="黑体"/>
            <w:b/>
            <w:bCs/>
          </w:rPr>
          <w:t>1.4</w:t>
        </w:r>
        <w:r>
          <w:rPr>
            <w:rStyle w:val="Hyperlink"/>
            <w:rFonts w:eastAsia="黑体" w:hint="eastAsia"/>
            <w:b/>
            <w:bCs/>
          </w:rPr>
          <w:t>研究思路和研究方法</w:t>
        </w:r>
        <w:r>
          <w:tab/>
        </w:r>
        <w:r>
          <w:fldChar w:fldCharType="begin"/>
        </w:r>
        <w:r>
          <w:instrText xml:space="preserve"> PAGEREF _Toc101607694 \h </w:instrText>
        </w:r>
        <w:r>
          <w:fldChar w:fldCharType="separate"/>
        </w:r>
        <w:r>
          <w:t>5</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5" w:history="1">
        <w:r>
          <w:rPr>
            <w:rStyle w:val="Hyperlink"/>
            <w:rFonts w:eastAsia="黑体"/>
            <w:b/>
            <w:bCs/>
          </w:rPr>
          <w:t>1.5</w:t>
        </w:r>
        <w:r>
          <w:rPr>
            <w:rStyle w:val="Hyperlink"/>
            <w:rFonts w:eastAsia="黑体" w:hint="eastAsia"/>
            <w:b/>
            <w:bCs/>
          </w:rPr>
          <w:t>论文拟解决的主要问题</w:t>
        </w:r>
        <w:r>
          <w:tab/>
        </w:r>
        <w:r>
          <w:fldChar w:fldCharType="begin"/>
        </w:r>
        <w:r>
          <w:instrText xml:space="preserve"> PAGEREF _Toc101607695 \h </w:instrText>
        </w:r>
        <w:r>
          <w:fldChar w:fldCharType="separate"/>
        </w:r>
        <w:r>
          <w:t>5</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6" w:history="1">
        <w:r>
          <w:rPr>
            <w:rStyle w:val="Hyperlink"/>
            <w:rFonts w:eastAsia="黑体"/>
            <w:b/>
            <w:bCs/>
          </w:rPr>
          <w:t>1.6</w:t>
        </w:r>
        <w:r>
          <w:rPr>
            <w:rStyle w:val="Hyperlink"/>
            <w:rFonts w:eastAsia="黑体" w:hint="eastAsia"/>
            <w:b/>
            <w:bCs/>
          </w:rPr>
          <w:t>预期成果形式描述</w:t>
        </w:r>
        <w:r>
          <w:tab/>
        </w:r>
        <w:r>
          <w:fldChar w:fldCharType="begin"/>
        </w:r>
        <w:r>
          <w:instrText xml:space="preserve"> PAGEREF _Toc101607696 \h </w:instrText>
        </w:r>
        <w:r>
          <w:fldChar w:fldCharType="separate"/>
        </w:r>
        <w:r>
          <w:t>6</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697" w:history="1">
        <w:r>
          <w:rPr>
            <w:rStyle w:val="Hyperlink"/>
            <w:rFonts w:eastAsia="黑体"/>
            <w:b/>
            <w:bCs/>
            <w:kern w:val="44"/>
          </w:rPr>
          <w:t>2.</w:t>
        </w:r>
        <w:r>
          <w:rPr>
            <w:rStyle w:val="Hyperlink"/>
            <w:rFonts w:eastAsia="黑体" w:hint="eastAsia"/>
            <w:b/>
            <w:bCs/>
            <w:kern w:val="44"/>
          </w:rPr>
          <w:t>总体方案、主要参数的设计与确定</w:t>
        </w:r>
        <w:r>
          <w:tab/>
        </w:r>
        <w:r>
          <w:fldChar w:fldCharType="begin"/>
        </w:r>
        <w:r>
          <w:instrText xml:space="preserve"> PAGEREF _Toc101607697 \h </w:instrText>
        </w:r>
        <w:r>
          <w:fldChar w:fldCharType="separate"/>
        </w:r>
        <w:r>
          <w:t>7</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698" w:history="1">
        <w:r>
          <w:rPr>
            <w:rStyle w:val="Hyperlink"/>
            <w:rFonts w:eastAsia="黑体"/>
            <w:b/>
            <w:bCs/>
          </w:rPr>
          <w:t>2.1</w:t>
        </w:r>
        <w:r>
          <w:rPr>
            <w:rStyle w:val="Hyperlink"/>
            <w:rFonts w:eastAsia="黑体" w:hint="eastAsia"/>
            <w:b/>
            <w:bCs/>
          </w:rPr>
          <w:t>玉米脱粒机的组成</w:t>
        </w:r>
        <w:r>
          <w:tab/>
        </w:r>
        <w:r>
          <w:fldChar w:fldCharType="begin"/>
        </w:r>
        <w:r>
          <w:instrText xml:space="preserve"> PAGEREF _Toc101607698 \h </w:instrText>
        </w:r>
        <w:r>
          <w:fldChar w:fldCharType="separate"/>
        </w:r>
        <w:r>
          <w:t>7</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699" w:history="1">
        <w:r>
          <w:rPr>
            <w:rStyle w:val="Hyperlink"/>
            <w:rFonts w:eastAsia="黑体"/>
            <w:b/>
            <w:bCs/>
          </w:rPr>
          <w:t>2.1.1</w:t>
        </w:r>
        <w:r>
          <w:rPr>
            <w:rStyle w:val="Hyperlink"/>
            <w:rFonts w:eastAsia="黑体" w:hint="eastAsia"/>
            <w:b/>
            <w:bCs/>
          </w:rPr>
          <w:t>传动部分的设计及思路</w:t>
        </w:r>
        <w:r>
          <w:tab/>
        </w:r>
        <w:r>
          <w:fldChar w:fldCharType="begin"/>
        </w:r>
        <w:r>
          <w:instrText xml:space="preserve"> PAGEREF _Toc101607699 \h </w:instrText>
        </w:r>
        <w:r>
          <w:fldChar w:fldCharType="separate"/>
        </w:r>
        <w:r>
          <w:t>7</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00" w:history="1">
        <w:r>
          <w:rPr>
            <w:rStyle w:val="Hyperlink"/>
            <w:rFonts w:eastAsia="黑体"/>
            <w:b/>
            <w:bCs/>
          </w:rPr>
          <w:t>2.1.2</w:t>
        </w:r>
        <w:r>
          <w:rPr>
            <w:rStyle w:val="Hyperlink"/>
            <w:rFonts w:eastAsia="黑体" w:hint="eastAsia"/>
            <w:b/>
            <w:bCs/>
          </w:rPr>
          <w:t>进料部分的设计及思路</w:t>
        </w:r>
        <w:r>
          <w:tab/>
        </w:r>
        <w:r>
          <w:fldChar w:fldCharType="begin"/>
        </w:r>
        <w:r>
          <w:instrText xml:space="preserve"> PAGEREF _Toc101607700 \h </w:instrText>
        </w:r>
        <w:r>
          <w:fldChar w:fldCharType="separate"/>
        </w:r>
        <w:r>
          <w:t>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01" w:history="1">
        <w:r>
          <w:rPr>
            <w:rStyle w:val="Hyperlink"/>
            <w:rFonts w:eastAsia="黑体"/>
            <w:b/>
            <w:bCs/>
          </w:rPr>
          <w:t>2.1.3</w:t>
        </w:r>
        <w:r>
          <w:rPr>
            <w:rStyle w:val="Hyperlink"/>
            <w:rFonts w:eastAsia="黑体" w:hint="eastAsia"/>
            <w:b/>
            <w:bCs/>
          </w:rPr>
          <w:t>脱粒滚筒部分的设计及思路</w:t>
        </w:r>
        <w:r>
          <w:tab/>
        </w:r>
        <w:r>
          <w:fldChar w:fldCharType="begin"/>
        </w:r>
        <w:r>
          <w:instrText xml:space="preserve"> PAGEREF _Toc101607701 \h </w:instrText>
        </w:r>
        <w:r>
          <w:fldChar w:fldCharType="separate"/>
        </w:r>
        <w:r>
          <w:t>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02" w:history="1">
        <w:r>
          <w:rPr>
            <w:rStyle w:val="Hyperlink"/>
            <w:rFonts w:eastAsia="黑体"/>
            <w:b/>
            <w:bCs/>
          </w:rPr>
          <w:t>2.1.4</w:t>
        </w:r>
        <w:r>
          <w:rPr>
            <w:rStyle w:val="Hyperlink"/>
            <w:rFonts w:eastAsia="黑体" w:hint="eastAsia"/>
            <w:b/>
            <w:bCs/>
          </w:rPr>
          <w:t>玉米粒筛选部分的设计及思路</w:t>
        </w:r>
        <w:r>
          <w:tab/>
        </w:r>
        <w:r>
          <w:fldChar w:fldCharType="begin"/>
        </w:r>
        <w:r>
          <w:instrText xml:space="preserve"> PAGEREF _Toc101607702 \h </w:instrText>
        </w:r>
        <w:r>
          <w:fldChar w:fldCharType="separate"/>
        </w:r>
        <w:r>
          <w:t>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03" w:history="1">
        <w:r>
          <w:rPr>
            <w:rStyle w:val="Hyperlink"/>
            <w:rFonts w:eastAsia="黑体"/>
            <w:b/>
            <w:bCs/>
          </w:rPr>
          <w:t>2.1.5</w:t>
        </w:r>
        <w:r>
          <w:rPr>
            <w:rStyle w:val="Hyperlink"/>
            <w:rFonts w:eastAsia="黑体" w:hint="eastAsia"/>
            <w:b/>
            <w:bCs/>
          </w:rPr>
          <w:t>玉米脱粒机机架部分的设计及思路</w:t>
        </w:r>
        <w:r>
          <w:tab/>
        </w:r>
        <w:r>
          <w:fldChar w:fldCharType="begin"/>
        </w:r>
        <w:r>
          <w:instrText xml:space="preserve"> PAGEREF _Toc101607703 \h </w:instrText>
        </w:r>
        <w:r>
          <w:fldChar w:fldCharType="separate"/>
        </w:r>
        <w:r>
          <w:t>10</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04" w:history="1">
        <w:r>
          <w:rPr>
            <w:rStyle w:val="Hyperlink"/>
            <w:rFonts w:eastAsia="黑体"/>
            <w:b/>
            <w:bCs/>
          </w:rPr>
          <w:t>2.2</w:t>
        </w:r>
        <w:r>
          <w:rPr>
            <w:rStyle w:val="Hyperlink"/>
            <w:rFonts w:eastAsia="黑体" w:hint="eastAsia"/>
            <w:b/>
            <w:bCs/>
          </w:rPr>
          <w:t>玉米脱粒机的总体设计</w:t>
        </w:r>
        <w:r>
          <w:tab/>
        </w:r>
        <w:r>
          <w:fldChar w:fldCharType="begin"/>
        </w:r>
        <w:r>
          <w:instrText xml:space="preserve"> PAGEREF _Toc101607704 \h </w:instrText>
        </w:r>
        <w:r>
          <w:fldChar w:fldCharType="separate"/>
        </w:r>
        <w:r>
          <w:t>10</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05" w:history="1">
        <w:r>
          <w:rPr>
            <w:rStyle w:val="Hyperlink"/>
            <w:rFonts w:eastAsia="黑体"/>
            <w:b/>
            <w:bCs/>
          </w:rPr>
          <w:t>2.3</w:t>
        </w:r>
        <w:r>
          <w:rPr>
            <w:rStyle w:val="Hyperlink"/>
            <w:rFonts w:eastAsia="黑体" w:hint="eastAsia"/>
            <w:b/>
            <w:bCs/>
          </w:rPr>
          <w:t>数据参数的设计和计算</w:t>
        </w:r>
        <w:r>
          <w:tab/>
        </w:r>
        <w:r>
          <w:fldChar w:fldCharType="begin"/>
        </w:r>
        <w:r>
          <w:instrText xml:space="preserve"> PAGEREF _Toc101607705 \h </w:instrText>
        </w:r>
        <w:r>
          <w:fldChar w:fldCharType="separate"/>
        </w:r>
        <w:r>
          <w:t>10</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06" w:history="1">
        <w:r>
          <w:rPr>
            <w:rStyle w:val="Hyperlink"/>
            <w:rFonts w:eastAsia="黑体"/>
            <w:b/>
            <w:bCs/>
          </w:rPr>
          <w:t>2.4</w:t>
        </w:r>
        <w:r>
          <w:rPr>
            <w:rStyle w:val="Hyperlink"/>
            <w:rFonts w:eastAsia="黑体" w:hint="eastAsia"/>
            <w:b/>
            <w:bCs/>
          </w:rPr>
          <w:t>计算确定钉齿条上钉齿的转动速度</w:t>
        </w:r>
        <w:r>
          <w:tab/>
        </w:r>
        <w:r>
          <w:fldChar w:fldCharType="begin"/>
        </w:r>
        <w:r>
          <w:instrText xml:space="preserve"> PAGEREF _Toc101607706 \h </w:instrText>
        </w:r>
        <w:r>
          <w:fldChar w:fldCharType="separate"/>
        </w:r>
        <w:r>
          <w:t>11</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07" w:history="1">
        <w:r>
          <w:rPr>
            <w:rStyle w:val="Hyperlink"/>
            <w:rFonts w:eastAsia="黑体"/>
            <w:b/>
            <w:bCs/>
          </w:rPr>
          <w:t>2.5</w:t>
        </w:r>
        <w:r>
          <w:rPr>
            <w:rStyle w:val="Hyperlink"/>
            <w:rFonts w:eastAsia="黑体" w:hint="eastAsia"/>
            <w:b/>
            <w:bCs/>
          </w:rPr>
          <w:t>计算确定玉米脱粒机的工作功率</w:t>
        </w:r>
        <w:r>
          <w:tab/>
        </w:r>
        <w:r>
          <w:fldChar w:fldCharType="begin"/>
        </w:r>
        <w:r>
          <w:instrText xml:space="preserve"> PAGEREF _Toc101607707 \h </w:instrText>
        </w:r>
        <w:r>
          <w:fldChar w:fldCharType="separate"/>
        </w:r>
        <w:r>
          <w:t>11</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08" w:history="1">
        <w:r>
          <w:rPr>
            <w:rStyle w:val="Hyperlink"/>
            <w:rFonts w:eastAsia="黑体"/>
            <w:b/>
            <w:bCs/>
          </w:rPr>
          <w:t>2.6</w:t>
        </w:r>
        <w:r>
          <w:rPr>
            <w:rStyle w:val="Hyperlink"/>
            <w:rFonts w:eastAsia="黑体" w:hint="eastAsia"/>
            <w:b/>
            <w:bCs/>
          </w:rPr>
          <w:t>电动机的选择与确定</w:t>
        </w:r>
        <w:r>
          <w:tab/>
        </w:r>
        <w:r>
          <w:fldChar w:fldCharType="begin"/>
        </w:r>
        <w:r>
          <w:instrText xml:space="preserve"> PAGEREF _Toc101607708 \h </w:instrText>
        </w:r>
        <w:r>
          <w:fldChar w:fldCharType="separate"/>
        </w:r>
        <w:r>
          <w:t>11</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09" w:history="1">
        <w:r>
          <w:rPr>
            <w:rStyle w:val="Hyperlink"/>
            <w:rFonts w:eastAsia="黑体"/>
            <w:b/>
            <w:bCs/>
          </w:rPr>
          <w:t>2.6.1</w:t>
        </w:r>
        <w:r>
          <w:rPr>
            <w:rStyle w:val="Hyperlink"/>
            <w:rFonts w:eastAsia="黑体" w:hint="eastAsia"/>
            <w:b/>
            <w:bCs/>
          </w:rPr>
          <w:t>计算确定电动机的功率</w:t>
        </w:r>
        <w:r>
          <w:tab/>
        </w:r>
        <w:r>
          <w:fldChar w:fldCharType="begin"/>
        </w:r>
        <w:r>
          <w:instrText xml:space="preserve"> PAGEREF _Toc101607709 \h </w:instrText>
        </w:r>
        <w:r>
          <w:fldChar w:fldCharType="separate"/>
        </w:r>
        <w:r>
          <w:t>12</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0" w:history="1">
        <w:r>
          <w:rPr>
            <w:rStyle w:val="Hyperlink"/>
            <w:rFonts w:eastAsia="黑体"/>
            <w:b/>
            <w:bCs/>
          </w:rPr>
          <w:t>2.6.2</w:t>
        </w:r>
        <w:r>
          <w:rPr>
            <w:rStyle w:val="Hyperlink"/>
            <w:rFonts w:eastAsia="黑体" w:hint="eastAsia"/>
            <w:b/>
            <w:bCs/>
          </w:rPr>
          <w:t>计算确定电动机转动的速度</w:t>
        </w:r>
        <w:r>
          <w:tab/>
        </w:r>
        <w:r>
          <w:fldChar w:fldCharType="begin"/>
        </w:r>
        <w:r>
          <w:instrText xml:space="preserve"> PAGEREF _Toc101607710 \h </w:instrText>
        </w:r>
        <w:r>
          <w:fldChar w:fldCharType="separate"/>
        </w:r>
        <w:r>
          <w:t>12</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1" w:history="1">
        <w:r>
          <w:rPr>
            <w:rStyle w:val="Hyperlink"/>
            <w:rFonts w:eastAsia="黑体"/>
            <w:b/>
            <w:bCs/>
          </w:rPr>
          <w:t>2.6.3</w:t>
        </w:r>
        <w:r>
          <w:rPr>
            <w:rStyle w:val="Hyperlink"/>
            <w:rFonts w:eastAsia="黑体" w:hint="eastAsia"/>
            <w:b/>
            <w:bCs/>
          </w:rPr>
          <w:t>确定电动机的型号</w:t>
        </w:r>
        <w:r>
          <w:tab/>
        </w:r>
        <w:r>
          <w:fldChar w:fldCharType="begin"/>
        </w:r>
        <w:r>
          <w:instrText xml:space="preserve"> PAGEREF _Toc101607711 \h </w:instrText>
        </w:r>
        <w:r>
          <w:fldChar w:fldCharType="separate"/>
        </w:r>
        <w:r>
          <w:t>12</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712" w:history="1">
        <w:r>
          <w:rPr>
            <w:rStyle w:val="Hyperlink"/>
            <w:rFonts w:eastAsia="黑体"/>
            <w:b/>
            <w:bCs/>
            <w:kern w:val="44"/>
          </w:rPr>
          <w:t>3.</w:t>
        </w:r>
        <w:r>
          <w:rPr>
            <w:rStyle w:val="Hyperlink"/>
            <w:rFonts w:eastAsia="黑体" w:hint="eastAsia"/>
            <w:b/>
            <w:bCs/>
            <w:kern w:val="44"/>
          </w:rPr>
          <w:t>传动系统的设计和计算</w:t>
        </w:r>
        <w:r>
          <w:tab/>
        </w:r>
        <w:r>
          <w:fldChar w:fldCharType="begin"/>
        </w:r>
        <w:r>
          <w:instrText xml:space="preserve"> PAGEREF _Toc101607712 \h </w:instrText>
        </w:r>
        <w:r>
          <w:fldChar w:fldCharType="separate"/>
        </w:r>
        <w:r>
          <w:t>14</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13" w:history="1">
        <w:r>
          <w:rPr>
            <w:rStyle w:val="Hyperlink"/>
            <w:rFonts w:eastAsia="黑体"/>
            <w:b/>
            <w:bCs/>
          </w:rPr>
          <w:t>3.1 V</w:t>
        </w:r>
        <w:r>
          <w:rPr>
            <w:rStyle w:val="Hyperlink"/>
            <w:rFonts w:eastAsia="黑体" w:hint="eastAsia"/>
            <w:b/>
            <w:bCs/>
          </w:rPr>
          <w:t>型带的设计</w:t>
        </w:r>
        <w:r>
          <w:tab/>
        </w:r>
        <w:r>
          <w:fldChar w:fldCharType="begin"/>
        </w:r>
        <w:r>
          <w:instrText xml:space="preserve"> PAGEREF _Toc101607713 \h </w:instrText>
        </w:r>
        <w:r>
          <w:fldChar w:fldCharType="separate"/>
        </w:r>
        <w:r>
          <w:t>14</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4" w:history="1">
        <w:r>
          <w:rPr>
            <w:rStyle w:val="Hyperlink"/>
            <w:rFonts w:eastAsia="黑体"/>
            <w:b/>
            <w:bCs/>
          </w:rPr>
          <w:t>3.1.1</w:t>
        </w:r>
        <w:r>
          <w:rPr>
            <w:rStyle w:val="Hyperlink"/>
            <w:rFonts w:eastAsia="黑体" w:hint="eastAsia"/>
            <w:b/>
            <w:bCs/>
          </w:rPr>
          <w:t>计算确定</w:t>
        </w:r>
        <w:r>
          <w:rPr>
            <w:rStyle w:val="Hyperlink"/>
            <w:rFonts w:eastAsia="黑体"/>
            <w:b/>
            <w:bCs/>
          </w:rPr>
          <w:t>V</w:t>
        </w:r>
        <w:r>
          <w:rPr>
            <w:rStyle w:val="Hyperlink"/>
            <w:rFonts w:eastAsia="黑体" w:hint="eastAsia"/>
            <w:b/>
            <w:bCs/>
          </w:rPr>
          <w:t>型带的功率</w:t>
        </w:r>
        <w:r>
          <w:tab/>
        </w:r>
        <w:r>
          <w:fldChar w:fldCharType="begin"/>
        </w:r>
        <w:r>
          <w:instrText xml:space="preserve"> PAGEREF _Toc101607714 \h </w:instrText>
        </w:r>
        <w:r>
          <w:fldChar w:fldCharType="separate"/>
        </w:r>
        <w:r>
          <w:t>14</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5" w:history="1">
        <w:r>
          <w:rPr>
            <w:rStyle w:val="Hyperlink"/>
            <w:rFonts w:eastAsia="黑体"/>
            <w:b/>
            <w:bCs/>
          </w:rPr>
          <w:t>3.1.2</w:t>
        </w:r>
        <w:r>
          <w:rPr>
            <w:rStyle w:val="Hyperlink"/>
            <w:rFonts w:eastAsia="黑体" w:hint="eastAsia"/>
            <w:b/>
            <w:bCs/>
          </w:rPr>
          <w:t>选择确定</w:t>
        </w:r>
        <w:r>
          <w:rPr>
            <w:rStyle w:val="Hyperlink"/>
            <w:rFonts w:eastAsia="黑体"/>
            <w:b/>
            <w:bCs/>
          </w:rPr>
          <w:t>V</w:t>
        </w:r>
        <w:r>
          <w:rPr>
            <w:rStyle w:val="Hyperlink"/>
            <w:rFonts w:eastAsia="黑体" w:hint="eastAsia"/>
            <w:b/>
            <w:bCs/>
          </w:rPr>
          <w:t>型带的型号</w:t>
        </w:r>
        <w:r>
          <w:tab/>
        </w:r>
        <w:r>
          <w:fldChar w:fldCharType="begin"/>
        </w:r>
        <w:r>
          <w:instrText xml:space="preserve"> PAGEREF _Toc101607715 \h </w:instrText>
        </w:r>
        <w:r>
          <w:fldChar w:fldCharType="separate"/>
        </w:r>
        <w:r>
          <w:t>14</w:t>
        </w:r>
        <w:r>
          <w:fldChar w:fldCharType="end"/>
        </w:r>
      </w:hyperlink>
    </w:p>
    <w:p>
      <w:pPr>
        <w:pStyle w:val="TOC3"/>
        <w:tabs>
          <w:tab w:val="right" w:leader="dot" w:pos="9344"/>
        </w:tabs>
        <w:ind w:left="840"/>
        <w:rPr>
          <w:rFonts w:asciiTheme="minorHAnsi" w:eastAsiaTheme="minorEastAsia" w:hAnsiTheme="minorHAnsi" w:cstheme="minorBidi"/>
          <w:sz w:val="21"/>
          <w:szCs w:val="22"/>
        </w:rPr>
        <w:sectPr>
          <w:headerReference w:type="default" r:id="rId6"/>
          <w:footerReference w:type="default" r:id="rId7"/>
          <w:pgSz w:w="11906" w:h="16838"/>
          <w:pgMar w:top="1418" w:right="1134" w:bottom="1418" w:left="1418" w:header="851" w:footer="851" w:gutter="0"/>
          <w:pgNumType w:start="1"/>
          <w:cols w:num="1" w:space="720"/>
          <w:docGrid w:linePitch="312" w:charSpace="0"/>
        </w:sectPr>
      </w:pPr>
      <w:hyperlink w:anchor="_Toc101607716" w:history="1">
        <w:r>
          <w:rPr>
            <w:rStyle w:val="Hyperlink"/>
            <w:rFonts w:eastAsia="黑体"/>
            <w:b/>
            <w:bCs/>
          </w:rPr>
          <w:t>3.1.3</w:t>
        </w:r>
        <w:r>
          <w:rPr>
            <w:rStyle w:val="Hyperlink"/>
            <w:rFonts w:eastAsia="黑体" w:hint="eastAsia"/>
            <w:b/>
            <w:bCs/>
          </w:rPr>
          <w:t>计算确定带轮的基准直径</w:t>
        </w:r>
        <w:r>
          <w:rPr>
            <w:rStyle w:val="Hyperlink"/>
            <w:rFonts w:eastAsia="黑体"/>
            <w:b/>
            <w:bCs/>
          </w:rPr>
          <w:t>D</w:t>
        </w:r>
        <w:r>
          <w:rPr>
            <w:rStyle w:val="Hyperlink"/>
            <w:rFonts w:eastAsia="黑体"/>
            <w:b/>
            <w:bCs/>
            <w:vertAlign w:val="subscript"/>
          </w:rPr>
          <w:t>1</w:t>
        </w:r>
        <w:r>
          <w:rPr>
            <w:rStyle w:val="Hyperlink"/>
            <w:rFonts w:eastAsia="黑体" w:hint="eastAsia"/>
            <w:b/>
            <w:bCs/>
          </w:rPr>
          <w:t>和</w:t>
        </w:r>
        <w:r>
          <w:rPr>
            <w:rStyle w:val="Hyperlink"/>
            <w:rFonts w:eastAsia="黑体"/>
            <w:b/>
            <w:bCs/>
          </w:rPr>
          <w:t>D</w:t>
        </w:r>
        <w:r>
          <w:rPr>
            <w:rStyle w:val="Hyperlink"/>
            <w:rFonts w:eastAsia="黑体"/>
            <w:b/>
            <w:bCs/>
            <w:vertAlign w:val="subscript"/>
          </w:rPr>
          <w:t>2</w:t>
        </w:r>
        <w:r>
          <w:tab/>
        </w:r>
        <w:r>
          <w:fldChar w:fldCharType="begin"/>
        </w:r>
        <w:r>
          <w:instrText xml:space="preserve"> PAGEREF _Toc101607716 \h </w:instrText>
        </w:r>
        <w:r>
          <w:fldChar w:fldCharType="separate"/>
        </w:r>
        <w:r>
          <w:t>15</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7" w:history="1">
        <w:r>
          <w:rPr>
            <w:rStyle w:val="Hyperlink"/>
            <w:rFonts w:eastAsia="黑体"/>
            <w:b/>
            <w:bCs/>
          </w:rPr>
          <w:t>3.1.4</w:t>
        </w:r>
        <w:r>
          <w:rPr>
            <w:rStyle w:val="Hyperlink"/>
            <w:rFonts w:eastAsia="黑体" w:hint="eastAsia"/>
            <w:b/>
            <w:bCs/>
          </w:rPr>
          <w:t>计算确定</w:t>
        </w:r>
        <w:r>
          <w:rPr>
            <w:rStyle w:val="Hyperlink"/>
            <w:rFonts w:eastAsia="黑体"/>
            <w:b/>
            <w:bCs/>
          </w:rPr>
          <w:t>V</w:t>
        </w:r>
        <w:r>
          <w:rPr>
            <w:rStyle w:val="Hyperlink"/>
            <w:rFonts w:eastAsia="黑体" w:hint="eastAsia"/>
            <w:b/>
            <w:bCs/>
          </w:rPr>
          <w:t>型带的带长</w:t>
        </w:r>
        <w:r>
          <w:rPr>
            <w:rStyle w:val="Hyperlink"/>
            <w:rFonts w:eastAsia="黑体"/>
            <w:b/>
            <w:bCs/>
          </w:rPr>
          <w:t>L</w:t>
        </w:r>
        <w:r>
          <w:rPr>
            <w:rStyle w:val="Hyperlink"/>
            <w:rFonts w:eastAsia="黑体"/>
            <w:b/>
            <w:bCs/>
            <w:vertAlign w:val="subscript"/>
          </w:rPr>
          <w:t>dd</w:t>
        </w:r>
        <w:r>
          <w:rPr>
            <w:rStyle w:val="Hyperlink"/>
            <w:rFonts w:eastAsia="黑体" w:hint="eastAsia"/>
            <w:b/>
            <w:bCs/>
          </w:rPr>
          <w:t>和带轮间的中心距</w:t>
        </w:r>
        <w:r>
          <w:rPr>
            <w:rStyle w:val="Hyperlink"/>
            <w:rFonts w:eastAsia="黑体"/>
            <w:b/>
            <w:bCs/>
          </w:rPr>
          <w:t>a</w:t>
        </w:r>
        <w:r>
          <w:tab/>
        </w:r>
        <w:r>
          <w:fldChar w:fldCharType="begin"/>
        </w:r>
        <w:r>
          <w:instrText xml:space="preserve"> PAGEREF _Toc101607717 \h </w:instrText>
        </w:r>
        <w:r>
          <w:fldChar w:fldCharType="separate"/>
        </w:r>
        <w:r>
          <w:t>15</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8" w:history="1">
        <w:r>
          <w:rPr>
            <w:rStyle w:val="Hyperlink"/>
            <w:rFonts w:eastAsia="黑体"/>
            <w:b/>
            <w:bCs/>
          </w:rPr>
          <w:t>3.1.5</w:t>
        </w:r>
        <w:r>
          <w:rPr>
            <w:rStyle w:val="Hyperlink"/>
            <w:rFonts w:eastAsia="黑体" w:hint="eastAsia"/>
            <w:b/>
            <w:bCs/>
          </w:rPr>
          <w:t>核算确定小带轮上的包角</w:t>
        </w:r>
        <w:r>
          <w:rPr>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45pt" o:ole="" coordsize="21600,21600" o:preferrelative="t" filled="f" stroked="f">
              <v:stroke joinstyle="miter"/>
              <v:imagedata r:id="rId8" o:title=""/>
              <o:lock v:ext="edit" aspectratio="t"/>
              <w10:anchorlock/>
            </v:shape>
            <o:OLEObject Type="Embed" ProgID="Equation.3" ShapeID="_x0000_i1025" DrawAspect="Content" ObjectID="_1468075725" r:id="rId9"/>
          </w:object>
        </w:r>
        <w:r>
          <w:rPr>
            <w:rStyle w:val="Hyperlink"/>
            <w:vertAlign w:val="subscript"/>
          </w:rPr>
          <w:t>1</w:t>
        </w:r>
        <w:r>
          <w:tab/>
        </w:r>
        <w:r>
          <w:fldChar w:fldCharType="begin"/>
        </w:r>
        <w:r>
          <w:instrText xml:space="preserve"> PAGEREF _Toc101607718 \h </w:instrText>
        </w:r>
        <w:r>
          <w:fldChar w:fldCharType="separate"/>
        </w:r>
        <w:r>
          <w:t>16</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19" w:history="1">
        <w:r>
          <w:rPr>
            <w:rStyle w:val="Hyperlink"/>
            <w:rFonts w:eastAsia="黑体"/>
            <w:b/>
            <w:bCs/>
          </w:rPr>
          <w:t>3.1.6</w:t>
        </w:r>
        <w:r>
          <w:rPr>
            <w:rStyle w:val="Hyperlink"/>
            <w:rFonts w:eastAsia="黑体" w:hint="eastAsia"/>
            <w:b/>
            <w:bCs/>
          </w:rPr>
          <w:t>计算确定</w:t>
        </w:r>
        <w:r>
          <w:rPr>
            <w:rStyle w:val="Hyperlink"/>
            <w:rFonts w:eastAsia="黑体"/>
            <w:b/>
            <w:bCs/>
          </w:rPr>
          <w:t>V</w:t>
        </w:r>
        <w:r>
          <w:rPr>
            <w:rStyle w:val="Hyperlink"/>
            <w:rFonts w:eastAsia="黑体" w:hint="eastAsia"/>
            <w:b/>
            <w:bCs/>
          </w:rPr>
          <w:t>型带的根数</w:t>
        </w:r>
        <w:r>
          <w:rPr>
            <w:rStyle w:val="Hyperlink"/>
            <w:rFonts w:eastAsia="黑体"/>
            <w:b/>
            <w:bCs/>
          </w:rPr>
          <w:t>Z</w:t>
        </w:r>
        <w:r>
          <w:tab/>
        </w:r>
        <w:r>
          <w:fldChar w:fldCharType="begin"/>
        </w:r>
        <w:r>
          <w:instrText xml:space="preserve"> PAGEREF _Toc101607719 \h </w:instrText>
        </w:r>
        <w:r>
          <w:fldChar w:fldCharType="separate"/>
        </w:r>
        <w:r>
          <w:t>16</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0" w:history="1">
        <w:r>
          <w:rPr>
            <w:rStyle w:val="Hyperlink"/>
            <w:rFonts w:eastAsia="黑体"/>
            <w:b/>
            <w:bCs/>
          </w:rPr>
          <w:t>3.1.7</w:t>
        </w:r>
        <w:r>
          <w:rPr>
            <w:rStyle w:val="Hyperlink"/>
            <w:rFonts w:eastAsia="黑体" w:hint="eastAsia"/>
            <w:b/>
            <w:bCs/>
          </w:rPr>
          <w:t>计算确定</w:t>
        </w:r>
        <w:r>
          <w:rPr>
            <w:rStyle w:val="Hyperlink"/>
            <w:rFonts w:eastAsia="黑体"/>
            <w:b/>
            <w:bCs/>
          </w:rPr>
          <w:t>V</w:t>
        </w:r>
        <w:r>
          <w:rPr>
            <w:rStyle w:val="Hyperlink"/>
            <w:rFonts w:eastAsia="黑体" w:hint="eastAsia"/>
            <w:b/>
            <w:bCs/>
          </w:rPr>
          <w:t>型带的初拉力</w:t>
        </w:r>
        <w:r>
          <w:rPr>
            <w:rStyle w:val="Hyperlink"/>
            <w:rFonts w:eastAsia="黑体"/>
            <w:b/>
            <w:bCs/>
          </w:rPr>
          <w:t>F</w:t>
        </w:r>
        <w:r>
          <w:rPr>
            <w:rStyle w:val="Hyperlink"/>
            <w:rFonts w:eastAsia="黑体"/>
            <w:b/>
            <w:bCs/>
            <w:vertAlign w:val="subscript"/>
          </w:rPr>
          <w:t>0</w:t>
        </w:r>
        <w:r>
          <w:tab/>
        </w:r>
        <w:r>
          <w:fldChar w:fldCharType="begin"/>
        </w:r>
        <w:r>
          <w:instrText xml:space="preserve"> PAGEREF _Toc101607720 \h </w:instrText>
        </w:r>
        <w:r>
          <w:fldChar w:fldCharType="separate"/>
        </w:r>
        <w:r>
          <w:t>17</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1" w:history="1">
        <w:r>
          <w:rPr>
            <w:rStyle w:val="Hyperlink"/>
            <w:rFonts w:eastAsia="黑体"/>
            <w:b/>
            <w:bCs/>
          </w:rPr>
          <w:t>3.1.8</w:t>
        </w:r>
        <w:r>
          <w:rPr>
            <w:rStyle w:val="Hyperlink"/>
            <w:rFonts w:eastAsia="黑体" w:hint="eastAsia"/>
            <w:b/>
            <w:bCs/>
          </w:rPr>
          <w:t>计算确定</w:t>
        </w:r>
        <w:r>
          <w:rPr>
            <w:rStyle w:val="Hyperlink"/>
            <w:rFonts w:eastAsia="黑体"/>
            <w:b/>
            <w:bCs/>
          </w:rPr>
          <w:t>V</w:t>
        </w:r>
        <w:r>
          <w:rPr>
            <w:rStyle w:val="Hyperlink"/>
            <w:rFonts w:eastAsia="黑体" w:hint="eastAsia"/>
            <w:b/>
            <w:bCs/>
          </w:rPr>
          <w:t>型带在传动过程中的压轴力</w:t>
        </w:r>
        <w:r>
          <w:rPr>
            <w:rStyle w:val="Hyperlink"/>
            <w:rFonts w:eastAsia="黑体"/>
            <w:b/>
            <w:bCs/>
          </w:rPr>
          <w:t>Q</w:t>
        </w:r>
        <w:r>
          <w:tab/>
        </w:r>
        <w:r>
          <w:fldChar w:fldCharType="begin"/>
        </w:r>
        <w:r>
          <w:instrText xml:space="preserve"> PAGEREF _Toc101607721 \h </w:instrText>
        </w:r>
        <w:r>
          <w:fldChar w:fldCharType="separate"/>
        </w:r>
        <w:r>
          <w:t>18</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22" w:history="1">
        <w:r>
          <w:rPr>
            <w:rStyle w:val="Hyperlink"/>
            <w:rFonts w:eastAsia="黑体"/>
            <w:b/>
            <w:bCs/>
          </w:rPr>
          <w:t>3.2</w:t>
        </w:r>
        <w:r>
          <w:rPr>
            <w:rStyle w:val="Hyperlink"/>
            <w:rFonts w:eastAsia="黑体" w:hint="eastAsia"/>
            <w:b/>
            <w:bCs/>
          </w:rPr>
          <w:t>带轮的设计和计算</w:t>
        </w:r>
        <w:r>
          <w:tab/>
        </w:r>
        <w:r>
          <w:fldChar w:fldCharType="begin"/>
        </w:r>
        <w:r>
          <w:instrText xml:space="preserve"> PAGEREF _Toc101607722 \h </w:instrText>
        </w:r>
        <w:r>
          <w:fldChar w:fldCharType="separate"/>
        </w:r>
        <w:r>
          <w:t>19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3" w:history="1">
        <w:r>
          <w:rPr>
            <w:rStyle w:val="Hyperlink"/>
            <w:rFonts w:eastAsia="黑体"/>
            <w:b/>
            <w:bCs/>
          </w:rPr>
          <w:t>3.2.1</w:t>
        </w:r>
        <w:r>
          <w:rPr>
            <w:rStyle w:val="Hyperlink"/>
            <w:rFonts w:eastAsia="黑体" w:hint="eastAsia"/>
            <w:b/>
            <w:bCs/>
          </w:rPr>
          <w:t>带轮的材质选择</w:t>
        </w:r>
        <w:r>
          <w:tab/>
        </w:r>
        <w:r>
          <w:fldChar w:fldCharType="begin"/>
        </w:r>
        <w:r>
          <w:instrText xml:space="preserve"> PAGEREF _Toc101607723 \h </w:instrText>
        </w:r>
        <w:r>
          <w:fldChar w:fldCharType="separate"/>
        </w:r>
        <w:r>
          <w:t>19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4" w:history="1">
        <w:r>
          <w:rPr>
            <w:rStyle w:val="Hyperlink"/>
            <w:rFonts w:eastAsia="黑体"/>
            <w:b/>
            <w:bCs/>
          </w:rPr>
          <w:t>3.2.2</w:t>
        </w:r>
        <w:r>
          <w:rPr>
            <w:rStyle w:val="Hyperlink"/>
            <w:rFonts w:eastAsia="黑体" w:hint="eastAsia"/>
            <w:b/>
            <w:bCs/>
          </w:rPr>
          <w:t>小带轮的设计计算</w:t>
        </w:r>
        <w:r>
          <w:tab/>
        </w:r>
        <w:r>
          <w:fldChar w:fldCharType="begin"/>
        </w:r>
        <w:r>
          <w:instrText xml:space="preserve"> PAGEREF _Toc101607724 \h </w:instrText>
        </w:r>
        <w:r>
          <w:fldChar w:fldCharType="separate"/>
        </w:r>
        <w:r>
          <w:t>19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5" w:history="1">
        <w:r>
          <w:rPr>
            <w:rStyle w:val="Hyperlink"/>
            <w:rFonts w:eastAsia="黑体"/>
            <w:b/>
            <w:bCs/>
          </w:rPr>
          <w:t>3.2.3</w:t>
        </w:r>
        <w:r>
          <w:rPr>
            <w:rStyle w:val="Hyperlink"/>
            <w:rFonts w:eastAsia="黑体" w:hint="eastAsia"/>
            <w:b/>
            <w:bCs/>
          </w:rPr>
          <w:t>大带轮的设计计算</w:t>
        </w:r>
        <w:r>
          <w:tab/>
        </w:r>
        <w:r>
          <w:fldChar w:fldCharType="begin"/>
        </w:r>
        <w:r>
          <w:instrText xml:space="preserve"> PAGEREF _Toc101607725 \h </w:instrText>
        </w:r>
        <w:r>
          <w:fldChar w:fldCharType="separate"/>
        </w:r>
        <w:r>
          <w:t>20</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6" w:history="1">
        <w:r>
          <w:rPr>
            <w:rStyle w:val="Hyperlink"/>
            <w:rFonts w:eastAsia="黑体"/>
            <w:b/>
            <w:bCs/>
          </w:rPr>
          <w:t>3.2.4</w:t>
        </w:r>
        <w:r>
          <w:rPr>
            <w:rStyle w:val="Hyperlink"/>
            <w:rFonts w:eastAsia="黑体" w:hint="eastAsia"/>
            <w:b/>
            <w:bCs/>
          </w:rPr>
          <w:t>带轮轮槽的设计计算</w:t>
        </w:r>
        <w:r>
          <w:tab/>
        </w:r>
        <w:r>
          <w:fldChar w:fldCharType="begin"/>
        </w:r>
        <w:r>
          <w:instrText xml:space="preserve"> PAGEREF _Toc101607726 \h </w:instrText>
        </w:r>
        <w:r>
          <w:fldChar w:fldCharType="separate"/>
        </w:r>
        <w:r>
          <w:t>21</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27" w:history="1">
        <w:r>
          <w:rPr>
            <w:rStyle w:val="Hyperlink"/>
            <w:rFonts w:eastAsia="黑体"/>
            <w:b/>
            <w:bCs/>
          </w:rPr>
          <w:t>3.2.5V</w:t>
        </w:r>
        <w:r>
          <w:rPr>
            <w:rStyle w:val="Hyperlink"/>
            <w:rFonts w:eastAsia="黑体" w:hint="eastAsia"/>
            <w:b/>
            <w:bCs/>
          </w:rPr>
          <w:t>带轮的技术要求</w:t>
        </w:r>
        <w:r>
          <w:tab/>
        </w:r>
        <w:r>
          <w:fldChar w:fldCharType="begin"/>
        </w:r>
        <w:r>
          <w:instrText xml:space="preserve"> PAGEREF _Toc101607727 \h </w:instrText>
        </w:r>
        <w:r>
          <w:fldChar w:fldCharType="separate"/>
        </w:r>
        <w:r>
          <w:t>21</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728" w:history="1">
        <w:r>
          <w:rPr>
            <w:rStyle w:val="Hyperlink"/>
            <w:rFonts w:eastAsia="黑体"/>
            <w:b/>
            <w:bCs/>
            <w:kern w:val="44"/>
          </w:rPr>
          <w:t>4.</w:t>
        </w:r>
        <w:r>
          <w:rPr>
            <w:rStyle w:val="Hyperlink"/>
            <w:rFonts w:eastAsia="黑体" w:hint="eastAsia"/>
            <w:b/>
            <w:bCs/>
            <w:kern w:val="44"/>
          </w:rPr>
          <w:t>传动轴的设计</w:t>
        </w:r>
        <w:r>
          <w:tab/>
        </w:r>
        <w:r>
          <w:fldChar w:fldCharType="begin"/>
        </w:r>
        <w:r>
          <w:instrText xml:space="preserve"> PAGEREF _Toc101607728 \h </w:instrText>
        </w:r>
        <w:r>
          <w:fldChar w:fldCharType="separate"/>
        </w:r>
        <w:r>
          <w:t>22</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29" w:history="1">
        <w:r>
          <w:rPr>
            <w:rStyle w:val="Hyperlink"/>
            <w:rFonts w:eastAsia="黑体"/>
            <w:b/>
            <w:bCs/>
          </w:rPr>
          <w:t>4.1</w:t>
        </w:r>
        <w:r>
          <w:rPr>
            <w:rStyle w:val="Hyperlink"/>
            <w:rFonts w:eastAsia="黑体" w:hint="eastAsia"/>
            <w:b/>
            <w:bCs/>
          </w:rPr>
          <w:t>计算传动轴的最小直径</w:t>
        </w:r>
        <w:r>
          <w:tab/>
        </w:r>
        <w:r>
          <w:fldChar w:fldCharType="begin"/>
        </w:r>
        <w:r>
          <w:instrText xml:space="preserve"> PAGEREF _Toc101607729 \h </w:instrText>
        </w:r>
        <w:r>
          <w:fldChar w:fldCharType="separate"/>
        </w:r>
        <w:r>
          <w:t>22</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30" w:history="1">
        <w:r>
          <w:rPr>
            <w:rStyle w:val="Hyperlink"/>
            <w:rFonts w:eastAsia="黑体"/>
            <w:b/>
            <w:bCs/>
          </w:rPr>
          <w:t>4.2</w:t>
        </w:r>
        <w:r>
          <w:rPr>
            <w:rStyle w:val="Hyperlink"/>
            <w:rFonts w:eastAsia="黑体" w:hint="eastAsia"/>
            <w:b/>
            <w:bCs/>
          </w:rPr>
          <w:t>根据轴向定位的要求计算确定轴的各段直径和长度</w:t>
        </w:r>
        <w:r>
          <w:tab/>
        </w:r>
        <w:r>
          <w:fldChar w:fldCharType="begin"/>
        </w:r>
        <w:r>
          <w:instrText xml:space="preserve"> PAGEREF _Toc101607730 \h </w:instrText>
        </w:r>
        <w:r>
          <w:fldChar w:fldCharType="separate"/>
        </w:r>
        <w:r>
          <w:t>23</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31" w:history="1">
        <w:r>
          <w:rPr>
            <w:rStyle w:val="Hyperlink"/>
            <w:rFonts w:eastAsia="黑体"/>
            <w:b/>
            <w:bCs/>
          </w:rPr>
          <w:t>4.3</w:t>
        </w:r>
        <w:r>
          <w:rPr>
            <w:rStyle w:val="Hyperlink"/>
            <w:rFonts w:eastAsia="黑体" w:hint="eastAsia"/>
            <w:b/>
            <w:bCs/>
          </w:rPr>
          <w:t>初选传动轴</w:t>
        </w:r>
        <w:r>
          <w:tab/>
        </w:r>
        <w:r>
          <w:fldChar w:fldCharType="begin"/>
        </w:r>
        <w:r>
          <w:instrText xml:space="preserve"> PAGEREF _Toc101607731 \h </w:instrText>
        </w:r>
        <w:r>
          <w:fldChar w:fldCharType="separate"/>
        </w:r>
        <w:r>
          <w:t>23</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32" w:history="1">
        <w:r>
          <w:rPr>
            <w:rStyle w:val="Hyperlink"/>
            <w:rFonts w:eastAsia="黑体"/>
            <w:b/>
            <w:bCs/>
          </w:rPr>
          <w:t>4.4</w:t>
        </w:r>
        <w:r>
          <w:rPr>
            <w:rStyle w:val="Hyperlink"/>
            <w:rFonts w:eastAsia="黑体" w:hint="eastAsia"/>
            <w:b/>
            <w:bCs/>
          </w:rPr>
          <w:t>按弯扭合成条件校核输出轴的强度</w:t>
        </w:r>
        <w:r>
          <w:tab/>
        </w:r>
        <w:r>
          <w:fldChar w:fldCharType="begin"/>
        </w:r>
        <w:r>
          <w:instrText xml:space="preserve"> PAGEREF _Toc101607732 \h </w:instrText>
        </w:r>
        <w:r>
          <w:fldChar w:fldCharType="separate"/>
        </w:r>
        <w:r>
          <w:t>23</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3" w:history="1">
        <w:r>
          <w:rPr>
            <w:rStyle w:val="Hyperlink"/>
            <w:rFonts w:eastAsia="黑体"/>
            <w:b/>
            <w:bCs/>
          </w:rPr>
          <w:t>4.4.1</w:t>
        </w:r>
        <w:r>
          <w:rPr>
            <w:rStyle w:val="Hyperlink"/>
            <w:rFonts w:eastAsia="黑体" w:hint="eastAsia"/>
            <w:b/>
            <w:bCs/>
          </w:rPr>
          <w:t>绘制轴受力简图</w:t>
        </w:r>
        <w:r>
          <w:tab/>
        </w:r>
        <w:r>
          <w:fldChar w:fldCharType="begin"/>
        </w:r>
        <w:r>
          <w:instrText xml:space="preserve"> PAGEREF _Toc101607733 \h </w:instrText>
        </w:r>
        <w:r>
          <w:fldChar w:fldCharType="separate"/>
        </w:r>
        <w:r>
          <w:t>23</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4" w:history="1">
        <w:r>
          <w:rPr>
            <w:rStyle w:val="Hyperlink"/>
            <w:rFonts w:eastAsia="黑体"/>
            <w:b/>
            <w:bCs/>
          </w:rPr>
          <w:t>4.4.2</w:t>
        </w:r>
        <w:r>
          <w:rPr>
            <w:rStyle w:val="Hyperlink"/>
            <w:rFonts w:eastAsia="黑体" w:hint="eastAsia"/>
            <w:b/>
            <w:bCs/>
          </w:rPr>
          <w:t>计算传动轴上的所受作用力的大小</w:t>
        </w:r>
        <w:r>
          <w:rPr>
            <w:rStyle w:val="Hyperlink"/>
            <w:rFonts w:eastAsia="黑体"/>
            <w:b/>
            <w:bCs/>
          </w:rPr>
          <w:t>T</w:t>
        </w:r>
        <w:r>
          <w:tab/>
        </w:r>
        <w:r>
          <w:fldChar w:fldCharType="begin"/>
        </w:r>
        <w:r>
          <w:instrText xml:space="preserve"> PAGEREF _Toc101607734 \h </w:instrText>
        </w:r>
        <w:r>
          <w:fldChar w:fldCharType="separate"/>
        </w:r>
        <w:r>
          <w:t>24</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5" w:history="1">
        <w:r>
          <w:rPr>
            <w:rStyle w:val="Hyperlink"/>
            <w:rFonts w:eastAsia="黑体"/>
            <w:b/>
            <w:bCs/>
          </w:rPr>
          <w:t>4.4.3</w:t>
        </w:r>
        <w:r>
          <w:rPr>
            <w:rStyle w:val="Hyperlink"/>
            <w:rFonts w:eastAsia="黑体" w:hint="eastAsia"/>
            <w:b/>
            <w:bCs/>
          </w:rPr>
          <w:t>计算钉齿条所受到的合力</w:t>
        </w:r>
        <w:r>
          <w:rPr>
            <w:rStyle w:val="Hyperlink"/>
            <w:rFonts w:eastAsia="黑体"/>
            <w:b/>
            <w:bCs/>
          </w:rPr>
          <w:t>F</w:t>
        </w:r>
        <w:r>
          <w:rPr>
            <w:rStyle w:val="Hyperlink"/>
            <w:rFonts w:eastAsia="黑体"/>
            <w:b/>
            <w:bCs/>
            <w:vertAlign w:val="subscript"/>
          </w:rPr>
          <w:t>t</w:t>
        </w:r>
        <w:r>
          <w:tab/>
        </w:r>
        <w:r>
          <w:fldChar w:fldCharType="begin"/>
        </w:r>
        <w:r>
          <w:instrText xml:space="preserve"> PAGEREF _Toc101607735 \h </w:instrText>
        </w:r>
        <w:r>
          <w:fldChar w:fldCharType="separate"/>
        </w:r>
        <w:r>
          <w:t>25</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6" w:history="1">
        <w:r>
          <w:rPr>
            <w:rStyle w:val="Hyperlink"/>
            <w:rFonts w:eastAsia="黑体"/>
            <w:b/>
            <w:bCs/>
          </w:rPr>
          <w:t>4.4.4</w:t>
        </w:r>
        <w:r>
          <w:rPr>
            <w:rStyle w:val="Hyperlink"/>
            <w:rFonts w:eastAsia="黑体" w:hint="eastAsia"/>
            <w:b/>
            <w:bCs/>
          </w:rPr>
          <w:t>计算传动轴在水平面内所受到的支反力</w:t>
        </w:r>
        <w:r>
          <w:rPr>
            <w:rStyle w:val="Hyperlink"/>
            <w:rFonts w:eastAsia="黑体"/>
            <w:b/>
            <w:bCs/>
          </w:rPr>
          <w:t>R</w:t>
        </w:r>
        <w:r>
          <w:rPr>
            <w:rStyle w:val="Hyperlink"/>
            <w:rFonts w:eastAsia="黑体"/>
            <w:b/>
            <w:bCs/>
            <w:vertAlign w:val="subscript"/>
          </w:rPr>
          <w:t>H2</w:t>
        </w:r>
        <w:r>
          <w:tab/>
        </w:r>
        <w:r>
          <w:fldChar w:fldCharType="begin"/>
        </w:r>
        <w:r>
          <w:instrText xml:space="preserve"> PAGEREF _Toc101607736 \h </w:instrText>
        </w:r>
        <w:r>
          <w:fldChar w:fldCharType="separate"/>
        </w:r>
        <w:r>
          <w:t>25</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7" w:history="1">
        <w:r>
          <w:rPr>
            <w:rStyle w:val="Hyperlink"/>
            <w:rFonts w:eastAsia="黑体"/>
            <w:b/>
            <w:bCs/>
          </w:rPr>
          <w:t>4.4.5</w:t>
        </w:r>
        <w:r>
          <w:rPr>
            <w:rStyle w:val="Hyperlink"/>
            <w:rFonts w:eastAsia="黑体" w:hint="eastAsia"/>
            <w:b/>
            <w:bCs/>
          </w:rPr>
          <w:t>计算传动轴在垂直面内所受到的支反力</w:t>
        </w:r>
        <w:r>
          <w:rPr>
            <w:rStyle w:val="Hyperlink"/>
            <w:rFonts w:eastAsia="黑体"/>
            <w:b/>
            <w:bCs/>
          </w:rPr>
          <w:t>R</w:t>
        </w:r>
        <w:r>
          <w:rPr>
            <w:rStyle w:val="Hyperlink"/>
            <w:rFonts w:eastAsia="黑体"/>
            <w:b/>
            <w:bCs/>
            <w:vertAlign w:val="subscript"/>
          </w:rPr>
          <w:t>V2</w:t>
        </w:r>
        <w:r>
          <w:tab/>
        </w:r>
        <w:r>
          <w:fldChar w:fldCharType="begin"/>
        </w:r>
        <w:r>
          <w:instrText xml:space="preserve"> PAGEREF _Toc101607737 \h </w:instrText>
        </w:r>
        <w:r>
          <w:fldChar w:fldCharType="separate"/>
        </w:r>
        <w:r>
          <w:t>26</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8" w:history="1">
        <w:r>
          <w:rPr>
            <w:rStyle w:val="Hyperlink"/>
            <w:rFonts w:eastAsia="黑体"/>
            <w:b/>
            <w:bCs/>
          </w:rPr>
          <w:t>4.4.6</w:t>
        </w:r>
        <w:r>
          <w:rPr>
            <w:rStyle w:val="Hyperlink"/>
            <w:rFonts w:eastAsia="黑体" w:hint="eastAsia"/>
            <w:b/>
            <w:bCs/>
          </w:rPr>
          <w:t>绘制弯矩图</w:t>
        </w:r>
        <w:r>
          <w:tab/>
        </w:r>
        <w:r>
          <w:fldChar w:fldCharType="begin"/>
        </w:r>
        <w:r>
          <w:instrText xml:space="preserve"> PAGEREF _Toc101607738 \h </w:instrText>
        </w:r>
        <w:r>
          <w:fldChar w:fldCharType="separate"/>
        </w:r>
        <w:r>
          <w:t>26</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39" w:history="1">
        <w:r>
          <w:rPr>
            <w:rStyle w:val="Hyperlink"/>
            <w:rFonts w:eastAsia="黑体"/>
            <w:b/>
            <w:bCs/>
          </w:rPr>
          <w:t>4.4.7</w:t>
        </w:r>
        <w:r>
          <w:rPr>
            <w:rStyle w:val="Hyperlink"/>
            <w:rFonts w:eastAsia="黑体" w:hint="eastAsia"/>
            <w:b/>
            <w:bCs/>
          </w:rPr>
          <w:t>绘制当量弯矩图</w:t>
        </w:r>
        <w:r>
          <w:tab/>
        </w:r>
        <w:r>
          <w:fldChar w:fldCharType="begin"/>
        </w:r>
        <w:r>
          <w:instrText xml:space="preserve"> PAGEREF _Toc101607739 \h </w:instrText>
        </w:r>
        <w:r>
          <w:fldChar w:fldCharType="separate"/>
        </w:r>
        <w:r>
          <w:t>27</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40" w:history="1">
        <w:r>
          <w:rPr>
            <w:rStyle w:val="Hyperlink"/>
            <w:rFonts w:eastAsia="黑体"/>
            <w:b/>
            <w:bCs/>
          </w:rPr>
          <w:t>4.48</w:t>
        </w:r>
        <w:r>
          <w:rPr>
            <w:rStyle w:val="Hyperlink"/>
            <w:rFonts w:eastAsia="黑体" w:hint="eastAsia"/>
            <w:b/>
            <w:bCs/>
          </w:rPr>
          <w:t>计算校核轴的强度</w:t>
        </w:r>
        <w:r>
          <w:tab/>
        </w:r>
        <w:r>
          <w:fldChar w:fldCharType="begin"/>
        </w:r>
        <w:r>
          <w:instrText xml:space="preserve"> PAGEREF _Toc101607740 \h </w:instrText>
        </w:r>
        <w:r>
          <w:fldChar w:fldCharType="separate"/>
        </w:r>
        <w:r>
          <w:t>27</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741" w:history="1">
        <w:r>
          <w:rPr>
            <w:rStyle w:val="Hyperlink"/>
            <w:rFonts w:eastAsia="黑体"/>
            <w:b/>
            <w:bCs/>
            <w:kern w:val="44"/>
          </w:rPr>
          <w:t>5.</w:t>
        </w:r>
        <w:r>
          <w:rPr>
            <w:rStyle w:val="Hyperlink"/>
            <w:rFonts w:eastAsia="黑体" w:hint="eastAsia"/>
            <w:b/>
            <w:bCs/>
            <w:kern w:val="44"/>
          </w:rPr>
          <w:t>玉米脱粒机其他零件的设计、选择与确定</w:t>
        </w:r>
        <w:r>
          <w:tab/>
        </w:r>
        <w:r>
          <w:fldChar w:fldCharType="begin"/>
        </w:r>
        <w:r>
          <w:instrText xml:space="preserve"> PAGEREF _Toc101607741 \h </w:instrText>
        </w:r>
        <w:r>
          <w:fldChar w:fldCharType="separate"/>
        </w:r>
        <w:r>
          <w:t>28</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42" w:history="1">
        <w:r>
          <w:rPr>
            <w:rStyle w:val="Hyperlink"/>
            <w:rFonts w:eastAsia="黑体"/>
            <w:b/>
            <w:bCs/>
          </w:rPr>
          <w:t>5.1</w:t>
        </w:r>
        <w:r>
          <w:rPr>
            <w:rStyle w:val="Hyperlink"/>
            <w:rFonts w:eastAsia="黑体" w:hint="eastAsia"/>
            <w:b/>
            <w:bCs/>
          </w:rPr>
          <w:t>脱离滚筒上钉齿条的设计</w:t>
        </w:r>
        <w:r>
          <w:tab/>
        </w:r>
        <w:r>
          <w:fldChar w:fldCharType="begin"/>
        </w:r>
        <w:r>
          <w:instrText xml:space="preserve"> PAGEREF _Toc101607742 \h </w:instrText>
        </w:r>
        <w:r>
          <w:fldChar w:fldCharType="separate"/>
        </w:r>
        <w:r>
          <w:t>28</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43" w:history="1">
        <w:r>
          <w:rPr>
            <w:rStyle w:val="Hyperlink"/>
            <w:rFonts w:eastAsia="黑体"/>
            <w:b/>
            <w:bCs/>
          </w:rPr>
          <w:t>5.1.1</w:t>
        </w:r>
        <w:r>
          <w:rPr>
            <w:rStyle w:val="Hyperlink"/>
            <w:rFonts w:eastAsia="黑体" w:hint="eastAsia"/>
            <w:b/>
            <w:bCs/>
          </w:rPr>
          <w:t>设计钉齿条的结构</w:t>
        </w:r>
        <w:r>
          <w:tab/>
        </w:r>
        <w:r>
          <w:fldChar w:fldCharType="begin"/>
        </w:r>
        <w:r>
          <w:instrText xml:space="preserve"> PAGEREF _Toc101607743 \h </w:instrText>
        </w:r>
        <w:r>
          <w:fldChar w:fldCharType="separate"/>
        </w:r>
        <w:r>
          <w:t>28</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44" w:history="1">
        <w:r>
          <w:rPr>
            <w:rStyle w:val="Hyperlink"/>
            <w:rFonts w:eastAsia="黑体"/>
            <w:b/>
            <w:bCs/>
          </w:rPr>
          <w:t>5.1.2</w:t>
        </w:r>
        <w:r>
          <w:rPr>
            <w:rStyle w:val="Hyperlink"/>
            <w:rFonts w:eastAsia="黑体" w:hint="eastAsia"/>
            <w:b/>
            <w:bCs/>
          </w:rPr>
          <w:t>钉齿条及钉齿的设计</w:t>
        </w:r>
        <w:r>
          <w:tab/>
        </w:r>
        <w:r>
          <w:fldChar w:fldCharType="begin"/>
        </w:r>
        <w:r>
          <w:instrText xml:space="preserve"> PAGEREF _Toc101607744 \h </w:instrText>
        </w:r>
        <w:r>
          <w:fldChar w:fldCharType="separate"/>
        </w:r>
        <w:r>
          <w:t>28</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45" w:history="1">
        <w:r>
          <w:rPr>
            <w:rStyle w:val="Hyperlink"/>
            <w:rFonts w:eastAsia="黑体"/>
            <w:b/>
            <w:bCs/>
          </w:rPr>
          <w:t>5.1.3</w:t>
        </w:r>
        <w:r>
          <w:rPr>
            <w:rStyle w:val="Hyperlink"/>
            <w:rFonts w:eastAsia="黑体" w:hint="eastAsia"/>
            <w:b/>
            <w:bCs/>
          </w:rPr>
          <w:t>钉齿的设计计算</w:t>
        </w:r>
        <w:r>
          <w:tab/>
        </w:r>
        <w:r>
          <w:fldChar w:fldCharType="begin"/>
        </w:r>
        <w:r>
          <w:instrText xml:space="preserve"> PAGEREF _Toc101607745 \h </w:instrText>
        </w:r>
        <w:r>
          <w:fldChar w:fldCharType="separate"/>
        </w:r>
        <w:r>
          <w:t>29</w:t>
        </w:r>
        <w:r>
          <w:fldChar w:fldCharType="end"/>
        </w:r>
      </w:hyperlink>
    </w:p>
    <w:p>
      <w:pPr>
        <w:pStyle w:val="TOC3"/>
        <w:tabs>
          <w:tab w:val="right" w:leader="dot" w:pos="9344"/>
        </w:tabs>
        <w:ind w:left="840"/>
        <w:rPr>
          <w:rFonts w:asciiTheme="minorHAnsi" w:eastAsiaTheme="minorEastAsia" w:hAnsiTheme="minorHAnsi" w:cstheme="minorBidi"/>
          <w:sz w:val="21"/>
          <w:szCs w:val="22"/>
        </w:rPr>
      </w:pPr>
      <w:hyperlink w:anchor="_Toc101607746" w:history="1">
        <w:r>
          <w:rPr>
            <w:rStyle w:val="Hyperlink"/>
            <w:rFonts w:eastAsia="黑体"/>
            <w:b/>
            <w:bCs/>
          </w:rPr>
          <w:t>5.1.4</w:t>
        </w:r>
        <w:r>
          <w:rPr>
            <w:rStyle w:val="Hyperlink"/>
            <w:rFonts w:eastAsia="黑体" w:hint="eastAsia"/>
            <w:b/>
            <w:bCs/>
          </w:rPr>
          <w:t>圆盘的设计计算</w:t>
        </w:r>
        <w:r>
          <w:tab/>
        </w:r>
        <w:r>
          <w:fldChar w:fldCharType="begin"/>
        </w:r>
        <w:r>
          <w:instrText xml:space="preserve"> PAGEREF _Toc101607746 \h </w:instrText>
        </w:r>
        <w:r>
          <w:fldChar w:fldCharType="separate"/>
        </w:r>
        <w:r>
          <w:t>29</w:t>
        </w:r>
        <w:r>
          <w:fldChar w:fldCharType="end"/>
        </w:r>
      </w:hyperlink>
    </w:p>
    <w:p>
      <w:pPr>
        <w:pStyle w:val="TOC2"/>
        <w:tabs>
          <w:tab w:val="right" w:leader="dot" w:pos="9344"/>
        </w:tabs>
        <w:ind w:left="420"/>
        <w:rPr>
          <w:rFonts w:asciiTheme="minorHAnsi" w:eastAsiaTheme="minorEastAsia" w:hAnsiTheme="minorHAnsi" w:cstheme="minorBidi"/>
          <w:sz w:val="21"/>
          <w:szCs w:val="22"/>
        </w:rPr>
        <w:sectPr>
          <w:headerReference w:type="default" r:id="rId10"/>
          <w:footerReference w:type="default" r:id="rId11"/>
          <w:type w:val="nextPage"/>
          <w:pgSz w:w="11906" w:h="16838"/>
          <w:pgMar w:top="1418" w:right="1134" w:bottom="1418" w:left="1418" w:header="851" w:footer="851" w:gutter="0"/>
          <w:pgNumType w:start="2"/>
          <w:cols w:num="1" w:space="720"/>
          <w:titlePg w:val="0"/>
          <w:docGrid w:linePitch="312" w:charSpace="0"/>
        </w:sectPr>
      </w:pPr>
      <w:hyperlink w:anchor="_Toc101607747" w:history="1">
        <w:r>
          <w:rPr>
            <w:rStyle w:val="Hyperlink"/>
            <w:rFonts w:eastAsia="黑体"/>
            <w:b/>
            <w:bCs/>
          </w:rPr>
          <w:t>5.2</w:t>
        </w:r>
        <w:r>
          <w:rPr>
            <w:rStyle w:val="Hyperlink"/>
            <w:rFonts w:eastAsia="黑体" w:hint="eastAsia"/>
            <w:b/>
            <w:bCs/>
          </w:rPr>
          <w:t>栅格式凹板的设计计算</w:t>
        </w:r>
        <w:r>
          <w:tab/>
        </w:r>
        <w:r>
          <w:fldChar w:fldCharType="begin"/>
        </w:r>
        <w:r>
          <w:instrText xml:space="preserve"> PAGEREF _Toc101607747 \h </w:instrText>
        </w:r>
        <w:r>
          <w:fldChar w:fldCharType="separate"/>
        </w:r>
        <w:r>
          <w:t>30</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48" w:history="1">
        <w:r>
          <w:rPr>
            <w:rStyle w:val="Hyperlink"/>
            <w:rFonts w:eastAsia="黑体"/>
            <w:b/>
            <w:bCs/>
          </w:rPr>
          <w:t>5.3</w:t>
        </w:r>
        <w:r>
          <w:rPr>
            <w:rStyle w:val="Hyperlink"/>
            <w:rFonts w:eastAsia="黑体" w:hint="eastAsia"/>
            <w:b/>
            <w:bCs/>
          </w:rPr>
          <w:t>玉米脱粒机上盖和玉米进料口的设计计算</w:t>
        </w:r>
        <w:r>
          <w:tab/>
        </w:r>
        <w:r>
          <w:fldChar w:fldCharType="begin"/>
        </w:r>
        <w:r>
          <w:instrText xml:space="preserve"> PAGEREF _Toc101607748 \h </w:instrText>
        </w:r>
        <w:r>
          <w:fldChar w:fldCharType="separate"/>
        </w:r>
        <w:r>
          <w:t>31</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49" w:history="1">
        <w:r>
          <w:rPr>
            <w:rStyle w:val="Hyperlink"/>
            <w:rFonts w:eastAsia="黑体"/>
            <w:b/>
            <w:bCs/>
          </w:rPr>
          <w:t>5.4</w:t>
        </w:r>
        <w:r>
          <w:rPr>
            <w:rStyle w:val="Hyperlink"/>
            <w:rFonts w:eastAsia="黑体" w:hint="eastAsia"/>
            <w:b/>
            <w:bCs/>
          </w:rPr>
          <w:t>机架的设计计算</w:t>
        </w:r>
        <w:r>
          <w:tab/>
        </w:r>
        <w:r>
          <w:fldChar w:fldCharType="begin"/>
        </w:r>
        <w:r>
          <w:instrText xml:space="preserve"> PAGEREF _Toc101607749 \h </w:instrText>
        </w:r>
        <w:r>
          <w:fldChar w:fldCharType="separate"/>
        </w:r>
        <w:r>
          <w:t>32</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50" w:history="1">
        <w:r>
          <w:rPr>
            <w:rStyle w:val="Hyperlink"/>
            <w:rFonts w:eastAsia="黑体"/>
            <w:b/>
            <w:bCs/>
          </w:rPr>
          <w:t>5.5</w:t>
        </w:r>
        <w:r>
          <w:rPr>
            <w:rStyle w:val="Hyperlink"/>
            <w:rFonts w:eastAsia="黑体" w:hint="eastAsia"/>
            <w:b/>
            <w:bCs/>
          </w:rPr>
          <w:t>轴承座的设计选择</w:t>
        </w:r>
        <w:r>
          <w:tab/>
        </w:r>
        <w:r>
          <w:fldChar w:fldCharType="begin"/>
        </w:r>
        <w:r>
          <w:instrText xml:space="preserve"> PAGEREF _Toc101607750 \h </w:instrText>
        </w:r>
        <w:r>
          <w:fldChar w:fldCharType="separate"/>
        </w:r>
        <w:r>
          <w:t>33</w:t>
        </w:r>
        <w:r>
          <w:fldChar w:fldCharType="end"/>
        </w:r>
      </w:hyperlink>
    </w:p>
    <w:p>
      <w:pPr>
        <w:pStyle w:val="TOC2"/>
        <w:tabs>
          <w:tab w:val="right" w:leader="dot" w:pos="9344"/>
        </w:tabs>
        <w:ind w:left="420"/>
        <w:rPr>
          <w:rFonts w:asciiTheme="minorHAnsi" w:eastAsiaTheme="minorEastAsia" w:hAnsiTheme="minorHAnsi" w:cstheme="minorBidi"/>
          <w:sz w:val="21"/>
          <w:szCs w:val="22"/>
        </w:rPr>
      </w:pPr>
      <w:hyperlink w:anchor="_Toc101607751" w:history="1">
        <w:r>
          <w:rPr>
            <w:rStyle w:val="Hyperlink"/>
            <w:rFonts w:eastAsia="黑体"/>
            <w:b/>
            <w:bCs/>
          </w:rPr>
          <w:t>5.6</w:t>
        </w:r>
        <w:r>
          <w:rPr>
            <w:rStyle w:val="Hyperlink"/>
            <w:rFonts w:eastAsia="黑体" w:hint="eastAsia"/>
            <w:b/>
            <w:bCs/>
          </w:rPr>
          <w:t>玉米脱粒机上标准件的设计选择</w:t>
        </w:r>
        <w:r>
          <w:tab/>
        </w:r>
        <w:r>
          <w:fldChar w:fldCharType="begin"/>
        </w:r>
        <w:r>
          <w:instrText xml:space="preserve"> PAGEREF _Toc101607751 \h </w:instrText>
        </w:r>
        <w:r>
          <w:fldChar w:fldCharType="separate"/>
        </w:r>
        <w:r>
          <w:t>33</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752" w:history="1">
        <w:r>
          <w:rPr>
            <w:rStyle w:val="Hyperlink"/>
            <w:rFonts w:eastAsia="黑体" w:hint="eastAsia"/>
          </w:rPr>
          <w:t>总结</w:t>
        </w:r>
        <w:r>
          <w:tab/>
        </w:r>
        <w:r>
          <w:fldChar w:fldCharType="begin"/>
        </w:r>
        <w:r>
          <w:instrText xml:space="preserve"> PAGEREF _Toc101607752 \h </w:instrText>
        </w:r>
        <w:r>
          <w:fldChar w:fldCharType="separate"/>
        </w:r>
        <w:r>
          <w:t>34</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753" w:history="1">
        <w:r>
          <w:rPr>
            <w:rStyle w:val="Hyperlink"/>
            <w:rFonts w:eastAsia="黑体" w:hint="eastAsia"/>
          </w:rPr>
          <w:t>致谢</w:t>
        </w:r>
        <w:r>
          <w:tab/>
        </w:r>
        <w:r>
          <w:fldChar w:fldCharType="begin"/>
        </w:r>
        <w:r>
          <w:instrText xml:space="preserve"> PAGEREF _Toc101607753 \h </w:instrText>
        </w:r>
        <w:r>
          <w:fldChar w:fldCharType="separate"/>
        </w:r>
        <w:r>
          <w:t>35</w:t>
        </w:r>
        <w:r>
          <w:fldChar w:fldCharType="end"/>
        </w:r>
      </w:hyperlink>
    </w:p>
    <w:p>
      <w:pPr>
        <w:pStyle w:val="TOC1"/>
        <w:tabs>
          <w:tab w:val="right" w:leader="dot" w:pos="9344"/>
        </w:tabs>
        <w:rPr>
          <w:rFonts w:asciiTheme="minorHAnsi" w:eastAsiaTheme="minorEastAsia" w:hAnsiTheme="minorHAnsi" w:cstheme="minorBidi"/>
          <w:sz w:val="21"/>
          <w:szCs w:val="22"/>
        </w:rPr>
      </w:pPr>
      <w:hyperlink w:anchor="_Toc101607754" w:history="1">
        <w:r>
          <w:rPr>
            <w:rStyle w:val="Hyperlink"/>
            <w:rFonts w:eastAsia="黑体" w:hint="eastAsia"/>
          </w:rPr>
          <w:t>参考文献</w:t>
        </w:r>
        <w:r>
          <w:tab/>
        </w:r>
        <w:r>
          <w:fldChar w:fldCharType="begin"/>
        </w:r>
        <w:r>
          <w:instrText xml:space="preserve"> PAGEREF _Toc101607754 \h </w:instrText>
        </w:r>
        <w:r>
          <w:fldChar w:fldCharType="separate"/>
        </w:r>
        <w:r>
          <w:t>36</w:t>
        </w:r>
        <w:r>
          <w:fldChar w:fldCharType="end"/>
        </w:r>
      </w:hyperlink>
    </w:p>
    <w:p>
      <w:pPr>
        <w:spacing w:line="400" w:lineRule="exact"/>
        <w:rPr>
          <w:rFonts w:eastAsia="黑体"/>
          <w:sz w:val="36"/>
          <w:szCs w:val="36"/>
        </w:rPr>
      </w:pPr>
      <w:r>
        <w:rPr>
          <w:rFonts w:eastAsia="黑体"/>
          <w:bCs/>
          <w:sz w:val="18"/>
          <w:szCs w:val="18"/>
        </w:rPr>
        <w:fldChar w:fldCharType="end"/>
      </w:r>
    </w:p>
    <w:p>
      <w:pPr>
        <w:spacing w:before="120" w:beforeLines="50" w:after="120" w:afterLines="50"/>
        <w:jc w:val="center"/>
        <w:outlineLvl w:val="0"/>
        <w:rPr>
          <w:rFonts w:eastAsia="黑体"/>
          <w:b/>
          <w:bCs/>
          <w:kern w:val="44"/>
          <w:sz w:val="30"/>
          <w:szCs w:val="44"/>
        </w:rPr>
      </w:pPr>
      <w:bookmarkStart w:id="2" w:name="_Toc101607690"/>
      <w:r>
        <w:rPr>
          <w:rFonts w:eastAsia="黑体"/>
          <w:b/>
          <w:bCs/>
          <w:kern w:val="44"/>
          <w:sz w:val="30"/>
          <w:szCs w:val="44"/>
        </w:rPr>
        <w:t>1</w:t>
      </w:r>
      <w:r>
        <w:rPr>
          <w:rFonts w:eastAsia="黑体" w:hint="eastAsia"/>
          <w:b/>
          <w:bCs/>
          <w:kern w:val="44"/>
          <w:sz w:val="30"/>
          <w:szCs w:val="44"/>
        </w:rPr>
        <w:t>.</w:t>
      </w:r>
      <w:r>
        <w:rPr>
          <w:rFonts w:eastAsia="黑体"/>
          <w:b/>
          <w:bCs/>
          <w:kern w:val="44"/>
          <w:sz w:val="30"/>
          <w:szCs w:val="44"/>
        </w:rPr>
        <w:t>绪论</w:t>
      </w:r>
      <w:bookmarkEnd w:id="2"/>
    </w:p>
    <w:p>
      <w:pPr>
        <w:keepNext/>
        <w:keepLines/>
        <w:spacing w:before="260" w:after="260" w:line="312" w:lineRule="auto"/>
        <w:ind w:left="992" w:hanging="992"/>
        <w:outlineLvl w:val="1"/>
        <w:rPr>
          <w:rFonts w:eastAsia="黑体"/>
          <w:b/>
          <w:bCs/>
          <w:sz w:val="28"/>
          <w:szCs w:val="32"/>
        </w:rPr>
      </w:pPr>
      <w:bookmarkStart w:id="3" w:name="_Toc101607691"/>
      <w:r>
        <w:rPr>
          <w:rFonts w:eastAsia="黑体"/>
          <w:b/>
          <w:bCs/>
          <w:sz w:val="28"/>
          <w:szCs w:val="32"/>
        </w:rPr>
        <w:t>1.1本课题研究的背景及意义</w:t>
      </w:r>
      <w:bookmarkEnd w:id="3"/>
    </w:p>
    <w:p>
      <w:pPr>
        <w:spacing w:before="24" w:beforeLines="10" w:after="24" w:afterLines="10" w:line="312" w:lineRule="auto"/>
        <w:ind w:firstLine="480" w:firstLineChars="200"/>
        <w:rPr>
          <w:rFonts w:cs="宋体"/>
          <w:sz w:val="24"/>
          <w:szCs w:val="20"/>
        </w:rPr>
      </w:pPr>
      <w:bookmarkStart w:id="4" w:name="_Toc6380"/>
      <w:bookmarkStart w:id="5" w:name="_Toc22120"/>
      <w:bookmarkStart w:id="6" w:name="_Toc10306"/>
      <w:bookmarkStart w:id="7" w:name="_Toc11206"/>
      <w:bookmarkStart w:id="8" w:name="_Toc117"/>
      <w:bookmarkStart w:id="9" w:name="_Toc17430"/>
      <w:bookmarkStart w:id="10" w:name="_Toc25335"/>
      <w:bookmarkStart w:id="11" w:name="_Toc6480"/>
      <w:bookmarkStart w:id="12" w:name="_Toc12387"/>
      <w:bookmarkStart w:id="13" w:name="_Toc26114"/>
      <w:bookmarkStart w:id="14" w:name="_Toc25079"/>
      <w:bookmarkStart w:id="15" w:name="_Toc31967"/>
      <w:bookmarkStart w:id="16" w:name="_Toc12939"/>
      <w:bookmarkStart w:id="17" w:name="_Toc15059"/>
      <w:bookmarkStart w:id="18" w:name="_Toc20886"/>
      <w:bookmarkStart w:id="19" w:name="_Toc21732"/>
      <w:bookmarkStart w:id="20" w:name="_Toc30774"/>
      <w:bookmarkStart w:id="21" w:name="_Toc32442"/>
      <w:bookmarkStart w:id="22" w:name="_Toc17380"/>
      <w:bookmarkStart w:id="23" w:name="_Toc11070"/>
      <w:bookmarkStart w:id="24" w:name="_Toc16816"/>
      <w:bookmarkStart w:id="25" w:name="_Toc15501"/>
      <w:bookmarkStart w:id="26" w:name="_Toc18079"/>
      <w:bookmarkStart w:id="27" w:name="_Toc4046"/>
      <w:bookmarkStart w:id="28" w:name="_Toc29047"/>
      <w:bookmarkStart w:id="29" w:name="_Toc8660"/>
      <w:bookmarkStart w:id="30" w:name="_Toc21891"/>
      <w:bookmarkStart w:id="31" w:name="_Toc3000"/>
      <w:bookmarkStart w:id="32" w:name="_Toc14954"/>
      <w:bookmarkStart w:id="33" w:name="_Toc446965557"/>
      <w:bookmarkStart w:id="34" w:name="_Toc13918"/>
      <w:bookmarkStart w:id="35" w:name="_Toc4222"/>
      <w:bookmarkStart w:id="36" w:name="_Toc11430"/>
      <w:bookmarkStart w:id="37" w:name="_Toc9603"/>
      <w:bookmarkStart w:id="38" w:name="_Toc23970"/>
      <w:bookmarkStart w:id="39" w:name="_Toc20678"/>
      <w:bookmarkStart w:id="40" w:name="_Toc11261"/>
      <w:bookmarkStart w:id="41" w:name="_Toc4748"/>
      <w:bookmarkStart w:id="42" w:name="_Toc1471"/>
      <w:bookmarkStart w:id="43" w:name="_Toc31042"/>
      <w:bookmarkStart w:id="44" w:name="_Toc24592"/>
      <w:bookmarkStart w:id="45" w:name="_Toc14502"/>
      <w:bookmarkStart w:id="46" w:name="_Toc9895"/>
      <w:bookmarkStart w:id="47" w:name="_Toc22395"/>
      <w:bookmarkStart w:id="48" w:name="_Toc22814"/>
      <w:bookmarkStart w:id="49" w:name="_Toc4141"/>
      <w:bookmarkStart w:id="50" w:name="_Toc28065"/>
      <w:bookmarkStart w:id="51" w:name="_Toc10949"/>
      <w:bookmarkStart w:id="52" w:name="_Toc13220"/>
      <w:r>
        <w:rPr>
          <w:rFonts w:cs="宋体" w:hint="eastAsia"/>
          <w:sz w:val="24"/>
          <w:szCs w:val="20"/>
        </w:rPr>
        <w:t>中国是农民强国，农业是国民经济基础。应该一直把处理好"三农"问题当成工作重点。大幅度提高粮食产量，确保我国粮油安全性，让中国人的饭碗牢牢端在我们自己手里。进一步推动了农业机械化发展，这既是提升农业生产效率和经济效益的关键举措，可以进一步缩小都市与乡村中间的贫富差差距。</w:t>
      </w:r>
    </w:p>
    <w:p>
      <w:pPr>
        <w:spacing w:before="24" w:beforeLines="10" w:after="24" w:afterLines="10" w:line="312" w:lineRule="auto"/>
        <w:ind w:firstLine="480" w:firstLineChars="200"/>
        <w:rPr>
          <w:rFonts w:cs="宋体"/>
          <w:sz w:val="24"/>
          <w:szCs w:val="20"/>
        </w:rPr>
      </w:pPr>
      <w:r>
        <w:rPr>
          <w:rFonts w:cs="宋体" w:hint="eastAsia"/>
          <w:sz w:val="24"/>
          <w:szCs w:val="20"/>
        </w:rPr>
        <w:t>玉米既是我国主要的国民经济粮食作物之一，同时又是我国主要的饲料生产和工业生产原材料，目前在全国已经形成了三个主要玉米生产区，分别是我国北部的玉米生产区(吉林、黑龙江、辽宁等)，玉米的种植面积大约占到了我国玉米粒种植面积的百分之四十；华北玉米生产区(山东、河南、江苏等)最大，约占全国百分之二十五；西南玉米生产区(云南、贵州等)约占15%。大力发展粮食生产机械化，认真开发设计玉米脱粒机的工作，通过推动玉米生产机械化，主要有以下三方面的重要意义。</w:t>
      </w:r>
    </w:p>
    <w:p>
      <w:pPr>
        <w:spacing w:before="24" w:beforeLines="10" w:after="24" w:afterLines="10" w:line="312" w:lineRule="auto"/>
        <w:ind w:firstLine="480" w:firstLineChars="200"/>
        <w:rPr>
          <w:rFonts w:cs="宋体"/>
          <w:sz w:val="24"/>
          <w:szCs w:val="20"/>
        </w:rPr>
      </w:pPr>
      <w:r>
        <w:rPr>
          <w:rFonts w:cs="宋体" w:hint="eastAsia"/>
          <w:sz w:val="24"/>
          <w:szCs w:val="20"/>
        </w:rPr>
        <w:t>一、为了缓解本国的人口粮食供应问题的实际需求。目前我国人均可耕地国土面积也在逐渐下降，为了缓解中国庞大人口数的实际口粮需求，同时缓解我国粮食安全问题，国家将通过可增加玉米栽培覆盖面和开发新品种，来增加玉米单产等一系列举措。中国的粮食问题，主要是玉米问题。因为随着中国人民生活水平提高，对肉食的需求量也就越来也大，因此急需更多的饲料生产，而饲料生产最主要粮食作物就是玉米。随着玉米覆盖面的扩大，单位土地面积的粮食生产率也不断增加，对玉米生产机械化发展提供了更大，更高的需求。</w:t>
      </w:r>
    </w:p>
    <w:p>
      <w:pPr>
        <w:spacing w:before="24" w:beforeLines="10" w:after="24" w:afterLines="10" w:line="312" w:lineRule="auto"/>
        <w:ind w:firstLine="480" w:firstLineChars="200"/>
        <w:rPr>
          <w:rFonts w:cs="宋体"/>
          <w:sz w:val="24"/>
          <w:szCs w:val="20"/>
        </w:rPr>
      </w:pPr>
      <w:r>
        <w:rPr>
          <w:rFonts w:cs="宋体" w:hint="eastAsia"/>
          <w:sz w:val="24"/>
          <w:szCs w:val="20"/>
        </w:rPr>
        <w:t>二、增加玉米生产的需要。中国玉米总产量二零二零年将为2.6067亿吨，排名全球第二，但单位体积的产量相对较少，随着科技的发展，产量仍然会提高。粮食产量的增加，将提高玉米生产机械化的水平。玉米脱粒作为玉米生产的重点环节，也是玉米生产达到机械化的必然环节。</w:t>
      </w:r>
    </w:p>
    <w:p>
      <w:pPr>
        <w:spacing w:before="24" w:beforeLines="10" w:after="24" w:afterLines="10" w:line="312" w:lineRule="auto"/>
        <w:ind w:firstLine="480" w:firstLineChars="200"/>
        <w:rPr>
          <w:rFonts w:cs="宋体"/>
          <w:sz w:val="24"/>
          <w:szCs w:val="20"/>
        </w:rPr>
        <w:sectPr>
          <w:headerReference w:type="default" r:id="rId12"/>
          <w:footerReference w:type="default" r:id="rId13"/>
          <w:type w:val="nextPage"/>
          <w:pgSz w:w="11906" w:h="16838"/>
          <w:pgMar w:top="1418" w:right="1134" w:bottom="1418" w:left="1418" w:header="851" w:footer="851" w:gutter="0"/>
          <w:pgNumType w:start="3"/>
          <w:cols w:num="1" w:space="720"/>
          <w:titlePg w:val="0"/>
          <w:docGrid w:linePitch="312" w:charSpace="0"/>
        </w:sectPr>
      </w:pPr>
    </w:p>
    <w:p>
      <w:pPr>
        <w:spacing w:before="24" w:beforeLines="10" w:after="24" w:afterLines="10" w:line="312" w:lineRule="auto"/>
        <w:ind w:firstLine="480" w:firstLineChars="200"/>
        <w:rPr>
          <w:rFonts w:cs="宋体"/>
          <w:sz w:val="24"/>
          <w:szCs w:val="20"/>
        </w:rPr>
      </w:pPr>
      <w:r>
        <w:rPr>
          <w:rFonts w:cs="宋体" w:hint="eastAsia"/>
          <w:sz w:val="24"/>
          <w:szCs w:val="20"/>
        </w:rPr>
        <w:t>三、能够更好的利用玉米的经济价值。玉米不仅是一种粮食，同样也是一种经济作物，可以用来生产乙醇燃料，具有极高的经济价值，我国的玉米产出具有破碎化严重，损耗严重等问题，现有的玉米脱粒机不能将玉米粒和玉米芯分离开来，造成了运输等方面的不方便，而且会导致玉米经济价值下降。</w:t>
      </w:r>
    </w:p>
    <w:p>
      <w:pPr>
        <w:keepNext/>
        <w:keepLines/>
        <w:spacing w:before="260" w:after="260" w:line="312" w:lineRule="auto"/>
        <w:ind w:left="992" w:hanging="992"/>
        <w:outlineLvl w:val="1"/>
        <w:rPr>
          <w:rFonts w:eastAsia="黑体"/>
          <w:b/>
          <w:bCs/>
          <w:sz w:val="28"/>
          <w:szCs w:val="32"/>
        </w:rPr>
      </w:pPr>
      <w:bookmarkStart w:id="53" w:name="_Toc101607692"/>
      <w:r>
        <w:rPr>
          <w:rFonts w:eastAsia="黑体"/>
          <w:b/>
          <w:bCs/>
          <w:sz w:val="28"/>
          <w:szCs w:val="32"/>
        </w:rPr>
        <w:t>1.2</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r>
        <w:rPr>
          <w:rFonts w:eastAsia="黑体"/>
          <w:b/>
          <w:bCs/>
          <w:sz w:val="28"/>
          <w:szCs w:val="32"/>
        </w:rPr>
        <w:t>国内外玉米脱粒机的发展现状</w:t>
      </w:r>
      <w:bookmarkEnd w:id="53"/>
    </w:p>
    <w:p>
      <w:pPr>
        <w:spacing w:line="400" w:lineRule="exact"/>
        <w:ind w:firstLine="480" w:firstLineChars="200"/>
        <w:rPr>
          <w:sz w:val="24"/>
        </w:rPr>
      </w:pPr>
      <w:bookmarkStart w:id="54" w:name="_Toc101607693"/>
      <w:r>
        <w:rPr>
          <w:sz w:val="24"/>
        </w:rPr>
        <w:t>1、</w:t>
      </w:r>
      <w:r>
        <w:rPr>
          <w:rFonts w:hint="eastAsia"/>
          <w:sz w:val="24"/>
        </w:rPr>
        <w:t>现在国内玉米脱粒机的状况</w:t>
      </w:r>
    </w:p>
    <w:p>
      <w:pPr>
        <w:spacing w:line="400" w:lineRule="exact"/>
        <w:ind w:firstLine="480" w:firstLineChars="200"/>
        <w:rPr>
          <w:sz w:val="24"/>
        </w:rPr>
      </w:pPr>
      <w:r>
        <w:rPr>
          <w:rFonts w:hint="eastAsia"/>
          <w:sz w:val="24"/>
        </w:rPr>
        <w:t>国内种植的农作物要使用脱粒机的是小麦，还有水稻，在某一个地方种植农作物的时候，收获的时候使用脱粒机，也就是一种机械的进步。在东北地区，很多农业企业都使用了脱粒机，但他们生产的脱粒机偏向于大型化，不适用于家庭小型作业。</w:t>
      </w:r>
    </w:p>
    <w:p>
      <w:pPr>
        <w:spacing w:line="400" w:lineRule="exact"/>
        <w:ind w:firstLine="480" w:firstLineChars="200"/>
        <w:rPr>
          <w:sz w:val="24"/>
        </w:rPr>
      </w:pPr>
      <w:r>
        <w:rPr>
          <w:rFonts w:hint="eastAsia"/>
          <w:sz w:val="24"/>
        </w:rPr>
        <w:t>当今，已经有科研单位研究出，可以从玉米里面提炼出来乙醇，所以玉米的使用领域越来越广。这对玉米脱粒机的研究，提高工作效率、安全性，起到了推动性的作用。</w:t>
      </w:r>
    </w:p>
    <w:p>
      <w:pPr>
        <w:spacing w:line="400" w:lineRule="exact"/>
        <w:ind w:firstLine="480" w:firstLineChars="200"/>
        <w:rPr>
          <w:sz w:val="24"/>
        </w:rPr>
      </w:pPr>
      <w:r>
        <w:rPr>
          <w:sz w:val="24"/>
        </w:rPr>
        <w:t>2、</w:t>
      </w:r>
      <w:r>
        <w:rPr>
          <w:rFonts w:hint="eastAsia"/>
          <w:sz w:val="24"/>
        </w:rPr>
        <w:t>现在国外玉米脱粒机的发展状况</w:t>
      </w:r>
    </w:p>
    <w:p>
      <w:pPr>
        <w:spacing w:line="400" w:lineRule="exact"/>
        <w:ind w:firstLine="480" w:firstLineChars="200"/>
        <w:rPr>
          <w:sz w:val="24"/>
        </w:rPr>
      </w:pPr>
      <w:r>
        <w:rPr>
          <w:rFonts w:hint="eastAsia"/>
          <w:sz w:val="24"/>
        </w:rPr>
        <w:t>世界上第一个回转滚筒脱粒装置是在18世纪的时候被研发出来，为了给玉米进行脱粒，对机器进行了很多的实验研究，一直都有更新的玉米脱离装置被研究出来。在1815年的时候，美国人研究出来了世界上第一台专门用来对玉米进行脱粒的机器，只不过这个机器是要手动进行操作的。</w:t>
      </w:r>
    </w:p>
    <w:p>
      <w:pPr>
        <w:keepNext/>
        <w:keepLines/>
        <w:spacing w:before="260" w:after="260" w:line="312" w:lineRule="auto"/>
        <w:ind w:left="992" w:hanging="992"/>
        <w:outlineLvl w:val="1"/>
        <w:rPr>
          <w:rFonts w:eastAsia="黑体"/>
          <w:b/>
          <w:bCs/>
          <w:sz w:val="28"/>
          <w:szCs w:val="32"/>
        </w:rPr>
      </w:pPr>
      <w:r>
        <w:rPr>
          <w:rFonts w:eastAsia="黑体"/>
          <w:b/>
          <w:bCs/>
          <w:sz w:val="28"/>
          <w:szCs w:val="32"/>
        </w:rPr>
        <w:t>1.3</w:t>
      </w:r>
      <w:r>
        <w:rPr>
          <w:rFonts w:eastAsia="黑体" w:hint="eastAsia"/>
          <w:b/>
          <w:bCs/>
          <w:sz w:val="28"/>
          <w:szCs w:val="32"/>
        </w:rPr>
        <w:t>研究的可行性分析</w:t>
      </w:r>
      <w:bookmarkEnd w:id="54"/>
    </w:p>
    <w:p>
      <w:pPr>
        <w:spacing w:before="24" w:beforeLines="10" w:after="24" w:afterLines="10" w:line="312" w:lineRule="auto"/>
        <w:ind w:firstLine="480" w:firstLineChars="200"/>
        <w:rPr>
          <w:rFonts w:cs="宋体"/>
          <w:sz w:val="24"/>
          <w:szCs w:val="20"/>
        </w:rPr>
      </w:pPr>
      <w:r>
        <w:rPr>
          <w:rFonts w:cs="宋体" w:hint="eastAsia"/>
          <w:sz w:val="24"/>
          <w:szCs w:val="20"/>
        </w:rPr>
        <w:t>查找有关文献，并进行设计，然后利用CAD、Solidwork等应用软件，再根据传动机构的具体情况利用Solidwork对设计的机构进行模型解析与修改，结果符合设计要求，然后输出齐全无误的图样，并编制产品设计说明书。了解并掌握脱粒机的进料设备和脱粒装置的设计制作方法，进一步培养动手能力，为将来具体的生产技术工作奠定了良好的理论基础。</w:t>
      </w:r>
    </w:p>
    <w:p>
      <w:pPr>
        <w:spacing w:before="24" w:beforeLines="10" w:after="24" w:afterLines="10" w:line="312" w:lineRule="auto"/>
        <w:ind w:firstLine="480" w:firstLineChars="200"/>
        <w:rPr>
          <w:rFonts w:cs="宋体"/>
          <w:sz w:val="24"/>
          <w:szCs w:val="20"/>
        </w:rPr>
      </w:pPr>
      <w:r>
        <w:rPr>
          <w:rFonts w:cs="宋体" w:hint="eastAsia"/>
          <w:sz w:val="24"/>
          <w:szCs w:val="20"/>
        </w:rPr>
        <w:t>进料安装在玉米脱粒机的主体上覆相通，它是使用约一公分厚度的铁抹子制作，使谷物粒直接由进料口进入，送入到玉米脱粒部位，从而完成了脱粒。因此进料安装的工程设计与特性，影响着玉米脱粒的工艺品质与后期工艺的效果。玉米脱粒设备，一般是由钉齿滚筒、栅格式凹板、半圆型上覆构成。将玉米穗在钉齿滚筒与栅格式凹板的中间通过玉米脱粒，使已脱光的玉米粒由栅格式凹板的间隙处漏下，再落到下降板运动中，由仓口流出机身以外，而玉米芯则通过滚轮上的螺杆排出的钉齿的螺杆推动和螺线导向功能，从进料口的相对端(即出料口)流出机身以外。</w:t>
      </w:r>
    </w:p>
    <w:p>
      <w:pPr>
        <w:keepNext/>
        <w:keepLines/>
        <w:spacing w:before="260" w:after="260" w:line="312" w:lineRule="auto"/>
        <w:ind w:left="992" w:hanging="992"/>
        <w:outlineLvl w:val="1"/>
        <w:rPr>
          <w:rFonts w:eastAsia="黑体"/>
          <w:b/>
          <w:bCs/>
          <w:sz w:val="28"/>
          <w:szCs w:val="32"/>
        </w:rPr>
      </w:pPr>
      <w:bookmarkStart w:id="55" w:name="_Toc101607694"/>
      <w:r>
        <w:rPr>
          <w:rFonts w:eastAsia="黑体"/>
          <w:b/>
          <w:bCs/>
          <w:sz w:val="28"/>
          <w:szCs w:val="32"/>
        </w:rPr>
        <w:t>1.4</w:t>
      </w:r>
      <w:r>
        <w:rPr>
          <w:rFonts w:eastAsia="黑体" w:hint="eastAsia"/>
          <w:b/>
          <w:bCs/>
          <w:sz w:val="28"/>
          <w:szCs w:val="32"/>
        </w:rPr>
        <w:t>研究思路和研究方法</w:t>
      </w:r>
      <w:bookmarkEnd w:id="55"/>
    </w:p>
    <w:p>
      <w:pPr>
        <w:spacing w:before="24" w:beforeLines="10" w:after="24" w:afterLines="10" w:line="312" w:lineRule="auto"/>
        <w:ind w:firstLine="480" w:firstLineChars="200"/>
        <w:rPr>
          <w:rFonts w:cs="宋体"/>
          <w:sz w:val="24"/>
          <w:szCs w:val="20"/>
        </w:rPr>
        <w:sectPr>
          <w:headerReference w:type="default" r:id="rId14"/>
          <w:footerReference w:type="default" r:id="rId15"/>
          <w:type w:val="nextPage"/>
          <w:pgSz w:w="11906" w:h="16838"/>
          <w:pgMar w:top="1418" w:right="1134" w:bottom="1418" w:left="1418" w:header="851" w:footer="851" w:gutter="0"/>
          <w:pgNumType w:start="4"/>
          <w:cols w:num="1" w:space="720"/>
          <w:titlePg w:val="0"/>
          <w:docGrid w:linePitch="312" w:charSpace="0"/>
        </w:sectPr>
      </w:pPr>
      <w:r>
        <w:rPr>
          <w:rFonts w:cs="宋体" w:hint="eastAsia"/>
          <w:sz w:val="24"/>
          <w:szCs w:val="20"/>
        </w:rPr>
        <w:t>1.设计小型钉齿玉米脱粒机的总体设计方法，把它的工作机理设计起来。</w:t>
      </w:r>
    </w:p>
    <w:p>
      <w:pPr>
        <w:spacing w:before="24" w:beforeLines="10" w:after="24" w:afterLines="10" w:line="312" w:lineRule="auto"/>
        <w:ind w:firstLine="480" w:firstLineChars="200"/>
        <w:rPr>
          <w:rFonts w:cs="宋体"/>
          <w:sz w:val="24"/>
          <w:szCs w:val="20"/>
        </w:rPr>
      </w:pPr>
      <w:r>
        <w:rPr>
          <w:rFonts w:cs="宋体" w:hint="eastAsia"/>
          <w:sz w:val="24"/>
          <w:szCs w:val="20"/>
        </w:rPr>
        <w:t>2.完成了玉米脱粒机的初步设计，计算重要技术参数，并且通过工程设计方法设计出完整结构。</w:t>
      </w:r>
    </w:p>
    <w:p>
      <w:pPr>
        <w:spacing w:before="24" w:beforeLines="10" w:after="24" w:afterLines="10" w:line="312" w:lineRule="auto"/>
        <w:ind w:firstLine="480" w:firstLineChars="200"/>
        <w:rPr>
          <w:rFonts w:cs="宋体"/>
          <w:sz w:val="24"/>
          <w:szCs w:val="20"/>
        </w:rPr>
      </w:pPr>
      <w:r>
        <w:rPr>
          <w:rFonts w:cs="宋体" w:hint="eastAsia"/>
          <w:sz w:val="24"/>
          <w:szCs w:val="20"/>
        </w:rPr>
        <w:t>3.画出装配图还有零件图，编写说明书。</w:t>
      </w:r>
    </w:p>
    <w:p>
      <w:pPr>
        <w:keepNext/>
        <w:keepLines/>
        <w:spacing w:before="260" w:after="260" w:line="312" w:lineRule="auto"/>
        <w:ind w:left="992" w:hanging="992"/>
        <w:outlineLvl w:val="1"/>
        <w:rPr>
          <w:rFonts w:eastAsia="黑体"/>
          <w:sz w:val="28"/>
          <w:szCs w:val="32"/>
        </w:rPr>
      </w:pPr>
      <w:bookmarkStart w:id="56" w:name="_Toc101607695"/>
      <w:r>
        <w:rPr>
          <w:rFonts w:eastAsia="黑体" w:hint="eastAsia"/>
          <w:b/>
          <w:bCs/>
          <w:sz w:val="28"/>
          <w:szCs w:val="32"/>
        </w:rPr>
        <w:t>1.5论文拟解决的主要问题</w:t>
      </w:r>
      <w:bookmarkEnd w:id="56"/>
    </w:p>
    <w:p>
      <w:pPr>
        <w:spacing w:before="24" w:beforeLines="10" w:after="24" w:afterLines="10" w:line="312" w:lineRule="auto"/>
        <w:ind w:firstLine="480" w:firstLineChars="200"/>
        <w:rPr>
          <w:rFonts w:cs="宋体"/>
          <w:sz w:val="24"/>
          <w:szCs w:val="20"/>
        </w:rPr>
      </w:pPr>
      <w:r>
        <w:rPr>
          <w:rFonts w:cs="宋体" w:hint="eastAsia"/>
          <w:sz w:val="24"/>
          <w:szCs w:val="20"/>
        </w:rPr>
        <w:t>1.在玉米脱粒机工作过程中，玉米棒在钉齿型脱粒滚筒上面的受力会传递到传动齿条上，在设计传动齿条时，要对钉齿的位置进行准确定位，同时再考虑机器平稳运行的基础上优化钉齿的布置，从而提高玉米脱粒机的工作效率，同时能够很好的保证钉齿的刚性和强度。</w:t>
      </w:r>
    </w:p>
    <w:p>
      <w:pPr>
        <w:spacing w:before="24" w:beforeLines="10" w:after="24" w:afterLines="10" w:line="312" w:lineRule="auto"/>
        <w:ind w:firstLine="480" w:firstLineChars="200"/>
        <w:rPr>
          <w:rFonts w:cs="宋体"/>
          <w:sz w:val="24"/>
          <w:szCs w:val="20"/>
        </w:rPr>
      </w:pPr>
      <w:r>
        <w:rPr>
          <w:rFonts w:cs="宋体" w:hint="eastAsia"/>
          <w:sz w:val="24"/>
          <w:szCs w:val="20"/>
        </w:rPr>
        <w:t>2.在玉米脱粒机工作时，电动机与脱粒装置间的带传动部分要防止出现打滑的现象发生，同时要保证带传动的疲劳强度，具有足够的使用寿命及时间，因此需要根据使用要求选择符合调节的V型传动带和配套的带轮。</w:t>
      </w:r>
    </w:p>
    <w:p>
      <w:pPr>
        <w:spacing w:before="24" w:beforeLines="10" w:after="24" w:afterLines="10" w:line="312" w:lineRule="auto"/>
        <w:ind w:firstLine="480" w:firstLineChars="200"/>
        <w:rPr>
          <w:rFonts w:cs="宋体"/>
          <w:sz w:val="24"/>
          <w:szCs w:val="20"/>
        </w:rPr>
      </w:pPr>
      <w:r>
        <w:rPr>
          <w:rFonts w:cs="宋体" w:hint="eastAsia"/>
          <w:sz w:val="24"/>
          <w:szCs w:val="20"/>
        </w:rPr>
        <w:t>3.在设计和计算玉米脱粒机的各段轴承的长度和宽度等尺寸时，必须严格按照轴向定位的需要来设计计算。在校验核算各个部分的轴承刚度时，主要使用弯扭合成应力法来保证刚度符合要求。</w:t>
      </w:r>
    </w:p>
    <w:p>
      <w:pPr>
        <w:keepNext/>
        <w:keepLines/>
        <w:spacing w:before="260" w:after="260" w:line="312" w:lineRule="auto"/>
        <w:ind w:left="992" w:hanging="992"/>
        <w:outlineLvl w:val="1"/>
        <w:rPr>
          <w:rFonts w:eastAsia="黑体"/>
          <w:b/>
          <w:bCs/>
          <w:sz w:val="28"/>
          <w:szCs w:val="32"/>
        </w:rPr>
      </w:pPr>
      <w:bookmarkStart w:id="57" w:name="_Toc101607696"/>
      <w:r>
        <w:rPr>
          <w:rFonts w:eastAsia="黑体"/>
          <w:b/>
          <w:bCs/>
          <w:sz w:val="28"/>
          <w:szCs w:val="32"/>
        </w:rPr>
        <w:t>1.</w:t>
      </w:r>
      <w:r>
        <w:rPr>
          <w:rFonts w:eastAsia="黑体" w:hint="eastAsia"/>
          <w:b/>
          <w:bCs/>
          <w:sz w:val="28"/>
          <w:szCs w:val="32"/>
        </w:rPr>
        <w:t>6预期成果形式描述</w:t>
      </w:r>
      <w:bookmarkEnd w:id="57"/>
    </w:p>
    <w:p>
      <w:pPr>
        <w:spacing w:before="24" w:beforeLines="10" w:after="24" w:afterLines="10" w:line="312" w:lineRule="auto"/>
        <w:ind w:firstLine="480" w:firstLineChars="200"/>
        <w:rPr>
          <w:rFonts w:cs="宋体"/>
          <w:sz w:val="24"/>
        </w:rPr>
        <w:sectPr>
          <w:headerReference w:type="default" r:id="rId16"/>
          <w:footerReference w:type="default" r:id="rId17"/>
          <w:type w:val="nextPage"/>
          <w:pgSz w:w="11906" w:h="16838"/>
          <w:pgMar w:top="1418" w:right="1134" w:bottom="1418" w:left="1418" w:header="851" w:footer="851" w:gutter="0"/>
          <w:pgNumType w:start="5"/>
          <w:cols w:num="1" w:space="720"/>
          <w:titlePg w:val="0"/>
          <w:docGrid w:linePitch="312" w:charSpace="0"/>
        </w:sectPr>
      </w:pPr>
      <w:r>
        <w:rPr>
          <w:rFonts w:cs="宋体" w:hint="eastAsia"/>
          <w:sz w:val="24"/>
          <w:szCs w:val="20"/>
        </w:rPr>
        <w:t>整体设计思路的简要说明：玉米脱粒机主要有进料部分，脱粒部分，筛选部分等组成进料设备是一个斜着的进料口，需要人工将玉米放入其中，再经过传动系统流入脱粒部分。而脱离部分则是用一种钉齿式滚筒，由电动机的推动下不断回转，利用高速冲击和磨擦使玉米粒和玉米芯分开，而后再利用谷物粒的自身重量，经过筛网将玉米粒和玉米芯分开。玉米芯首先由尾部出口排除，而玉米粒在经过筛网后再除尘由下部出口排除。工作机理及传动技术关系是由电机的输出轴将动能传递，并经过带传动给供料设备和分离装置的钉齿式滚筒完成玉米脱粒，随后流入筛选设备，再经过从动带传动杆带动筛选设备使杂质或灰尘离开玉米粒。</w:t>
      </w:r>
    </w:p>
    <w:p>
      <w:pPr>
        <w:spacing w:before="120" w:beforeLines="50" w:after="120" w:afterLines="50"/>
        <w:jc w:val="center"/>
        <w:outlineLvl w:val="0"/>
        <w:rPr>
          <w:rFonts w:eastAsia="黑体"/>
          <w:b/>
          <w:bCs/>
          <w:kern w:val="44"/>
          <w:sz w:val="30"/>
          <w:szCs w:val="44"/>
        </w:rPr>
      </w:pPr>
      <w:bookmarkStart w:id="58" w:name="_Toc446965567"/>
      <w:bookmarkStart w:id="59" w:name="_Toc101607697"/>
      <w:bookmarkStart w:id="60" w:name="_Toc12588"/>
      <w:r>
        <w:rPr>
          <w:rFonts w:eastAsia="黑体"/>
          <w:b/>
          <w:bCs/>
          <w:kern w:val="44"/>
          <w:sz w:val="30"/>
          <w:szCs w:val="44"/>
        </w:rPr>
        <w:t>2</w:t>
      </w:r>
      <w:r>
        <w:rPr>
          <w:rFonts w:eastAsia="黑体" w:hint="eastAsia"/>
          <w:b/>
          <w:bCs/>
          <w:kern w:val="44"/>
          <w:sz w:val="30"/>
          <w:szCs w:val="44"/>
        </w:rPr>
        <w:t>.</w:t>
      </w:r>
      <w:r>
        <w:rPr>
          <w:rFonts w:eastAsia="黑体"/>
          <w:b/>
          <w:bCs/>
          <w:kern w:val="44"/>
          <w:sz w:val="30"/>
          <w:szCs w:val="44"/>
        </w:rPr>
        <w:t>总体方案、主要参数的设计与确定</w:t>
      </w:r>
      <w:bookmarkEnd w:id="58"/>
      <w:bookmarkEnd w:id="59"/>
      <w:bookmarkEnd w:id="60"/>
    </w:p>
    <w:p>
      <w:pPr>
        <w:keepNext/>
        <w:keepLines/>
        <w:spacing w:before="260" w:after="260" w:line="312" w:lineRule="auto"/>
        <w:ind w:left="992" w:hanging="992"/>
        <w:outlineLvl w:val="1"/>
        <w:rPr>
          <w:rFonts w:eastAsia="黑体"/>
          <w:b/>
          <w:bCs/>
          <w:sz w:val="28"/>
          <w:szCs w:val="32"/>
        </w:rPr>
      </w:pPr>
      <w:bookmarkStart w:id="61" w:name="_Toc18449"/>
      <w:bookmarkStart w:id="62" w:name="_Toc446965568"/>
      <w:bookmarkStart w:id="63" w:name="_Toc101607698"/>
      <w:r>
        <w:rPr>
          <w:rFonts w:eastAsia="黑体"/>
          <w:b/>
          <w:bCs/>
          <w:sz w:val="28"/>
          <w:szCs w:val="32"/>
        </w:rPr>
        <w:t>2.1</w:t>
      </w:r>
      <w:bookmarkEnd w:id="61"/>
      <w:bookmarkEnd w:id="62"/>
      <w:r>
        <w:rPr>
          <w:rFonts w:eastAsia="黑体"/>
          <w:b/>
          <w:bCs/>
          <w:sz w:val="28"/>
          <w:szCs w:val="32"/>
        </w:rPr>
        <w:t>玉米脱粒机的组成</w:t>
      </w:r>
      <w:bookmarkEnd w:id="63"/>
    </w:p>
    <w:p>
      <w:pPr>
        <w:spacing w:before="24" w:beforeLines="10" w:after="24" w:afterLines="10" w:line="312" w:lineRule="auto"/>
        <w:ind w:firstLine="480" w:firstLineChars="200"/>
        <w:rPr>
          <w:rFonts w:cs="宋体"/>
          <w:sz w:val="24"/>
          <w:szCs w:val="20"/>
        </w:rPr>
      </w:pPr>
      <w:r>
        <w:rPr>
          <w:rFonts w:cs="宋体"/>
          <w:sz w:val="24"/>
          <w:szCs w:val="20"/>
        </w:rPr>
        <w:t>玉米脱粒机设计的主要机构如下图所示</w:t>
      </w:r>
    </w:p>
    <w:p>
      <w:pPr>
        <w:spacing w:before="24" w:beforeLines="10" w:after="24" w:afterLines="10" w:line="312" w:lineRule="auto"/>
        <w:ind w:firstLine="480" w:firstLineChars="200"/>
        <w:rPr>
          <w:rFonts w:cs="宋体"/>
          <w:szCs w:val="21"/>
        </w:rPr>
      </w:pPr>
      <w:r>
        <w:rPr>
          <w:rFonts w:cs="宋体"/>
          <w:sz w:val="24"/>
          <w:szCs w:val="20"/>
        </w:rPr>
        <mc:AlternateContent>
          <mc:Choice Requires="wps">
            <w:drawing>
              <wp:anchor distT="0" distB="0" distL="114300" distR="114300" simplePos="0" relativeHeight="251671552" behindDoc="0" locked="0" layoutInCell="1" allowOverlap="1">
                <wp:simplePos x="0" y="0"/>
                <wp:positionH relativeFrom="column">
                  <wp:posOffset>1663700</wp:posOffset>
                </wp:positionH>
                <wp:positionV relativeFrom="paragraph">
                  <wp:posOffset>226060</wp:posOffset>
                </wp:positionV>
                <wp:extent cx="238125" cy="261620"/>
                <wp:effectExtent l="1905" t="3175" r="207645" b="449580"/>
                <wp:wrapNone/>
                <wp:docPr id="46" name="线形标注 1(无边框) 4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238125" cy="261620"/>
                        </a:xfrm>
                        <a:prstGeom prst="callout1">
                          <a:avLst>
                            <a:gd name="adj1" fmla="val 43690"/>
                            <a:gd name="adj2" fmla="val 132000"/>
                            <a:gd name="adj3" fmla="val 265778"/>
                            <a:gd name="adj4" fmla="val 184000"/>
                          </a:avLst>
                        </a:prstGeom>
                        <a:solidFill>
                          <a:srgbClr val="FFFFFF"/>
                        </a:solidFill>
                        <a:ln w="12700">
                          <a:solidFill>
                            <a:srgbClr val="000000"/>
                          </a:solidFill>
                          <a:miter lim="800000"/>
                        </a:ln>
                        <a:effectLst/>
                      </wps:spPr>
                      <wps:txbx>
                        <w:txbxContent>
                          <w:p>
                            <w:r>
                              <w:t>8</w:t>
                            </w:r>
                          </w:p>
                        </w:txbxContent>
                      </wps:txbx>
                      <wps:bodyPr rot="0" vert="horz" wrap="square" lIns="91440" tIns="45720" rIns="91440" bIns="45720" anchor="t" anchorCtr="0" upright="1"/>
                    </wps:wsp>
                  </a:graphicData>
                </a:graphic>
              </wp:anchor>
            </w:drawing>
          </mc:Choice>
          <mc:Fallback>
            <w:pict>
              <v:shapetype id="_x0000_t41" coordsize="21600,21600" o:spt="41" adj="-828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textborder="f"/>
              </v:shapetype>
              <v:shape id="线形标注 1(无边框) 46" o:spid="_x0000_s1026" type="#_x0000_t41" style="width:18.75pt;height:20.6pt;margin-top:17.8pt;margin-left:131pt;mso-wrap-distance-bottom:0;mso-wrap-distance-left:9pt;mso-wrap-distance-right:9pt;mso-wrap-distance-top:0;position:absolute;v-text-anchor:top;z-index:251670528" fillcolor="white" stroked="t" strokecolor="black" strokeweight="1pt">
                <v:textbox>
                  <w:txbxContent>
                    <w:p>
                      <w:r>
                        <w:t>8</w:t>
                      </w:r>
                    </w:p>
                  </w:txbxContent>
                </v:textbox>
              </v:shape>
            </w:pict>
          </mc:Fallback>
        </mc:AlternateContent>
      </w:r>
      <w:r>
        <w:rPr>
          <w:rFonts w:cs="宋体"/>
          <w:sz w:val="24"/>
          <w:szCs w:val="20"/>
        </w:rPr>
        <mc:AlternateContent>
          <mc:Choice Requires="wps">
            <w:drawing>
              <wp:anchor distT="0" distB="0" distL="114300" distR="114300" simplePos="0" relativeHeight="251665408" behindDoc="0" locked="0" layoutInCell="1" allowOverlap="1">
                <wp:simplePos x="0" y="0"/>
                <wp:positionH relativeFrom="column">
                  <wp:posOffset>5130800</wp:posOffset>
                </wp:positionH>
                <wp:positionV relativeFrom="paragraph">
                  <wp:posOffset>2788285</wp:posOffset>
                </wp:positionV>
                <wp:extent cx="76200" cy="342900"/>
                <wp:effectExtent l="878205" t="3175" r="0" b="82550"/>
                <wp:wrapNone/>
                <wp:docPr id="45" name="线形标注 1(无边框) 45"/>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76200" cy="342900"/>
                        </a:xfrm>
                        <a:prstGeom prst="callout1">
                          <a:avLst>
                            <a:gd name="adj1" fmla="val 33333"/>
                            <a:gd name="adj2" fmla="val -100000"/>
                            <a:gd name="adj3" fmla="val 122222"/>
                            <a:gd name="adj4" fmla="val -1137500"/>
                          </a:avLst>
                        </a:prstGeom>
                        <a:solidFill>
                          <a:srgbClr val="FFFFFF"/>
                        </a:solidFill>
                        <a:ln w="12700">
                          <a:solidFill>
                            <a:srgbClr val="000000"/>
                          </a:solidFill>
                          <a:miter lim="800000"/>
                        </a:ln>
                        <a:effectLst/>
                      </wps:spPr>
                      <wps:txbx>
                        <w:txbxContent>
                          <w:p>
                            <w:r>
                              <w:t>6</w:t>
                            </w:r>
                          </w:p>
                        </w:txbxContent>
                      </wps:txbx>
                      <wps:bodyPr rot="0" vert="horz" wrap="square" lIns="91440" tIns="45720" rIns="91440" bIns="45720" anchor="t" anchorCtr="0" upright="1"/>
                    </wps:wsp>
                  </a:graphicData>
                </a:graphic>
              </wp:anchor>
            </w:drawing>
          </mc:Choice>
          <mc:Fallback>
            <w:pict>
              <v:shape id="线形标注 1(无边框) 45" o:spid="_x0000_s1027" type="#_x0000_t41" style="width:6pt;height:27pt;margin-top:219.55pt;margin-left:404pt;mso-wrap-distance-bottom:0;mso-wrap-distance-left:9pt;mso-wrap-distance-right:9pt;mso-wrap-distance-top:0;position:absolute;v-text-anchor:top;z-index:251664384" fillcolor="white" stroked="t" strokecolor="black" strokeweight="1pt">
                <v:textbox>
                  <w:txbxContent>
                    <w:p>
                      <w:r>
                        <w:t>6</w:t>
                      </w:r>
                    </w:p>
                  </w:txbxContent>
                </v:textbox>
              </v:shape>
            </w:pict>
          </mc:Fallback>
        </mc:AlternateContent>
      </w:r>
      <w:r>
        <w:rPr>
          <w:rFonts w:cs="宋体"/>
          <w:sz w:val="24"/>
          <w:szCs w:val="20"/>
        </w:rPr>
        <mc:AlternateContent>
          <mc:Choice Requires="wps">
            <w:drawing>
              <wp:anchor distT="0" distB="0" distL="114300" distR="114300" simplePos="0" relativeHeight="251667456" behindDoc="0" locked="0" layoutInCell="1" allowOverlap="1">
                <wp:simplePos x="0" y="0"/>
                <wp:positionH relativeFrom="column">
                  <wp:posOffset>5071745</wp:posOffset>
                </wp:positionH>
                <wp:positionV relativeFrom="paragraph">
                  <wp:posOffset>1559560</wp:posOffset>
                </wp:positionV>
                <wp:extent cx="419100" cy="314325"/>
                <wp:effectExtent l="504825" t="3175" r="0" b="44450"/>
                <wp:wrapNone/>
                <wp:docPr id="44" name="线形标注 1(无边框) 44"/>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19100" cy="314325"/>
                        </a:xfrm>
                        <a:prstGeom prst="callout1">
                          <a:avLst>
                            <a:gd name="adj1" fmla="val 36366"/>
                            <a:gd name="adj2" fmla="val -18181"/>
                            <a:gd name="adj3" fmla="val 112120"/>
                            <a:gd name="adj4" fmla="val -118181"/>
                          </a:avLst>
                        </a:prstGeom>
                        <a:solidFill>
                          <a:srgbClr val="FFFFFF"/>
                        </a:solidFill>
                        <a:ln w="12700">
                          <a:solidFill>
                            <a:srgbClr val="000000"/>
                          </a:solidFill>
                          <a:miter lim="800000"/>
                        </a:ln>
                        <a:effectLst/>
                      </wps:spPr>
                      <wps:txbx>
                        <w:txbxContent>
                          <w:p>
                            <w:r>
                              <w:t>4</w:t>
                            </w:r>
                          </w:p>
                        </w:txbxContent>
                      </wps:txbx>
                      <wps:bodyPr rot="0" vert="horz" wrap="square" lIns="91440" tIns="45720" rIns="91440" bIns="45720" anchor="t" anchorCtr="0" upright="1"/>
                    </wps:wsp>
                  </a:graphicData>
                </a:graphic>
              </wp:anchor>
            </w:drawing>
          </mc:Choice>
          <mc:Fallback>
            <w:pict>
              <v:shape id="线形标注 1(无边框) 44" o:spid="_x0000_s1028" type="#_x0000_t41" style="width:33pt;height:24.75pt;margin-top:122.8pt;margin-left:399.35pt;mso-wrap-distance-bottom:0;mso-wrap-distance-left:9pt;mso-wrap-distance-right:9pt;mso-wrap-distance-top:0;position:absolute;v-text-anchor:top;z-index:251666432" fillcolor="white" stroked="t" strokecolor="black" strokeweight="1pt">
                <v:textbox>
                  <w:txbxContent>
                    <w:p>
                      <w:r>
                        <w:t>4</w:t>
                      </w:r>
                    </w:p>
                  </w:txbxContent>
                </v:textbox>
              </v:shape>
            </w:pict>
          </mc:Fallback>
        </mc:AlternateContent>
      </w:r>
      <w:r>
        <w:rPr>
          <w:rFonts w:cs="宋体"/>
          <w:sz w:val="24"/>
          <w:szCs w:val="20"/>
        </w:rPr>
        <mc:AlternateContent>
          <mc:Choice Requires="wps">
            <w:drawing>
              <wp:anchor distT="0" distB="0" distL="114300" distR="114300" simplePos="0" relativeHeight="251663360" behindDoc="0" locked="0" layoutInCell="1" allowOverlap="1">
                <wp:simplePos x="0" y="0"/>
                <wp:positionH relativeFrom="column">
                  <wp:posOffset>5024120</wp:posOffset>
                </wp:positionH>
                <wp:positionV relativeFrom="paragraph">
                  <wp:posOffset>788035</wp:posOffset>
                </wp:positionV>
                <wp:extent cx="447675" cy="266700"/>
                <wp:effectExtent l="771525" t="3175" r="0" b="206375"/>
                <wp:wrapNone/>
                <wp:docPr id="43" name="线形标注 1(无边框) 43"/>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47675" cy="266700"/>
                        </a:xfrm>
                        <a:prstGeom prst="callout1">
                          <a:avLst>
                            <a:gd name="adj1" fmla="val 42856"/>
                            <a:gd name="adj2" fmla="val -17023"/>
                            <a:gd name="adj3" fmla="val 171431"/>
                            <a:gd name="adj4" fmla="val -170213"/>
                          </a:avLst>
                        </a:prstGeom>
                        <a:solidFill>
                          <a:srgbClr val="FFFFFF"/>
                        </a:solidFill>
                        <a:ln w="12700">
                          <a:solidFill>
                            <a:srgbClr val="000000"/>
                          </a:solidFill>
                          <a:miter lim="800000"/>
                        </a:ln>
                        <a:effectLst/>
                      </wps:spPr>
                      <wps:txbx>
                        <w:txbxContent>
                          <w:p>
                            <w:r>
                              <w:t>3</w:t>
                            </w:r>
                          </w:p>
                        </w:txbxContent>
                      </wps:txbx>
                      <wps:bodyPr rot="0" vert="horz" wrap="square" lIns="91440" tIns="45720" rIns="91440" bIns="45720" anchor="t" anchorCtr="0" upright="1"/>
                    </wps:wsp>
                  </a:graphicData>
                </a:graphic>
              </wp:anchor>
            </w:drawing>
          </mc:Choice>
          <mc:Fallback>
            <w:pict>
              <v:shape id="线形标注 1(无边框) 43" o:spid="_x0000_s1029" type="#_x0000_t41" style="width:35.25pt;height:21pt;margin-top:62.05pt;margin-left:395.6pt;mso-wrap-distance-bottom:0;mso-wrap-distance-left:9pt;mso-wrap-distance-right:9pt;mso-wrap-distance-top:0;position:absolute;v-text-anchor:top;z-index:251662336" fillcolor="white" stroked="t" strokecolor="black" strokeweight="1pt">
                <v:textbox>
                  <w:txbxContent>
                    <w:p>
                      <w:r>
                        <w:t>3</w:t>
                      </w:r>
                    </w:p>
                  </w:txbxContent>
                </v:textbox>
              </v:shape>
            </w:pict>
          </mc:Fallback>
        </mc:AlternateContent>
      </w:r>
      <w:r>
        <w:rPr>
          <w:rFonts w:cs="宋体"/>
          <w:sz w:val="24"/>
          <w:szCs w:val="20"/>
        </w:rPr>
        <mc:AlternateContent>
          <mc:Choice Requires="wps">
            <w:drawing>
              <wp:anchor distT="0" distB="0" distL="114300" distR="114300" simplePos="0" relativeHeight="251673600" behindDoc="0" locked="0" layoutInCell="1" allowOverlap="1">
                <wp:simplePos x="0" y="0"/>
                <wp:positionH relativeFrom="column">
                  <wp:posOffset>4993640</wp:posOffset>
                </wp:positionH>
                <wp:positionV relativeFrom="paragraph">
                  <wp:posOffset>426085</wp:posOffset>
                </wp:positionV>
                <wp:extent cx="276225" cy="213995"/>
                <wp:effectExtent l="741045" t="3175" r="1905" b="468630"/>
                <wp:wrapNone/>
                <wp:docPr id="42" name="线形标注 1(无边框) 42"/>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276225" cy="213995"/>
                        </a:xfrm>
                        <a:prstGeom prst="callout1">
                          <a:avLst>
                            <a:gd name="adj1" fmla="val 53412"/>
                            <a:gd name="adj2" fmla="val -27588"/>
                            <a:gd name="adj3" fmla="val 311574"/>
                            <a:gd name="adj4" fmla="val -265519"/>
                          </a:avLst>
                        </a:prstGeom>
                        <a:solidFill>
                          <a:srgbClr val="FFFFFF"/>
                        </a:solidFill>
                        <a:ln w="12700">
                          <a:solidFill>
                            <a:srgbClr val="000000"/>
                          </a:solidFill>
                          <a:miter lim="800000"/>
                        </a:ln>
                        <a:effectLst/>
                      </wps:spPr>
                      <wps:txbx>
                        <w:txbxContent>
                          <w:p>
                            <w:r>
                              <w:t>2</w:t>
                            </w:r>
                          </w:p>
                        </w:txbxContent>
                      </wps:txbx>
                      <wps:bodyPr rot="0" vert="horz" wrap="square" lIns="91440" tIns="45720" rIns="91440" bIns="45720" anchor="t" anchorCtr="0" upright="1"/>
                    </wps:wsp>
                  </a:graphicData>
                </a:graphic>
              </wp:anchor>
            </w:drawing>
          </mc:Choice>
          <mc:Fallback>
            <w:pict>
              <v:shape id="线形标注 1(无边框) 42" o:spid="_x0000_s1030" type="#_x0000_t41" style="width:21.75pt;height:16.85pt;margin-top:33.55pt;margin-left:393.2pt;mso-wrap-distance-bottom:0;mso-wrap-distance-left:9pt;mso-wrap-distance-right:9pt;mso-wrap-distance-top:0;position:absolute;v-text-anchor:top;z-index:251672576" fillcolor="white" stroked="t" strokecolor="black" strokeweight="1pt">
                <v:textbox>
                  <w:txbxContent>
                    <w:p>
                      <w:r>
                        <w:t>2</w:t>
                      </w:r>
                    </w:p>
                  </w:txbxContent>
                </v:textbox>
              </v:shape>
            </w:pict>
          </mc:Fallback>
        </mc:AlternateContent>
      </w:r>
      <w:r>
        <w:rPr>
          <w:rFonts w:cs="宋体"/>
          <w:sz w:val="24"/>
          <w:szCs w:val="20"/>
        </w:rPr>
        <mc:AlternateContent>
          <mc:Choice Requires="wps">
            <w:drawing>
              <wp:anchor distT="0" distB="0" distL="114300" distR="114300" simplePos="0" relativeHeight="251661312" behindDoc="0" locked="0" layoutInCell="1" allowOverlap="1">
                <wp:simplePos x="0" y="0"/>
                <wp:positionH relativeFrom="column">
                  <wp:posOffset>5100320</wp:posOffset>
                </wp:positionH>
                <wp:positionV relativeFrom="paragraph">
                  <wp:posOffset>2207260</wp:posOffset>
                </wp:positionV>
                <wp:extent cx="314325" cy="257175"/>
                <wp:effectExtent l="1066800" t="3175" r="0" b="254000"/>
                <wp:wrapNone/>
                <wp:docPr id="41" name="线形标注 1(无边框) 41"/>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314325" cy="257175"/>
                        </a:xfrm>
                        <a:prstGeom prst="callout1">
                          <a:avLst>
                            <a:gd name="adj1" fmla="val 44444"/>
                            <a:gd name="adj2" fmla="val -24241"/>
                            <a:gd name="adj3" fmla="val 196296"/>
                            <a:gd name="adj4" fmla="val -336366"/>
                          </a:avLst>
                        </a:prstGeom>
                        <a:solidFill>
                          <a:srgbClr val="FFFFFF"/>
                        </a:solidFill>
                        <a:ln w="12700">
                          <a:solidFill>
                            <a:srgbClr val="000000"/>
                          </a:solidFill>
                          <a:miter lim="800000"/>
                        </a:ln>
                        <a:effectLst/>
                      </wps:spPr>
                      <wps:txbx>
                        <w:txbxContent>
                          <w:p>
                            <w:r>
                              <w:rPr>
                                <w:rFonts w:hint="eastAsia"/>
                              </w:rPr>
                              <w:t>5</w:t>
                            </w:r>
                          </w:p>
                        </w:txbxContent>
                      </wps:txbx>
                      <wps:bodyPr rot="0" vert="horz" wrap="square" lIns="91440" tIns="45720" rIns="91440" bIns="45720" anchor="t" anchorCtr="0" upright="1"/>
                    </wps:wsp>
                  </a:graphicData>
                </a:graphic>
              </wp:anchor>
            </w:drawing>
          </mc:Choice>
          <mc:Fallback>
            <w:pict>
              <v:shape id="线形标注 1(无边框) 41" o:spid="_x0000_s1031" type="#_x0000_t41" style="width:24.75pt;height:20.25pt;margin-top:173.8pt;margin-left:401.6pt;mso-wrap-distance-bottom:0;mso-wrap-distance-left:9pt;mso-wrap-distance-right:9pt;mso-wrap-distance-top:0;position:absolute;v-text-anchor:top;z-index:251660288" fillcolor="white" stroked="t" strokecolor="black" strokeweight="1pt">
                <v:textbox>
                  <w:txbxContent>
                    <w:p>
                      <w:r>
                        <w:rPr>
                          <w:rFonts w:hint="eastAsia"/>
                        </w:rPr>
                        <w:t>5</w:t>
                      </w:r>
                    </w:p>
                  </w:txbxContent>
                </v:textbox>
              </v:shape>
            </w:pict>
          </mc:Fallback>
        </mc:AlternateContent>
      </w:r>
      <w:r>
        <w:rPr>
          <w:rFonts w:cs="宋体"/>
          <w:sz w:val="24"/>
          <w:szCs w:val="20"/>
        </w:rPr>
        <mc:AlternateContent>
          <mc:Choice Requires="wps">
            <w:drawing>
              <wp:anchor distT="0" distB="0" distL="114300" distR="114300" simplePos="0" relativeHeight="251669504" behindDoc="0" locked="0" layoutInCell="1" allowOverlap="1">
                <wp:simplePos x="0" y="0"/>
                <wp:positionH relativeFrom="column">
                  <wp:posOffset>985520</wp:posOffset>
                </wp:positionH>
                <wp:positionV relativeFrom="paragraph">
                  <wp:posOffset>373380</wp:posOffset>
                </wp:positionV>
                <wp:extent cx="219075" cy="266700"/>
                <wp:effectExtent l="0" t="0" r="704850" b="278130"/>
                <wp:wrapNone/>
                <wp:docPr id="40" name="线形标注 1(无边框) 40"/>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219075" cy="266700"/>
                        </a:xfrm>
                        <a:prstGeom prst="callout1">
                          <a:avLst>
                            <a:gd name="adj1" fmla="val 42856"/>
                            <a:gd name="adj2" fmla="val 134782"/>
                            <a:gd name="adj3" fmla="val 201903"/>
                            <a:gd name="adj4" fmla="val 417394"/>
                          </a:avLst>
                        </a:prstGeom>
                        <a:solidFill>
                          <a:srgbClr val="FFFFFF"/>
                        </a:solidFill>
                        <a:ln w="12700">
                          <a:solidFill>
                            <a:srgbClr val="000000"/>
                          </a:solidFill>
                          <a:miter lim="800000"/>
                        </a:ln>
                        <a:effectLst/>
                      </wps:spPr>
                      <wps:txbx>
                        <w:txbxContent>
                          <w:p>
                            <w:r>
                              <w:t>7</w:t>
                            </w:r>
                          </w:p>
                        </w:txbxContent>
                      </wps:txbx>
                      <wps:bodyPr rot="0" vert="horz" wrap="square" lIns="91440" tIns="45720" rIns="91440" bIns="45720" anchor="t" anchorCtr="0" upright="1"/>
                    </wps:wsp>
                  </a:graphicData>
                </a:graphic>
              </wp:anchor>
            </w:drawing>
          </mc:Choice>
          <mc:Fallback>
            <w:pict>
              <v:shape id="线形标注 1(无边框) 40" o:spid="_x0000_s1032" type="#_x0000_t41" style="width:17.25pt;height:21pt;margin-top:29.4pt;margin-left:77.6pt;mso-wrap-distance-bottom:0;mso-wrap-distance-left:9pt;mso-wrap-distance-right:9pt;mso-wrap-distance-top:0;position:absolute;v-text-anchor:top;z-index:251668480" fillcolor="white" stroked="t" strokecolor="black" strokeweight="1pt">
                <v:textbox>
                  <w:txbxContent>
                    <w:p>
                      <w:r>
                        <w:t>7</w:t>
                      </w:r>
                    </w:p>
                  </w:txbxContent>
                </v:textbox>
              </v:shape>
            </w:pict>
          </mc:Fallback>
        </mc:AlternateContent>
      </w:r>
      <w:r>
        <w:rPr>
          <w:rFonts w:cs="宋体"/>
          <w:sz w:val="24"/>
          <w:szCs w:val="20"/>
        </w:rPr>
        <mc:AlternateContent>
          <mc:Choice Requires="wps">
            <w:drawing>
              <wp:anchor distT="0" distB="0" distL="114300" distR="114300" simplePos="0" relativeHeight="251659264" behindDoc="0" locked="0" layoutInCell="1" allowOverlap="1">
                <wp:simplePos x="0" y="0"/>
                <wp:positionH relativeFrom="column">
                  <wp:posOffset>4776470</wp:posOffset>
                </wp:positionH>
                <wp:positionV relativeFrom="paragraph">
                  <wp:posOffset>26035</wp:posOffset>
                </wp:positionV>
                <wp:extent cx="466725" cy="200025"/>
                <wp:effectExtent l="990600" t="3175" r="0" b="425450"/>
                <wp:wrapNone/>
                <wp:docPr id="39" name="线形标注 1(无边框) 39"/>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66725" cy="200025"/>
                        </a:xfrm>
                        <a:prstGeom prst="callout1">
                          <a:avLst>
                            <a:gd name="adj1" fmla="val 57144"/>
                            <a:gd name="adj2" fmla="val -16329"/>
                            <a:gd name="adj3" fmla="val 309523"/>
                            <a:gd name="adj4" fmla="val -210204"/>
                          </a:avLst>
                        </a:prstGeom>
                        <a:solidFill>
                          <a:srgbClr val="FFFFFF"/>
                        </a:solidFill>
                        <a:ln w="12700">
                          <a:solidFill>
                            <a:srgbClr val="000000"/>
                          </a:solidFill>
                          <a:miter lim="800000"/>
                        </a:ln>
                        <a:effectLst/>
                      </wps:spPr>
                      <wps:txbx>
                        <w:txbxContent>
                          <w:p>
                            <w:r>
                              <w:t>1</w:t>
                            </w:r>
                          </w:p>
                        </w:txbxContent>
                      </wps:txbx>
                      <wps:bodyPr rot="0" vert="horz" wrap="square" lIns="91440" tIns="45720" rIns="91440" bIns="45720" anchor="t" anchorCtr="0" upright="1"/>
                    </wps:wsp>
                  </a:graphicData>
                </a:graphic>
              </wp:anchor>
            </w:drawing>
          </mc:Choice>
          <mc:Fallback>
            <w:pict>
              <v:shape id="线形标注 1(无边框) 39" o:spid="_x0000_s1033" type="#_x0000_t41" style="width:36.75pt;height:15.75pt;margin-top:2.05pt;margin-left:376.1pt;mso-wrap-distance-bottom:0;mso-wrap-distance-left:9pt;mso-wrap-distance-right:9pt;mso-wrap-distance-top:0;position:absolute;v-text-anchor:top;z-index:251658240" fillcolor="white" stroked="t" strokecolor="black" strokeweight="1pt">
                <v:textbox>
                  <w:txbxContent>
                    <w:p>
                      <w:r>
                        <w:t>1</w:t>
                      </w:r>
                    </w:p>
                  </w:txbxContent>
                </v:textbox>
              </v:shape>
            </w:pict>
          </mc:Fallback>
        </mc:AlternateContent>
      </w:r>
      <w:r>
        <w:rPr>
          <w:rFonts w:cs="宋体"/>
          <w:szCs w:val="21"/>
        </w:rPr>
        <w:drawing>
          <wp:inline distT="0" distB="0" distL="0" distR="0">
            <wp:extent cx="3489960" cy="3406140"/>
            <wp:effectExtent l="0" t="0" r="0" b="381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3489960" cy="3406140"/>
                    </a:xfrm>
                    <a:prstGeom prst="rect">
                      <a:avLst/>
                    </a:prstGeom>
                    <a:noFill/>
                    <a:ln>
                      <a:noFill/>
                    </a:ln>
                  </pic:spPr>
                </pic:pic>
              </a:graphicData>
            </a:graphic>
          </wp:inline>
        </w:drawing>
      </w:r>
    </w:p>
    <w:p>
      <w:pPr>
        <w:jc w:val="center"/>
        <w:rPr>
          <w:szCs w:val="21"/>
        </w:rPr>
      </w:pPr>
    </w:p>
    <w:p>
      <w:pPr>
        <w:jc w:val="center"/>
        <w:rPr>
          <w:szCs w:val="21"/>
        </w:rPr>
      </w:pPr>
      <w:r>
        <w:rPr>
          <w:szCs w:val="21"/>
        </w:rPr>
        <w:t>图2-1 总体结构</w:t>
      </w:r>
    </w:p>
    <w:p>
      <w:pPr>
        <w:jc w:val="center"/>
        <w:rPr>
          <w:szCs w:val="21"/>
        </w:rPr>
      </w:pPr>
      <w:r>
        <w:rPr>
          <w:szCs w:val="21"/>
        </w:rPr>
        <w:t>1—</w:t>
      </w:r>
      <w:r>
        <w:rPr>
          <w:rFonts w:hint="eastAsia"/>
          <w:szCs w:val="21"/>
        </w:rPr>
        <w:t xml:space="preserve">上盖, </w:t>
      </w:r>
      <w:r>
        <w:rPr>
          <w:szCs w:val="21"/>
        </w:rPr>
        <w:t>2—</w:t>
      </w:r>
      <w:r>
        <w:rPr>
          <w:rFonts w:hint="eastAsia"/>
          <w:szCs w:val="21"/>
        </w:rPr>
        <w:t xml:space="preserve">轴承座, </w:t>
      </w:r>
      <w:r>
        <w:rPr>
          <w:szCs w:val="21"/>
        </w:rPr>
        <w:t>3—</w:t>
      </w:r>
      <w:r>
        <w:rPr>
          <w:rFonts w:hint="eastAsia"/>
          <w:szCs w:val="21"/>
        </w:rPr>
        <w:t xml:space="preserve">主轴, </w:t>
      </w:r>
      <w:r>
        <w:rPr>
          <w:szCs w:val="21"/>
        </w:rPr>
        <w:t>4—</w:t>
      </w:r>
      <w:r>
        <w:rPr>
          <w:rFonts w:hint="eastAsia"/>
          <w:szCs w:val="21"/>
        </w:rPr>
        <w:t xml:space="preserve">驱动皮带, </w:t>
      </w:r>
      <w:r>
        <w:rPr>
          <w:szCs w:val="21"/>
        </w:rPr>
        <w:t>5—</w:t>
      </w:r>
      <w:r>
        <w:rPr>
          <w:rFonts w:hint="eastAsia"/>
          <w:szCs w:val="21"/>
        </w:rPr>
        <w:t>电机</w:t>
      </w:r>
    </w:p>
    <w:p>
      <w:pPr>
        <w:jc w:val="center"/>
        <w:rPr>
          <w:szCs w:val="21"/>
        </w:rPr>
      </w:pPr>
      <w:r>
        <w:rPr>
          <w:rFonts w:hint="eastAsia"/>
          <w:szCs w:val="21"/>
        </w:rPr>
        <w:t>,</w:t>
      </w:r>
      <w:r>
        <w:rPr>
          <w:szCs w:val="21"/>
        </w:rPr>
        <w:t>6—</w:t>
      </w:r>
      <w:r>
        <w:rPr>
          <w:rFonts w:hint="eastAsia"/>
          <w:szCs w:val="21"/>
        </w:rPr>
        <w:t xml:space="preserve">机架, </w:t>
      </w:r>
      <w:r>
        <w:rPr>
          <w:szCs w:val="21"/>
        </w:rPr>
        <w:t>7—</w:t>
      </w:r>
      <w:r>
        <w:rPr>
          <w:rFonts w:hint="eastAsia"/>
          <w:szCs w:val="21"/>
        </w:rPr>
        <w:t xml:space="preserve">钉齿, </w:t>
      </w:r>
      <w:r>
        <w:rPr>
          <w:szCs w:val="21"/>
        </w:rPr>
        <w:t>8—</w:t>
      </w:r>
      <w:r>
        <w:rPr>
          <w:rFonts w:hint="eastAsia"/>
          <w:szCs w:val="21"/>
        </w:rPr>
        <w:t>钉齿条,</w:t>
      </w:r>
    </w:p>
    <w:p>
      <w:pPr>
        <w:jc w:val="center"/>
        <w:rPr>
          <w:szCs w:val="21"/>
        </w:rPr>
      </w:pPr>
    </w:p>
    <w:p>
      <w:pPr>
        <w:keepNext/>
        <w:keepLines/>
        <w:spacing w:before="260" w:after="260" w:line="312" w:lineRule="auto"/>
        <w:ind w:left="2398" w:hanging="2398"/>
        <w:outlineLvl w:val="2"/>
        <w:rPr>
          <w:rFonts w:eastAsia="黑体"/>
          <w:b/>
          <w:bCs/>
          <w:sz w:val="28"/>
          <w:szCs w:val="32"/>
        </w:rPr>
      </w:pPr>
      <w:bookmarkStart w:id="64" w:name="_Toc101607699"/>
      <w:r>
        <w:rPr>
          <w:rFonts w:eastAsia="黑体" w:hint="eastAsia"/>
          <w:b/>
          <w:bCs/>
          <w:sz w:val="28"/>
          <w:szCs w:val="32"/>
        </w:rPr>
        <w:t>2.1.1</w:t>
      </w:r>
      <w:r>
        <w:rPr>
          <w:rFonts w:eastAsia="黑体"/>
          <w:b/>
          <w:bCs/>
          <w:sz w:val="28"/>
          <w:szCs w:val="32"/>
        </w:rPr>
        <w:t>传动部分</w:t>
      </w:r>
      <w:r>
        <w:rPr>
          <w:rFonts w:eastAsia="黑体" w:hint="eastAsia"/>
          <w:b/>
          <w:bCs/>
          <w:sz w:val="28"/>
          <w:szCs w:val="32"/>
        </w:rPr>
        <w:t>的设计及思路</w:t>
      </w:r>
      <w:bookmarkEnd w:id="64"/>
    </w:p>
    <w:p>
      <w:pPr>
        <w:spacing w:before="24" w:beforeLines="10" w:after="24" w:afterLines="10" w:line="312" w:lineRule="auto"/>
        <w:ind w:firstLine="480" w:firstLineChars="200"/>
        <w:rPr>
          <w:rFonts w:cs="宋体"/>
          <w:sz w:val="24"/>
          <w:szCs w:val="20"/>
        </w:rPr>
      </w:pPr>
      <w:r>
        <w:rPr>
          <w:rFonts w:cs="宋体" w:hint="eastAsia"/>
          <w:sz w:val="24"/>
          <w:szCs w:val="20"/>
        </w:rPr>
        <w:t>对于脱粒机械来说，最主要的零部件就是脱离滚筒部分，脱离滚筒的转动的速度快慢，对脱粒时玉米的是否脱净以及玉米粒破碎与否都有很大的影响。因此，确定玉米脱粒机使用什么样的传动方法是十分重要的问题。常见的动力输入及传动方式，主要有三种：</w:t>
      </w:r>
    </w:p>
    <w:p>
      <w:pPr>
        <w:spacing w:before="24" w:beforeLines="10" w:after="24" w:afterLines="10" w:line="312" w:lineRule="auto"/>
        <w:ind w:firstLine="480" w:firstLineChars="200"/>
        <w:rPr>
          <w:rFonts w:cs="宋体"/>
          <w:sz w:val="24"/>
          <w:szCs w:val="20"/>
        </w:rPr>
        <w:sectPr>
          <w:headerReference w:type="default" r:id="rId19"/>
          <w:footerReference w:type="default" r:id="rId20"/>
          <w:pgSz w:w="11906" w:h="16838"/>
          <w:pgMar w:top="1418" w:right="1134" w:bottom="1418" w:left="1418" w:header="851" w:footer="851" w:gutter="0"/>
          <w:pgNumType w:start="6"/>
          <w:cols w:num="1" w:space="720"/>
          <w:docGrid w:linePitch="312" w:charSpace="0"/>
        </w:sectPr>
      </w:pPr>
      <w:r>
        <w:rPr>
          <w:rFonts w:cs="宋体" w:hint="eastAsia"/>
          <w:sz w:val="24"/>
          <w:szCs w:val="20"/>
        </w:rPr>
        <w:t>方法一：</w:t>
      </w:r>
      <w:r>
        <w:rPr>
          <w:rFonts w:cs="宋体"/>
          <w:sz w:val="24"/>
          <w:szCs w:val="20"/>
        </w:rPr>
        <w:t>链条传动；</w:t>
      </w:r>
      <w:r>
        <w:rPr>
          <w:rFonts w:cs="宋体" w:hint="eastAsia"/>
          <w:sz w:val="24"/>
          <w:szCs w:val="20"/>
        </w:rPr>
        <w:t>如下图所示</w:t>
      </w:r>
      <w:r>
        <w:rPr>
          <w:rFonts w:cs="宋体"/>
          <w:sz w:val="24"/>
          <w:szCs w:val="20"/>
        </w:rPr>
        <w:t xml:space="preserve"> </w:t>
      </w:r>
    </w:p>
    <w:p>
      <w:pPr>
        <w:jc w:val="center"/>
        <w:rPr>
          <w:szCs w:val="21"/>
        </w:rPr>
      </w:pPr>
      <w:r>
        <w:rPr>
          <w:szCs w:val="21"/>
        </w:rPr>
        <w:drawing>
          <wp:inline distT="0" distB="0" distL="0" distR="0">
            <wp:extent cx="3314700" cy="187452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rcRect l="3526" t="2271" r="1364" b="8833"/>
                    <a:stretch>
                      <a:fillRect/>
                    </a:stretch>
                  </pic:blipFill>
                  <pic:spPr>
                    <a:xfrm>
                      <a:off x="0" y="0"/>
                      <a:ext cx="3314700" cy="1874520"/>
                    </a:xfrm>
                    <a:prstGeom prst="rect">
                      <a:avLst/>
                    </a:prstGeom>
                    <a:noFill/>
                    <a:ln>
                      <a:noFill/>
                    </a:ln>
                  </pic:spPr>
                </pic:pic>
              </a:graphicData>
            </a:graphic>
          </wp:inline>
        </w:drawing>
      </w:r>
    </w:p>
    <w:p>
      <w:pPr>
        <w:jc w:val="center"/>
        <w:rPr>
          <w:szCs w:val="21"/>
        </w:rPr>
      </w:pPr>
      <w:r>
        <w:rPr>
          <w:szCs w:val="21"/>
        </w:rPr>
        <w:t>图2-2 链条传动</w:t>
      </w:r>
    </w:p>
    <w:p>
      <w:pPr>
        <w:spacing w:before="24" w:beforeLines="10" w:after="24" w:afterLines="10" w:line="312" w:lineRule="auto"/>
        <w:ind w:firstLine="480" w:firstLineChars="200"/>
        <w:rPr>
          <w:rFonts w:cs="宋体"/>
          <w:sz w:val="24"/>
          <w:szCs w:val="20"/>
        </w:rPr>
      </w:pPr>
      <w:r>
        <w:rPr>
          <w:rFonts w:cs="宋体"/>
          <w:sz w:val="24"/>
          <w:szCs w:val="20"/>
        </w:rPr>
        <w:t>方法二：V型带传动；</w:t>
      </w:r>
      <w:r>
        <w:rPr>
          <w:rFonts w:cs="宋体" w:hint="eastAsia"/>
          <w:sz w:val="24"/>
          <w:szCs w:val="20"/>
        </w:rPr>
        <w:t>如下图所示</w:t>
      </w:r>
    </w:p>
    <w:p>
      <w:pPr>
        <w:jc w:val="center"/>
        <w:rPr>
          <w:szCs w:val="21"/>
        </w:rPr>
      </w:pPr>
      <w:r>
        <w:rPr>
          <w:szCs w:val="21"/>
        </w:rPr>
        <w:drawing>
          <wp:inline distT="0" distB="0" distL="0" distR="0">
            <wp:extent cx="4495800" cy="23241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4495800" cy="2324100"/>
                    </a:xfrm>
                    <a:prstGeom prst="rect">
                      <a:avLst/>
                    </a:prstGeom>
                    <a:noFill/>
                    <a:ln>
                      <a:noFill/>
                    </a:ln>
                  </pic:spPr>
                </pic:pic>
              </a:graphicData>
            </a:graphic>
          </wp:inline>
        </w:drawing>
      </w:r>
    </w:p>
    <w:p>
      <w:pPr>
        <w:jc w:val="center"/>
        <w:rPr>
          <w:szCs w:val="21"/>
        </w:rPr>
      </w:pPr>
    </w:p>
    <w:p>
      <w:pPr>
        <w:jc w:val="center"/>
        <w:rPr>
          <w:szCs w:val="21"/>
        </w:rPr>
      </w:pPr>
      <w:r>
        <w:rPr>
          <w:szCs w:val="21"/>
        </w:rPr>
        <w:t>图2-3 V型带传动</w:t>
      </w:r>
    </w:p>
    <w:p>
      <w:pPr>
        <w:jc w:val="center"/>
        <w:rPr>
          <w:szCs w:val="21"/>
        </w:rPr>
      </w:pPr>
      <w:r>
        <w:rPr>
          <w:szCs w:val="21"/>
        </w:rPr>
        <w:t>1—外包布, 2—顶布, 3—顶胶, 4—顶胶, 5—芯绳</w:t>
      </w:r>
    </w:p>
    <w:p>
      <w:pPr>
        <w:jc w:val="center"/>
        <w:rPr>
          <w:szCs w:val="21"/>
        </w:rPr>
      </w:pPr>
      <w:r>
        <w:rPr>
          <w:szCs w:val="21"/>
        </w:rPr>
        <w:t>6—底胶, 7—底胶夹布, 8—底布,</w:t>
      </w:r>
    </w:p>
    <w:p>
      <w:pPr>
        <w:spacing w:before="24" w:beforeLines="10" w:after="24" w:afterLines="10" w:line="312" w:lineRule="auto"/>
        <w:ind w:firstLine="480" w:firstLineChars="200"/>
        <w:rPr>
          <w:rFonts w:cs="宋体"/>
          <w:sz w:val="24"/>
          <w:szCs w:val="20"/>
        </w:rPr>
      </w:pPr>
      <w:r>
        <w:rPr>
          <w:rFonts w:cs="宋体"/>
          <w:sz w:val="24"/>
          <w:szCs w:val="20"/>
        </w:rPr>
        <w:t>方法三：齿轮传动。</w:t>
      </w:r>
      <w:r>
        <w:rPr>
          <w:rFonts w:cs="宋体" w:hint="eastAsia"/>
          <w:sz w:val="24"/>
          <w:szCs w:val="20"/>
        </w:rPr>
        <w:t>如图所示</w:t>
      </w:r>
    </w:p>
    <w:p>
      <w:pPr>
        <w:jc w:val="center"/>
        <w:rPr>
          <w:szCs w:val="21"/>
        </w:rPr>
      </w:pPr>
      <w:r>
        <w:rPr>
          <w:szCs w:val="21"/>
        </w:rPr>
        <w:drawing>
          <wp:inline distT="0" distB="0" distL="0" distR="0">
            <wp:extent cx="3101340" cy="2613660"/>
            <wp:effectExtent l="0" t="0" r="381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3101340" cy="2613660"/>
                    </a:xfrm>
                    <a:prstGeom prst="rect">
                      <a:avLst/>
                    </a:prstGeom>
                    <a:noFill/>
                    <a:ln>
                      <a:noFill/>
                    </a:ln>
                  </pic:spPr>
                </pic:pic>
              </a:graphicData>
            </a:graphic>
          </wp:inline>
        </w:drawing>
      </w:r>
    </w:p>
    <w:p>
      <w:pPr>
        <w:jc w:val="center"/>
        <w:rPr>
          <w:szCs w:val="21"/>
        </w:rPr>
      </w:pPr>
    </w:p>
    <w:p>
      <w:pPr>
        <w:jc w:val="center"/>
        <w:rPr>
          <w:szCs w:val="21"/>
        </w:rPr>
      </w:pPr>
      <w:r>
        <w:rPr>
          <w:szCs w:val="21"/>
        </w:rPr>
        <w:t>图2-4齿轮传动</w:t>
      </w:r>
    </w:p>
    <w:p>
      <w:pPr>
        <w:spacing w:before="24" w:beforeLines="10" w:after="24" w:afterLines="10" w:line="312" w:lineRule="auto"/>
        <w:ind w:firstLine="480" w:firstLineChars="200"/>
        <w:rPr>
          <w:rFonts w:cs="宋体"/>
          <w:sz w:val="24"/>
          <w:szCs w:val="20"/>
        </w:rPr>
      </w:pPr>
      <w:r>
        <w:rPr>
          <w:rFonts w:cs="宋体"/>
          <w:sz w:val="24"/>
          <w:szCs w:val="20"/>
        </w:rPr>
        <w:t>链条传动，</w:t>
      </w:r>
      <w:r>
        <w:rPr>
          <w:rFonts w:cs="宋体" w:hint="eastAsia"/>
          <w:sz w:val="24"/>
          <w:szCs w:val="20"/>
        </w:rPr>
        <w:t>V型带传动</w:t>
      </w:r>
      <w:r>
        <w:rPr>
          <w:rFonts w:cs="宋体"/>
          <w:sz w:val="24"/>
          <w:szCs w:val="20"/>
        </w:rPr>
        <w:t>，齿轮传动</w:t>
      </w:r>
      <w:r>
        <w:rPr>
          <w:rFonts w:cs="宋体"/>
          <w:sz w:val="24"/>
          <w:szCs w:val="20"/>
        </w:rPr>
        <w:br/>
      </w:r>
      <w:r>
        <w:rPr>
          <w:rFonts w:cs="宋体"/>
          <w:sz w:val="24"/>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https://d.book118.com/585112043010011123</w:t>
        </w:r>
      </w:hyperlink>
    </w:p>
    <w:p>
      <w:pPr>
        <w:spacing w:before="24" w:beforeLines="10" w:after="24" w:afterLines="10" w:line="312" w:lineRule="auto"/>
        <w:ind w:firstLine="480" w:firstLineChars="200"/>
        <w:rPr>
          <w:rFonts w:cs="宋体"/>
          <w:sz w:val="24"/>
          <w:szCs w:val="20"/>
        </w:rPr>
      </w:pPr>
    </w:p>
    <w:sectPr>
      <w:headerReference w:type="default" r:id="rId25"/>
      <w:footerReference w:type="default" r:id="rId26"/>
      <w:type w:val="nextPage"/>
      <w:pgSz w:w="11906" w:h="16838"/>
      <w:pgMar w:top="1418" w:right="1134" w:bottom="1418" w:left="1418" w:header="851" w:footer="851" w:gutter="0"/>
      <w:pgNumType w:start="7"/>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1</w:t>
    </w:r>
    <w:r>
      <w:rPr>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2</w:t>
    </w:r>
    <w:r>
      <w:rPr>
        <w:szCs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5</w:t>
    </w:r>
    <w:r>
      <w:rPr>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5</w:t>
    </w:r>
    <w:r>
      <w:rPr>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6</w:t>
    </w:r>
    <w:r>
      <w:rPr>
        <w:szCs w:val="21"/>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Cs w:val="21"/>
      </w:rPr>
      <w:fldChar w:fldCharType="begin"/>
    </w:r>
    <w:r>
      <w:rPr>
        <w:szCs w:val="21"/>
      </w:rPr>
      <w:instrText xml:space="preserve"> PAGE </w:instrText>
    </w:r>
    <w:r>
      <w:rPr>
        <w:szCs w:val="21"/>
      </w:rPr>
      <w:fldChar w:fldCharType="separate"/>
    </w:r>
    <w:r>
      <w:rPr>
        <w:szCs w:val="21"/>
      </w:rPr>
      <w:t>7</w:t>
    </w:r>
    <w:r>
      <w:rPr>
        <w:szCs w:val="21"/>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840"/>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91"/>
    <w:rsid w:val="00024C3F"/>
    <w:rsid w:val="00033715"/>
    <w:rsid w:val="000A011C"/>
    <w:rsid w:val="000B0043"/>
    <w:rsid w:val="000D6E4D"/>
    <w:rsid w:val="000F3D14"/>
    <w:rsid w:val="00106FB8"/>
    <w:rsid w:val="0013373E"/>
    <w:rsid w:val="00160263"/>
    <w:rsid w:val="00173EB1"/>
    <w:rsid w:val="00197AEF"/>
    <w:rsid w:val="001A4C66"/>
    <w:rsid w:val="001B0FC2"/>
    <w:rsid w:val="001B2482"/>
    <w:rsid w:val="001C0D3A"/>
    <w:rsid w:val="001D6880"/>
    <w:rsid w:val="001D7C4F"/>
    <w:rsid w:val="00202538"/>
    <w:rsid w:val="00203FD5"/>
    <w:rsid w:val="00236233"/>
    <w:rsid w:val="00243360"/>
    <w:rsid w:val="002517C8"/>
    <w:rsid w:val="00260659"/>
    <w:rsid w:val="00261CCE"/>
    <w:rsid w:val="0026751A"/>
    <w:rsid w:val="00283703"/>
    <w:rsid w:val="00294143"/>
    <w:rsid w:val="002A745F"/>
    <w:rsid w:val="002C3690"/>
    <w:rsid w:val="002D2648"/>
    <w:rsid w:val="00306A98"/>
    <w:rsid w:val="00311BA2"/>
    <w:rsid w:val="00333BBB"/>
    <w:rsid w:val="00370F7C"/>
    <w:rsid w:val="00391D9F"/>
    <w:rsid w:val="003A012F"/>
    <w:rsid w:val="003E3C91"/>
    <w:rsid w:val="00441339"/>
    <w:rsid w:val="00472197"/>
    <w:rsid w:val="0047673C"/>
    <w:rsid w:val="00497C8F"/>
    <w:rsid w:val="005057E9"/>
    <w:rsid w:val="005110C1"/>
    <w:rsid w:val="005610BC"/>
    <w:rsid w:val="005B3240"/>
    <w:rsid w:val="005D54BE"/>
    <w:rsid w:val="00672F7E"/>
    <w:rsid w:val="006A43AA"/>
    <w:rsid w:val="006C3514"/>
    <w:rsid w:val="006E113E"/>
    <w:rsid w:val="00736FC5"/>
    <w:rsid w:val="00744675"/>
    <w:rsid w:val="007941C4"/>
    <w:rsid w:val="007B0438"/>
    <w:rsid w:val="007C65C4"/>
    <w:rsid w:val="007F45B1"/>
    <w:rsid w:val="00834A26"/>
    <w:rsid w:val="008473DF"/>
    <w:rsid w:val="00870FEF"/>
    <w:rsid w:val="0088760B"/>
    <w:rsid w:val="008A18A5"/>
    <w:rsid w:val="008A5F8B"/>
    <w:rsid w:val="008D1EB3"/>
    <w:rsid w:val="00930B57"/>
    <w:rsid w:val="009349D6"/>
    <w:rsid w:val="0096248C"/>
    <w:rsid w:val="009C0ACB"/>
    <w:rsid w:val="009E5C27"/>
    <w:rsid w:val="00A92EA7"/>
    <w:rsid w:val="00AA51B2"/>
    <w:rsid w:val="00AB6A16"/>
    <w:rsid w:val="00AC7348"/>
    <w:rsid w:val="00AE4FCD"/>
    <w:rsid w:val="00AF1CBC"/>
    <w:rsid w:val="00B01C31"/>
    <w:rsid w:val="00B144B9"/>
    <w:rsid w:val="00B34DF2"/>
    <w:rsid w:val="00B371B2"/>
    <w:rsid w:val="00B44466"/>
    <w:rsid w:val="00B924F0"/>
    <w:rsid w:val="00BA3222"/>
    <w:rsid w:val="00BE3597"/>
    <w:rsid w:val="00C01FAB"/>
    <w:rsid w:val="00C13802"/>
    <w:rsid w:val="00C17B7C"/>
    <w:rsid w:val="00C36F8F"/>
    <w:rsid w:val="00C53BD6"/>
    <w:rsid w:val="00C74EBB"/>
    <w:rsid w:val="00CA4979"/>
    <w:rsid w:val="00CC2361"/>
    <w:rsid w:val="00CD1312"/>
    <w:rsid w:val="00CD6727"/>
    <w:rsid w:val="00CD6EC2"/>
    <w:rsid w:val="00CE2C25"/>
    <w:rsid w:val="00D72062"/>
    <w:rsid w:val="00DC2AB8"/>
    <w:rsid w:val="00DC3A0E"/>
    <w:rsid w:val="00DC5C4A"/>
    <w:rsid w:val="00DE649F"/>
    <w:rsid w:val="00E0713F"/>
    <w:rsid w:val="00E10759"/>
    <w:rsid w:val="00E139C5"/>
    <w:rsid w:val="00E42F54"/>
    <w:rsid w:val="00E452F1"/>
    <w:rsid w:val="00E548B7"/>
    <w:rsid w:val="00E73E46"/>
    <w:rsid w:val="00E772C0"/>
    <w:rsid w:val="00E84230"/>
    <w:rsid w:val="00EA7B53"/>
    <w:rsid w:val="00EC3F35"/>
    <w:rsid w:val="00F01A01"/>
    <w:rsid w:val="00F17871"/>
    <w:rsid w:val="00F57293"/>
    <w:rsid w:val="00F6255C"/>
    <w:rsid w:val="00F637F1"/>
    <w:rsid w:val="00F900E9"/>
    <w:rsid w:val="00F97442"/>
    <w:rsid w:val="00FE44B8"/>
    <w:rsid w:val="00FF74EB"/>
    <w:rsid w:val="7BB63373"/>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qFormat="1"/>
    <w:lsdException w:name="annotation text"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spacing w:before="100" w:beforeLines="100" w:after="100" w:afterLines="100"/>
      <w:jc w:val="center"/>
      <w:outlineLvl w:val="0"/>
    </w:pPr>
    <w:rPr>
      <w:rFonts w:eastAsia="黑体"/>
      <w:b/>
      <w:sz w:val="36"/>
      <w:szCs w:val="20"/>
    </w:rPr>
  </w:style>
  <w:style w:type="paragraph" w:styleId="Heading2">
    <w:name w:val="heading 2"/>
    <w:basedOn w:val="Normal"/>
    <w:next w:val="Normal"/>
    <w:link w:val="2Char"/>
    <w:autoRedefine/>
    <w:qFormat/>
    <w:pPr>
      <w:keepNext/>
      <w:spacing w:before="100" w:beforeLines="100" w:after="100" w:afterLines="100"/>
      <w:jc w:val="left"/>
      <w:outlineLvl w:val="1"/>
    </w:pPr>
    <w:rPr>
      <w:rFonts w:eastAsia="黑体"/>
      <w:b/>
      <w:sz w:val="32"/>
      <w:szCs w:val="20"/>
    </w:rPr>
  </w:style>
  <w:style w:type="paragraph" w:styleId="Heading3">
    <w:name w:val="heading 3"/>
    <w:basedOn w:val="Normal"/>
    <w:next w:val="Normal"/>
    <w:link w:val="3Char"/>
    <w:autoRedefine/>
    <w:qFormat/>
    <w:pPr>
      <w:keepNext/>
      <w:keepLines/>
      <w:spacing w:before="240" w:after="240"/>
      <w:outlineLvl w:val="2"/>
    </w:pPr>
    <w:rPr>
      <w:rFonts w:eastAsia="黑体"/>
      <w:b/>
      <w:bCs/>
      <w:sz w:val="28"/>
      <w:szCs w:val="32"/>
    </w:rPr>
  </w:style>
  <w:style w:type="paragraph" w:styleId="Heading4">
    <w:name w:val="heading 4"/>
    <w:basedOn w:val="Normal"/>
    <w:next w:val="Normal"/>
    <w:link w:val="4Char"/>
    <w:autoRedefine/>
    <w:qFormat/>
    <w:pPr>
      <w:keepNext/>
      <w:keepLines/>
      <w:spacing w:before="120" w:after="120" w:line="360" w:lineRule="auto"/>
      <w:outlineLvl w:val="3"/>
    </w:pPr>
    <w:rPr>
      <w:bCs/>
      <w:sz w:val="24"/>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autoRedefine/>
    <w:qFormat/>
    <w:pPr>
      <w:ind w:firstLine="420" w:firstLineChars="200"/>
    </w:pPr>
  </w:style>
  <w:style w:type="paragraph" w:styleId="CommentText">
    <w:name w:val="annotation text"/>
    <w:basedOn w:val="Normal"/>
    <w:link w:val="Char1"/>
    <w:autoRedefine/>
    <w:semiHidden/>
    <w:qFormat/>
    <w:pPr>
      <w:jc w:val="left"/>
    </w:pPr>
  </w:style>
  <w:style w:type="paragraph" w:styleId="BodyText">
    <w:name w:val="Body Text"/>
    <w:basedOn w:val="Normal"/>
    <w:link w:val="Char4"/>
    <w:autoRedefine/>
    <w:qFormat/>
    <w:rPr>
      <w:sz w:val="24"/>
    </w:rPr>
  </w:style>
  <w:style w:type="paragraph" w:styleId="BodyTextIndent">
    <w:name w:val="Body Text Indent"/>
    <w:basedOn w:val="Normal"/>
    <w:link w:val="Char5"/>
    <w:autoRedefine/>
    <w:qFormat/>
    <w:pPr>
      <w:snapToGrid w:val="0"/>
      <w:spacing w:line="360" w:lineRule="auto"/>
      <w:ind w:firstLine="200" w:firstLineChars="200"/>
    </w:pPr>
    <w:rPr>
      <w:sz w:val="24"/>
      <w:szCs w:val="20"/>
    </w:rPr>
  </w:style>
  <w:style w:type="paragraph" w:styleId="TOC3">
    <w:name w:val="toc 3"/>
    <w:basedOn w:val="Normal"/>
    <w:next w:val="Normal"/>
    <w:autoRedefine/>
    <w:uiPriority w:val="39"/>
    <w:qFormat/>
    <w:pPr>
      <w:spacing w:line="440" w:lineRule="exact"/>
      <w:ind w:left="400" w:leftChars="400"/>
    </w:pPr>
    <w:rPr>
      <w:sz w:val="24"/>
    </w:rPr>
  </w:style>
  <w:style w:type="paragraph" w:styleId="Date">
    <w:name w:val="Date"/>
    <w:basedOn w:val="Normal"/>
    <w:next w:val="Normal"/>
    <w:link w:val="Char6"/>
    <w:autoRedefine/>
    <w:qFormat/>
    <w:rPr>
      <w:b/>
      <w:sz w:val="32"/>
      <w:szCs w:val="20"/>
      <w:lang w:val="zh-CN" w:eastAsia="zh-CN"/>
    </w:rPr>
  </w:style>
  <w:style w:type="paragraph" w:styleId="BodyTextIndent2">
    <w:name w:val="Body Text Indent 2"/>
    <w:basedOn w:val="Normal"/>
    <w:link w:val="2Char0"/>
    <w:autoRedefine/>
    <w:qFormat/>
    <w:pPr>
      <w:snapToGrid w:val="0"/>
      <w:spacing w:line="440" w:lineRule="atLeast"/>
      <w:ind w:firstLine="480"/>
    </w:pPr>
    <w:rPr>
      <w:sz w:val="24"/>
      <w:szCs w:val="20"/>
      <w:lang w:val="zh-CN" w:eastAsia="zh-CN"/>
    </w:rPr>
  </w:style>
  <w:style w:type="paragraph" w:styleId="BalloonText">
    <w:name w:val="Balloon Text"/>
    <w:basedOn w:val="Normal"/>
    <w:link w:val="Char8"/>
    <w:autoRedefine/>
    <w:qFormat/>
    <w:rPr>
      <w:sz w:val="18"/>
      <w:szCs w:val="18"/>
    </w:rPr>
  </w:style>
  <w:style w:type="paragraph" w:styleId="Footer">
    <w:name w:val="footer"/>
    <w:basedOn w:val="Normal"/>
    <w:link w:val="Char3"/>
    <w:autoRedefine/>
    <w:uiPriority w:val="99"/>
    <w:qFormat/>
    <w:pPr>
      <w:tabs>
        <w:tab w:val="center" w:pos="4153"/>
        <w:tab w:val="right" w:pos="8306"/>
      </w:tabs>
      <w:snapToGrid w:val="0"/>
      <w:jc w:val="left"/>
    </w:pPr>
    <w:rPr>
      <w:sz w:val="18"/>
      <w:szCs w:val="18"/>
      <w:lang w:val="zh-CN" w:eastAsia="zh-CN"/>
    </w:rPr>
  </w:style>
  <w:style w:type="paragraph" w:styleId="Header">
    <w:name w:val="header"/>
    <w:basedOn w:val="Normal"/>
    <w:link w:val="Char2"/>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snapToGrid w:val="0"/>
      <w:spacing w:line="440" w:lineRule="exact"/>
    </w:pPr>
    <w:rPr>
      <w:sz w:val="24"/>
    </w:rPr>
  </w:style>
  <w:style w:type="paragraph" w:styleId="TOC4">
    <w:name w:val="toc 4"/>
    <w:basedOn w:val="Normal"/>
    <w:next w:val="Normal"/>
    <w:autoRedefine/>
    <w:uiPriority w:val="39"/>
    <w:qFormat/>
    <w:pPr>
      <w:spacing w:line="440" w:lineRule="exact"/>
      <w:ind w:left="600" w:leftChars="600"/>
    </w:pPr>
    <w:rPr>
      <w:sz w:val="24"/>
    </w:rPr>
  </w:style>
  <w:style w:type="paragraph" w:styleId="FootnoteText">
    <w:name w:val="footnote text"/>
    <w:basedOn w:val="Normal"/>
    <w:link w:val="Char0"/>
    <w:autoRedefine/>
    <w:qFormat/>
    <w:pPr>
      <w:snapToGrid w:val="0"/>
      <w:jc w:val="left"/>
    </w:pPr>
    <w:rPr>
      <w:sz w:val="18"/>
      <w:szCs w:val="18"/>
    </w:rPr>
  </w:style>
  <w:style w:type="paragraph" w:styleId="TOC2">
    <w:name w:val="toc 2"/>
    <w:basedOn w:val="Normal"/>
    <w:next w:val="Normal"/>
    <w:autoRedefine/>
    <w:uiPriority w:val="39"/>
    <w:qFormat/>
    <w:pPr>
      <w:spacing w:line="440" w:lineRule="exact"/>
      <w:ind w:left="200" w:leftChars="200"/>
    </w:pPr>
    <w:rPr>
      <w:sz w:val="24"/>
    </w:rPr>
  </w:style>
  <w:style w:type="paragraph" w:styleId="Title">
    <w:name w:val="Title"/>
    <w:basedOn w:val="Normal"/>
    <w:next w:val="Normal"/>
    <w:link w:val="Char"/>
    <w:autoRedefine/>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Char7"/>
    <w:autoRedefine/>
    <w:semiHidden/>
    <w:qFormat/>
    <w:rPr>
      <w:b/>
      <w:bCs/>
    </w:rPr>
  </w:style>
  <w:style w:type="table" w:styleId="TableGrid">
    <w:name w:val="Table Grid"/>
    <w:basedOn w:val="TableNormal"/>
    <w:autoRedefine/>
    <w:qFormat/>
    <w:pPr>
      <w:widowControl w:val="0"/>
      <w:jc w:val="both"/>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autoRedefine/>
    <w:semiHidden/>
    <w:qFormat/>
    <w:rPr>
      <w:sz w:val="21"/>
      <w:szCs w:val="21"/>
    </w:rPr>
  </w:style>
  <w:style w:type="character" w:styleId="FootnoteReference">
    <w:name w:val="footnote reference"/>
    <w:autoRedefine/>
    <w:qFormat/>
    <w:rPr>
      <w:vertAlign w:val="superscript"/>
    </w:rPr>
  </w:style>
  <w:style w:type="character" w:customStyle="1" w:styleId="2Char">
    <w:name w:val="标题 2 Char"/>
    <w:basedOn w:val="DefaultParagraphFont"/>
    <w:link w:val="Heading2"/>
    <w:autoRedefine/>
    <w:qFormat/>
    <w:rPr>
      <w:rFonts w:ascii="Times New Roman" w:eastAsia="黑体" w:hAnsi="Times New Roman" w:cs="Times New Roman"/>
      <w:b/>
      <w:sz w:val="32"/>
      <w:szCs w:val="20"/>
    </w:rPr>
  </w:style>
  <w:style w:type="character" w:customStyle="1" w:styleId="1Char">
    <w:name w:val="标题 1 Char"/>
    <w:basedOn w:val="DefaultParagraphFont"/>
    <w:link w:val="Heading1"/>
    <w:autoRedefine/>
    <w:qFormat/>
    <w:rPr>
      <w:rFonts w:ascii="Times New Roman" w:eastAsia="黑体" w:hAnsi="Times New Roman" w:cs="Times New Roman"/>
      <w:b/>
      <w:sz w:val="36"/>
      <w:szCs w:val="20"/>
    </w:rPr>
  </w:style>
  <w:style w:type="character" w:customStyle="1" w:styleId="3Char">
    <w:name w:val="标题 3 Char"/>
    <w:basedOn w:val="DefaultParagraphFont"/>
    <w:link w:val="Heading3"/>
    <w:autoRedefine/>
    <w:qFormat/>
    <w:rPr>
      <w:rFonts w:ascii="Times New Roman" w:eastAsia="黑体" w:hAnsi="Times New Roman" w:cs="Times New Roman"/>
      <w:b/>
      <w:bCs/>
      <w:sz w:val="28"/>
      <w:szCs w:val="32"/>
    </w:rPr>
  </w:style>
  <w:style w:type="character" w:customStyle="1" w:styleId="4Char">
    <w:name w:val="标题 4 Char"/>
    <w:basedOn w:val="DefaultParagraphFont"/>
    <w:link w:val="Heading4"/>
    <w:autoRedefine/>
    <w:qFormat/>
    <w:rPr>
      <w:rFonts w:ascii="Times New Roman" w:eastAsia="宋体" w:hAnsi="Times New Roman" w:cs="Times New Roman"/>
      <w:bCs/>
      <w:sz w:val="24"/>
      <w:szCs w:val="28"/>
    </w:rPr>
  </w:style>
  <w:style w:type="character" w:customStyle="1" w:styleId="Char">
    <w:name w:val="标题 Char"/>
    <w:link w:val="Title"/>
    <w:autoRedefine/>
    <w:qFormat/>
    <w:rPr>
      <w:rFonts w:ascii="Cambria" w:eastAsia="宋体" w:hAnsi="Cambria" w:cs="Times New Roman"/>
      <w:b/>
      <w:bCs/>
      <w:sz w:val="32"/>
      <w:szCs w:val="32"/>
    </w:rPr>
  </w:style>
  <w:style w:type="paragraph" w:customStyle="1" w:styleId="1">
    <w:name w:val="样式 标题 1 + 黑体 三号"/>
    <w:basedOn w:val="Heading1"/>
    <w:autoRedefine/>
    <w:qFormat/>
    <w:rPr>
      <w:rFonts w:ascii="黑体" w:hAnsi="黑体"/>
      <w:bCs/>
    </w:rPr>
  </w:style>
  <w:style w:type="character" w:customStyle="1" w:styleId="a">
    <w:name w:val="样式 批注引用 + (西文) 黑体 二号"/>
    <w:autoRedefine/>
    <w:qFormat/>
    <w:rPr>
      <w:rFonts w:ascii="黑体" w:eastAsia="黑体" w:hAnsi="黑体"/>
      <w:sz w:val="36"/>
      <w:szCs w:val="21"/>
    </w:rPr>
  </w:style>
  <w:style w:type="paragraph" w:customStyle="1" w:styleId="11">
    <w:name w:val="样式 样式 标题 1 + 黑体 三号 + 左 段后: 1 行"/>
    <w:basedOn w:val="1"/>
    <w:autoRedefine/>
    <w:qFormat/>
    <w:pPr>
      <w:jc w:val="left"/>
    </w:pPr>
    <w:rPr>
      <w:rFonts w:cs="宋体"/>
      <w:sz w:val="32"/>
    </w:rPr>
  </w:style>
  <w:style w:type="paragraph" w:customStyle="1" w:styleId="111">
    <w:name w:val="样式 样式 样式 标题 1 + 黑体 三号 + 左 段后: 1 行 + 段后: 1 行"/>
    <w:basedOn w:val="11"/>
    <w:autoRedefine/>
    <w:qFormat/>
    <w:pPr>
      <w:spacing w:after="312"/>
    </w:pPr>
    <w:rPr>
      <w:rFonts w:ascii="Times New Roman" w:hAnsi="Times New Roman"/>
    </w:rPr>
  </w:style>
  <w:style w:type="character" w:customStyle="1" w:styleId="Char0">
    <w:name w:val="脚注文本 Char"/>
    <w:link w:val="FootnoteText"/>
    <w:autoRedefine/>
    <w:qFormat/>
    <w:rPr>
      <w:rFonts w:ascii="Times New Roman" w:eastAsia="宋体" w:hAnsi="Times New Roman" w:cs="Times New Roman"/>
      <w:sz w:val="18"/>
      <w:szCs w:val="18"/>
    </w:rPr>
  </w:style>
  <w:style w:type="character" w:customStyle="1" w:styleId="Char1">
    <w:name w:val="批注文字 Char"/>
    <w:basedOn w:val="DefaultParagraphFont"/>
    <w:link w:val="CommentText"/>
    <w:autoRedefine/>
    <w:semiHidden/>
    <w:qFormat/>
    <w:rPr>
      <w:rFonts w:ascii="Times New Roman" w:eastAsia="宋体" w:hAnsi="Times New Roman" w:cs="Times New Roman"/>
      <w:szCs w:val="24"/>
    </w:rPr>
  </w:style>
  <w:style w:type="character" w:customStyle="1" w:styleId="Char2">
    <w:name w:val="页眉 Char"/>
    <w:basedOn w:val="DefaultParagraphFont"/>
    <w:link w:val="Header"/>
    <w:autoRedefine/>
    <w:qFormat/>
    <w:rPr>
      <w:rFonts w:ascii="Times New Roman" w:eastAsia="宋体" w:hAnsi="Times New Roman" w:cs="Times New Roman"/>
      <w:sz w:val="18"/>
      <w:szCs w:val="18"/>
    </w:rPr>
  </w:style>
  <w:style w:type="character" w:customStyle="1" w:styleId="Char3">
    <w:name w:val="页脚 Char"/>
    <w:link w:val="Footer"/>
    <w:autoRedefine/>
    <w:uiPriority w:val="99"/>
    <w:qFormat/>
    <w:rPr>
      <w:rFonts w:ascii="Times New Roman" w:eastAsia="宋体" w:hAnsi="Times New Roman" w:cs="Times New Roman"/>
      <w:sz w:val="18"/>
      <w:szCs w:val="18"/>
      <w:lang w:val="zh-CN" w:eastAsia="zh-CN"/>
    </w:rPr>
  </w:style>
  <w:style w:type="character" w:customStyle="1" w:styleId="Char4">
    <w:name w:val="正文文本 Char"/>
    <w:basedOn w:val="DefaultParagraphFont"/>
    <w:link w:val="BodyText"/>
    <w:autoRedefine/>
    <w:qFormat/>
    <w:rPr>
      <w:rFonts w:ascii="Times New Roman" w:eastAsia="宋体" w:hAnsi="Times New Roman" w:cs="Times New Roman"/>
      <w:sz w:val="24"/>
      <w:szCs w:val="24"/>
    </w:rPr>
  </w:style>
  <w:style w:type="character" w:customStyle="1" w:styleId="Char5">
    <w:name w:val="正文文本缩进 Char"/>
    <w:basedOn w:val="DefaultParagraphFont"/>
    <w:link w:val="BodyTextIndent"/>
    <w:autoRedefine/>
    <w:qFormat/>
    <w:rPr>
      <w:rFonts w:ascii="Times New Roman" w:eastAsia="宋体" w:hAnsi="Times New Roman" w:cs="Times New Roman"/>
      <w:sz w:val="24"/>
      <w:szCs w:val="20"/>
    </w:rPr>
  </w:style>
  <w:style w:type="character" w:customStyle="1" w:styleId="Char6">
    <w:name w:val="日期 Char"/>
    <w:link w:val="Date"/>
    <w:autoRedefine/>
    <w:qFormat/>
    <w:rPr>
      <w:rFonts w:ascii="Times New Roman" w:eastAsia="宋体" w:hAnsi="Times New Roman" w:cs="Times New Roman"/>
      <w:b/>
      <w:sz w:val="32"/>
      <w:szCs w:val="20"/>
      <w:lang w:val="zh-CN" w:eastAsia="zh-CN"/>
    </w:rPr>
  </w:style>
  <w:style w:type="character" w:customStyle="1" w:styleId="2Char0">
    <w:name w:val="正文文本缩进 2 Char"/>
    <w:link w:val="BodyTextIndent2"/>
    <w:autoRedefine/>
    <w:qFormat/>
    <w:rPr>
      <w:rFonts w:ascii="Times New Roman" w:eastAsia="宋体" w:hAnsi="Times New Roman" w:cs="Times New Roman"/>
      <w:sz w:val="24"/>
      <w:szCs w:val="20"/>
      <w:lang w:val="zh-CN" w:eastAsia="zh-CN"/>
    </w:rPr>
  </w:style>
  <w:style w:type="character" w:customStyle="1" w:styleId="Char7">
    <w:name w:val="批注主题 Char"/>
    <w:basedOn w:val="Char1"/>
    <w:link w:val="CommentSubject"/>
    <w:autoRedefine/>
    <w:semiHidden/>
    <w:qFormat/>
    <w:rPr>
      <w:rFonts w:ascii="Times New Roman" w:eastAsia="宋体" w:hAnsi="Times New Roman" w:cs="Times New Roman"/>
      <w:b/>
      <w:bCs/>
      <w:szCs w:val="24"/>
    </w:rPr>
  </w:style>
  <w:style w:type="character" w:customStyle="1" w:styleId="Char8">
    <w:name w:val="批注框文本 Char"/>
    <w:basedOn w:val="DefaultParagraphFont"/>
    <w:link w:val="BalloonText"/>
    <w:autoRedefine/>
    <w:qFormat/>
    <w:rPr>
      <w:rFonts w:ascii="Times New Roman" w:eastAsia="宋体" w:hAnsi="Times New Roman" w:cs="Times New Roman"/>
      <w:sz w:val="18"/>
      <w:szCs w:val="18"/>
    </w:rPr>
  </w:style>
  <w:style w:type="paragraph" w:customStyle="1" w:styleId="TOCHeading">
    <w:name w:val="TOC Heading"/>
    <w:basedOn w:val="Heading1"/>
    <w:next w:val="Normal"/>
    <w:autoRedefine/>
    <w:uiPriority w:val="39"/>
    <w:semiHidden/>
    <w:unhideWhenUsed/>
    <w:qFormat/>
    <w:pPr>
      <w:keepLines/>
      <w:widowControl/>
      <w:spacing w:before="480" w:after="0" w:afterLines="0" w:line="276" w:lineRule="auto"/>
      <w:jc w:val="left"/>
      <w:outlineLvl w:val="9"/>
    </w:pPr>
    <w:rPr>
      <w:rFonts w:ascii="Cambria" w:eastAsia="宋体" w:hAnsi="Cambria"/>
      <w:bCs/>
      <w:color w:val="365F91"/>
      <w:kern w:val="0"/>
      <w:sz w:val="28"/>
      <w:szCs w:val="28"/>
    </w:rPr>
  </w:style>
  <w:style w:type="character" w:customStyle="1" w:styleId="CharChar3">
    <w:name w:val="Char Char3"/>
    <w:autoRedefine/>
    <w:qFormat/>
    <w:rPr>
      <w:rFonts w:ascii="Times New Roman" w:eastAsia="宋体" w:hAnsi="Times New Roman" w:cs="Times New Roman"/>
      <w:sz w:val="18"/>
      <w:szCs w:val="18"/>
    </w:rPr>
  </w:style>
  <w:style w:type="character" w:customStyle="1" w:styleId="Char10">
    <w:name w:val="页脚 Char1"/>
    <w:basedOn w:val="DefaultParagraphFont"/>
    <w:autoRedefine/>
    <w:uiPriority w:val="99"/>
    <w:semiHidden/>
    <w:qFormat/>
    <w:rPr>
      <w:kern w:val="2"/>
      <w:sz w:val="18"/>
      <w:szCs w:val="18"/>
    </w:rPr>
  </w:style>
  <w:style w:type="character" w:customStyle="1" w:styleId="Char11">
    <w:name w:val="页眉 Char1"/>
    <w:basedOn w:val="DefaultParagraphFont"/>
    <w:autoRedefine/>
    <w:uiPriority w:val="99"/>
    <w:semiHidden/>
    <w:qFormat/>
    <w:rPr>
      <w:kern w:val="2"/>
      <w:sz w:val="18"/>
      <w:szCs w:val="18"/>
    </w:rPr>
  </w:style>
  <w:style w:type="character" w:customStyle="1" w:styleId="Char12">
    <w:name w:val="批注框文本 Char1"/>
    <w:basedOn w:val="DefaultParagraphFont"/>
    <w:autoRedefine/>
    <w:uiPriority w:val="99"/>
    <w:semiHidden/>
    <w:qFormat/>
    <w:rPr>
      <w:kern w:val="2"/>
      <w:sz w:val="18"/>
      <w:szCs w:val="18"/>
    </w:rPr>
  </w:style>
  <w:style w:type="paragraph" w:customStyle="1" w:styleId="MTDisplayEquation">
    <w:name w:val="MTDisplayEquation"/>
    <w:basedOn w:val="Normal"/>
    <w:next w:val="Normal"/>
    <w:autoRedefine/>
    <w:qFormat/>
    <w:pPr>
      <w:tabs>
        <w:tab w:val="center" w:pos="4240"/>
        <w:tab w:val="right" w:pos="8500"/>
      </w:tabs>
    </w:pPr>
    <w:rPr>
      <w:rFonts w:ascii="宋体" w:hAnsi="宋体"/>
      <w:color w:val="000000"/>
      <w:sz w:val="24"/>
    </w:rPr>
  </w:style>
  <w:style w:type="paragraph" w:customStyle="1" w:styleId="b1">
    <w:name w:val="b正文1级标题"/>
    <w:basedOn w:val="Heading1"/>
    <w:next w:val="Normal"/>
    <w:autoRedefine/>
    <w:qFormat/>
    <w:pPr>
      <w:keepLines/>
      <w:pageBreakBefore/>
      <w:spacing w:before="340" w:beforeLines="0" w:after="340" w:afterLines="0" w:line="312" w:lineRule="auto"/>
      <w:jc w:val="both"/>
    </w:pPr>
    <w:rPr>
      <w:bCs/>
      <w:kern w:val="44"/>
      <w:sz w:val="30"/>
      <w:szCs w:val="44"/>
    </w:rPr>
  </w:style>
  <w:style w:type="paragraph" w:customStyle="1" w:styleId="b3">
    <w:name w:val="b正文3级标题"/>
    <w:basedOn w:val="Heading3"/>
    <w:next w:val="Normal"/>
    <w:autoRedefine/>
    <w:qFormat/>
    <w:pPr>
      <w:spacing w:before="260" w:after="260" w:line="312" w:lineRule="auto"/>
    </w:pPr>
  </w:style>
  <w:style w:type="paragraph" w:customStyle="1" w:styleId="b2">
    <w:name w:val="b正文2级标题"/>
    <w:basedOn w:val="Heading2"/>
    <w:next w:val="Normal"/>
    <w:autoRedefine/>
    <w:qFormat/>
    <w:pPr>
      <w:keepLines/>
      <w:spacing w:before="260" w:beforeLines="0" w:after="260" w:afterLines="0" w:line="312" w:lineRule="auto"/>
      <w:jc w:val="both"/>
    </w:pPr>
    <w:rPr>
      <w:bCs/>
      <w:sz w:val="28"/>
      <w:szCs w:val="32"/>
    </w:rPr>
  </w:style>
  <w:style w:type="paragraph" w:customStyle="1" w:styleId="b">
    <w:name w:val="b正文"/>
    <w:basedOn w:val="Normal"/>
    <w:link w:val="bCharChar"/>
    <w:autoRedefine/>
    <w:qFormat/>
    <w:pPr>
      <w:spacing w:beforeLines="10" w:afterLines="10" w:line="312" w:lineRule="auto"/>
      <w:ind w:firstLine="200" w:firstLineChars="200"/>
    </w:pPr>
    <w:rPr>
      <w:rFonts w:cs="宋体"/>
      <w:sz w:val="24"/>
      <w:szCs w:val="20"/>
    </w:rPr>
  </w:style>
  <w:style w:type="character" w:customStyle="1" w:styleId="bCharChar">
    <w:name w:val="b正文 Char Char"/>
    <w:link w:val="b"/>
    <w:autoRedefine/>
    <w:qFormat/>
    <w:rPr>
      <w:rFonts w:cs="宋体"/>
      <w:sz w:val="24"/>
    </w:rPr>
  </w:style>
  <w:style w:type="character" w:customStyle="1" w:styleId="c">
    <w:name w:val="c封面文字"/>
    <w:autoRedefine/>
    <w:qFormat/>
    <w:rPr>
      <w:rFonts w:ascii="Times New Roman" w:eastAsia="宋体" w:hAnsi="Times New Roman"/>
      <w:spacing w:val="0"/>
      <w:sz w:val="30"/>
    </w:rPr>
  </w:style>
  <w:style w:type="character" w:styleId="PlaceholderText">
    <w:name w:val="Placeholder Text"/>
    <w:basedOn w:val="DefaultParagraphFont"/>
    <w:autoRedefine/>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2.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image" Target="media/image5.png" /><Relationship Id="rId24" Type="http://schemas.openxmlformats.org/officeDocument/2006/relationships/hyperlink" Target="https://d.book118.com/585112043010011123" TargetMode="Externa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1.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5CE941-D8BD-4323-80C8-F0442A11FC92}">
  <ds:schemaRefs/>
</ds:datastoreItem>
</file>

<file path=docProps/app.xml><?xml version="1.0" encoding="utf-8"?>
<Properties xmlns="http://schemas.openxmlformats.org/officeDocument/2006/extended-properties" xmlns:vt="http://schemas.openxmlformats.org/officeDocument/2006/docPropsVTypes">
  <Template>Normal.dotm</Template>
  <TotalTime>3560</TotalTime>
  <Pages>8</Pages>
  <Words>4566</Words>
  <Characters>26029</Characters>
  <Application>Microsoft Office Word</Application>
  <DocSecurity>0</DocSecurity>
  <Lines>216</Lines>
  <Paragraphs>61</Paragraphs>
  <ScaleCrop>false</ScaleCrop>
  <Company/>
  <LinksUpToDate>false</LinksUpToDate>
  <CharactersWithSpaces>30534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井哲康</dc:creator>
  <cp:lastModifiedBy>ABEEL</cp:lastModifiedBy>
  <cp:revision>70</cp:revision>
  <dcterms:created xsi:type="dcterms:W3CDTF">2022-04-15T04:02:00Z</dcterms:created>
  <dcterms:modified xsi:type="dcterms:W3CDTF">2024-03-14T03:31:08Z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88A7C37F1FF34A59B7A80445B983A3B5_13</vt:lpwstr>
  </property>
  <property fmtid="{D5CDD505-2E9C-101B-9397-08002B2CF9AE}" pid="3" name="KSOProductBuildVer">
    <vt:lpwstr>2052-12.1.0.16388</vt:lpwstr>
  </property>
</Properties>
</file>